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tl/>
        </w:rPr>
      </w:pPr>
      <w:bookmarkStart w:id="0" w:name="_GoBack"/>
      <w:bookmarkEnd w:id="0"/>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911C2A">
              <w:rPr>
                <w:rFonts w:ascii="Arial" w:hAnsi="Arial"/>
                <w:b/>
                <w:bCs/>
                <w:sz w:val="26"/>
                <w:szCs w:val="26"/>
                <w:rtl/>
              </w:rPr>
              <w:t>ה</w:t>
            </w:r>
            <w:r w:rsidR="00911C2A">
              <w:rPr>
                <w:rFonts w:ascii="Arial" w:hAnsi="Arial" w:hint="cs"/>
                <w:b/>
                <w:bCs/>
                <w:sz w:val="26"/>
                <w:szCs w:val="26"/>
                <w:rtl/>
              </w:rPr>
              <w:t>'</w:t>
            </w:r>
            <w:r>
              <w:rPr>
                <w:rFonts w:ascii="Arial" w:hAnsi="Arial"/>
                <w:b/>
                <w:bCs/>
                <w:sz w:val="26"/>
                <w:szCs w:val="26"/>
                <w:rtl/>
              </w:rPr>
              <w:t xml:space="preserve"> קירש</w:t>
            </w:r>
          </w:p>
          <w:p w:rsidR="00911C2A" w:rsidRDefault="00911C2A">
            <w:pPr>
              <w:rPr>
                <w:rFonts w:ascii="Arial" w:hAnsi="Arial"/>
                <w:b/>
                <w:bCs/>
                <w:sz w:val="26"/>
                <w:szCs w:val="26"/>
                <w:rtl/>
              </w:rPr>
            </w:pPr>
          </w:p>
          <w:p w:rsidR="00911C2A" w:rsidRPr="00780CA3" w:rsidRDefault="00911C2A">
            <w:pPr>
              <w:rPr>
                <w:rFonts w:ascii="Arial" w:hAnsi="Arial"/>
                <w:b/>
                <w:bCs/>
                <w:sz w:val="26"/>
                <w:szCs w:val="26"/>
                <w:rtl/>
              </w:rPr>
            </w:pP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24785E" w:rsidRDefault="00911C2A" w:rsidP="00911C2A">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694556" w:rsidRPr="00780CA3" w:rsidRDefault="00694556">
            <w:pPr>
              <w:rPr>
                <w:rFonts w:ascii="Arial" w:hAnsi="Arial"/>
                <w:b/>
                <w:bCs/>
                <w:noProof w:val="0"/>
                <w:sz w:val="26"/>
                <w:szCs w:val="26"/>
              </w:rPr>
            </w:pPr>
          </w:p>
          <w:p w:rsidR="00780CA3" w:rsidRDefault="00F43EBC" w:rsidP="008B0EB8">
            <w:pPr>
              <w:spacing w:line="360" w:lineRule="auto"/>
              <w:rPr>
                <w:sz w:val="26"/>
                <w:szCs w:val="26"/>
                <w:rtl/>
              </w:rPr>
            </w:pPr>
            <w:r>
              <w:rPr>
                <w:rFonts w:ascii="Arial" w:hAnsi="Arial" w:hint="cs"/>
                <w:b/>
                <w:bCs/>
                <w:noProof w:val="0"/>
                <w:sz w:val="26"/>
                <w:szCs w:val="26"/>
                <w:rtl/>
              </w:rPr>
              <w:t xml:space="preserve">ווסטרן דיגיטל ישראל בע"מ </w:t>
            </w:r>
          </w:p>
          <w:p w:rsidR="00694556" w:rsidRPr="00780CA3" w:rsidRDefault="00780CA3" w:rsidP="008B0EB8">
            <w:pPr>
              <w:spacing w:line="360" w:lineRule="auto"/>
              <w:rPr>
                <w:b/>
                <w:bCs/>
                <w:noProof w:val="0"/>
                <w:sz w:val="26"/>
                <w:szCs w:val="26"/>
              </w:rPr>
            </w:pPr>
            <w:r>
              <w:rPr>
                <w:rFonts w:hint="cs"/>
                <w:sz w:val="26"/>
                <w:szCs w:val="26"/>
                <w:rtl/>
              </w:rPr>
              <w:t>ע"י ב"כ עו</w:t>
            </w:r>
            <w:r w:rsidR="008B0EB8">
              <w:rPr>
                <w:rFonts w:hint="cs"/>
                <w:sz w:val="26"/>
                <w:szCs w:val="26"/>
                <w:rtl/>
              </w:rPr>
              <w:t>ה</w:t>
            </w:r>
            <w:r>
              <w:rPr>
                <w:rFonts w:hint="cs"/>
                <w:sz w:val="26"/>
                <w:szCs w:val="26"/>
                <w:rtl/>
              </w:rPr>
              <w:t>"ד</w:t>
            </w:r>
            <w:r w:rsidR="008B0EB8">
              <w:rPr>
                <w:rFonts w:hint="cs"/>
                <w:sz w:val="26"/>
                <w:szCs w:val="26"/>
                <w:rtl/>
              </w:rPr>
              <w:t xml:space="preserve"> מיכאל בריקר, נדב ויסמן, אלדר בן רובי וגלעד שיף</w:t>
            </w:r>
          </w:p>
        </w:tc>
      </w:tr>
      <w:tr w:rsidR="00694556" w:rsidRPr="00780CA3">
        <w:trPr>
          <w:jc w:val="center"/>
        </w:trPr>
        <w:tc>
          <w:tcPr>
            <w:tcW w:w="8820" w:type="dxa"/>
            <w:gridSpan w:val="3"/>
          </w:tcPr>
          <w:p w:rsidR="00694556" w:rsidRPr="008B0EB8"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911C2A">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D3013B" w:rsidP="008B0EB8">
            <w:pPr>
              <w:spacing w:line="360" w:lineRule="auto"/>
              <w:rPr>
                <w:sz w:val="26"/>
                <w:szCs w:val="26"/>
                <w:rtl/>
              </w:rPr>
            </w:pPr>
            <w:r>
              <w:rPr>
                <w:rFonts w:ascii="Arial" w:hAnsi="Arial"/>
                <w:b/>
                <w:bCs/>
                <w:noProof w:val="0"/>
                <w:sz w:val="26"/>
                <w:szCs w:val="26"/>
                <w:rtl/>
              </w:rPr>
              <w:t>פקיד שומה תל אביב 3</w:t>
            </w:r>
          </w:p>
          <w:p w:rsidR="00790923" w:rsidRDefault="00780CA3" w:rsidP="008B0EB8">
            <w:pPr>
              <w:spacing w:line="360" w:lineRule="auto"/>
              <w:rPr>
                <w:sz w:val="26"/>
                <w:szCs w:val="26"/>
                <w:rtl/>
              </w:rPr>
            </w:pPr>
            <w:r>
              <w:rPr>
                <w:rFonts w:hint="cs"/>
                <w:sz w:val="26"/>
                <w:szCs w:val="26"/>
                <w:rtl/>
              </w:rPr>
              <w:t>ע"י ב"כ עו</w:t>
            </w:r>
            <w:r w:rsidR="008B0EB8">
              <w:rPr>
                <w:rFonts w:hint="cs"/>
                <w:sz w:val="26"/>
                <w:szCs w:val="26"/>
                <w:rtl/>
              </w:rPr>
              <w:t>ה</w:t>
            </w:r>
            <w:r>
              <w:rPr>
                <w:rFonts w:hint="cs"/>
                <w:sz w:val="26"/>
                <w:szCs w:val="26"/>
                <w:rtl/>
              </w:rPr>
              <w:t>"ד</w:t>
            </w:r>
            <w:r w:rsidR="00790923">
              <w:rPr>
                <w:rFonts w:hint="cs"/>
                <w:sz w:val="26"/>
                <w:szCs w:val="26"/>
                <w:rtl/>
              </w:rPr>
              <w:t xml:space="preserve"> אריק</w:t>
            </w:r>
            <w:r w:rsidR="008B0EB8">
              <w:rPr>
                <w:rFonts w:hint="cs"/>
                <w:sz w:val="26"/>
                <w:szCs w:val="26"/>
                <w:rtl/>
              </w:rPr>
              <w:t xml:space="preserve"> ליס ורנא חלאילה</w:t>
            </w:r>
          </w:p>
          <w:p w:rsidR="00694556" w:rsidRPr="00780CA3" w:rsidRDefault="008B0EB8" w:rsidP="008B0EB8">
            <w:pPr>
              <w:spacing w:line="360" w:lineRule="auto"/>
              <w:rPr>
                <w:b/>
                <w:bCs/>
                <w:noProof w:val="0"/>
                <w:sz w:val="26"/>
                <w:szCs w:val="26"/>
                <w:rtl/>
              </w:rPr>
            </w:pPr>
            <w:r>
              <w:rPr>
                <w:rFonts w:hint="cs"/>
                <w:sz w:val="26"/>
                <w:szCs w:val="26"/>
                <w:rtl/>
              </w:rPr>
              <w:t>מפרקליטות מחוז תל אביב (אזרחי)</w:t>
            </w:r>
          </w:p>
        </w:tc>
      </w:tr>
    </w:tbl>
    <w:p w:rsidR="00694556" w:rsidRDefault="00694556"/>
    <w:p w:rsidR="00694556" w:rsidRDefault="00694556"/>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911C2A" w:rsidRDefault="00005C8B">
            <w:pPr>
              <w:bidi w:val="0"/>
              <w:jc w:val="center"/>
              <w:rPr>
                <w:rFonts w:ascii="Arial" w:hAnsi="Arial"/>
                <w:b/>
                <w:bCs/>
                <w:noProof w:val="0"/>
                <w:sz w:val="36"/>
                <w:szCs w:val="36"/>
                <w:u w:val="single"/>
              </w:rPr>
            </w:pPr>
            <w:r w:rsidRPr="00911C2A">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173277" w:rsidRDefault="00173277" w:rsidP="00173277">
      <w:pPr>
        <w:pStyle w:val="ae"/>
        <w:numPr>
          <w:ilvl w:val="0"/>
          <w:numId w:val="2"/>
        </w:numPr>
        <w:spacing w:line="360" w:lineRule="auto"/>
        <w:ind w:left="247"/>
        <w:jc w:val="both"/>
        <w:rPr>
          <w:rFonts w:ascii="Arial" w:hAnsi="Arial"/>
          <w:b/>
          <w:bCs/>
          <w:noProof w:val="0"/>
          <w:sz w:val="32"/>
          <w:szCs w:val="32"/>
          <w:u w:val="single"/>
          <w:rtl/>
        </w:rPr>
      </w:pPr>
      <w:r w:rsidRPr="00173277">
        <w:rPr>
          <w:rFonts w:ascii="Arial" w:hAnsi="Arial" w:hint="cs"/>
          <w:b/>
          <w:bCs/>
          <w:noProof w:val="0"/>
          <w:sz w:val="32"/>
          <w:szCs w:val="32"/>
          <w:u w:val="single"/>
          <w:rtl/>
        </w:rPr>
        <w:t xml:space="preserve">מבוא </w:t>
      </w:r>
    </w:p>
    <w:p w:rsidR="002A61C2" w:rsidRPr="008C271B" w:rsidRDefault="008B0EB8" w:rsidP="008B0EB8">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 xml:space="preserve">המערערת </w:t>
      </w:r>
      <w:r w:rsidR="00AE7AAD" w:rsidRPr="008C271B">
        <w:rPr>
          <w:rFonts w:ascii="Arial" w:hAnsi="Arial" w:hint="cs"/>
          <w:noProof w:val="0"/>
          <w:sz w:val="26"/>
          <w:szCs w:val="26"/>
          <w:rtl/>
        </w:rPr>
        <w:t>היא חברה תושבת ישראל</w:t>
      </w:r>
      <w:r>
        <w:rPr>
          <w:rFonts w:ascii="Arial" w:hAnsi="Arial" w:hint="cs"/>
          <w:noProof w:val="0"/>
          <w:sz w:val="26"/>
          <w:szCs w:val="26"/>
          <w:rtl/>
        </w:rPr>
        <w:t xml:space="preserve"> שפועלת בענף שבבי הזכרון לאחסון נתונים</w:t>
      </w:r>
      <w:r w:rsidR="008031D3">
        <w:rPr>
          <w:rFonts w:ascii="Arial" w:hAnsi="Arial" w:hint="cs"/>
          <w:noProof w:val="0"/>
          <w:sz w:val="26"/>
          <w:szCs w:val="26"/>
          <w:rtl/>
        </w:rPr>
        <w:t>.</w:t>
      </w:r>
      <w:r w:rsidR="00AE7AAD" w:rsidRPr="008C271B">
        <w:rPr>
          <w:rFonts w:ascii="Arial" w:hAnsi="Arial" w:hint="cs"/>
          <w:noProof w:val="0"/>
          <w:sz w:val="26"/>
          <w:szCs w:val="26"/>
          <w:rtl/>
        </w:rPr>
        <w:t xml:space="preserve"> </w:t>
      </w:r>
      <w:r w:rsidR="00AA78E0">
        <w:rPr>
          <w:rFonts w:ascii="Arial" w:hAnsi="Arial" w:hint="cs"/>
          <w:noProof w:val="0"/>
          <w:sz w:val="26"/>
          <w:szCs w:val="26"/>
          <w:rtl/>
        </w:rPr>
        <w:t xml:space="preserve">בשנת 2014 </w:t>
      </w:r>
      <w:r w:rsidR="008031D3">
        <w:rPr>
          <w:rFonts w:ascii="Arial" w:hAnsi="Arial" w:hint="cs"/>
          <w:noProof w:val="0"/>
          <w:sz w:val="26"/>
          <w:szCs w:val="26"/>
          <w:rtl/>
        </w:rPr>
        <w:t xml:space="preserve">היא </w:t>
      </w:r>
      <w:r w:rsidR="00AE7AAD" w:rsidRPr="008C271B">
        <w:rPr>
          <w:rFonts w:ascii="Arial" w:hAnsi="Arial" w:hint="cs"/>
          <w:noProof w:val="0"/>
          <w:sz w:val="26"/>
          <w:szCs w:val="26"/>
          <w:rtl/>
        </w:rPr>
        <w:t>מכרה נכס בלתי מוחשי</w:t>
      </w:r>
      <w:r w:rsidR="008031D3">
        <w:rPr>
          <w:rFonts w:ascii="Arial" w:hAnsi="Arial" w:hint="cs"/>
          <w:noProof w:val="0"/>
          <w:sz w:val="26"/>
          <w:szCs w:val="26"/>
          <w:rtl/>
        </w:rPr>
        <w:t xml:space="preserve"> (טכנולוגיה)</w:t>
      </w:r>
      <w:r w:rsidR="00AE7AAD" w:rsidRPr="008C271B">
        <w:rPr>
          <w:rFonts w:ascii="Arial" w:hAnsi="Arial" w:hint="cs"/>
          <w:noProof w:val="0"/>
          <w:sz w:val="26"/>
          <w:szCs w:val="26"/>
          <w:rtl/>
        </w:rPr>
        <w:t xml:space="preserve"> לחברה קשורה, תושבת חוץ. המחיר שנקבע בין המערערת ובין הרוכשת עבור הטכנולוגיה הנמכרת היה 35 מיליון דולר של ארה"ב. </w:t>
      </w:r>
      <w:r w:rsidR="002A61C2" w:rsidRPr="008C271B">
        <w:rPr>
          <w:rFonts w:ascii="Arial" w:hAnsi="Arial" w:hint="cs"/>
          <w:noProof w:val="0"/>
          <w:sz w:val="26"/>
          <w:szCs w:val="26"/>
          <w:rtl/>
        </w:rPr>
        <w:t>לפי עמדת פקיד השומה</w:t>
      </w:r>
      <w:r w:rsidR="008C271B">
        <w:rPr>
          <w:rFonts w:ascii="Arial" w:hAnsi="Arial" w:hint="cs"/>
          <w:noProof w:val="0"/>
          <w:sz w:val="26"/>
          <w:szCs w:val="26"/>
          <w:rtl/>
        </w:rPr>
        <w:t>,</w:t>
      </w:r>
      <w:r w:rsidR="002A61C2" w:rsidRPr="008C271B">
        <w:rPr>
          <w:rFonts w:ascii="Arial" w:hAnsi="Arial" w:hint="cs"/>
          <w:noProof w:val="0"/>
          <w:sz w:val="26"/>
          <w:szCs w:val="26"/>
          <w:rtl/>
        </w:rPr>
        <w:t xml:space="preserve"> שוויו של הנכס הנמכר היה </w:t>
      </w:r>
      <w:r w:rsidR="008C271B">
        <w:rPr>
          <w:rFonts w:ascii="Arial" w:hAnsi="Arial" w:hint="cs"/>
          <w:noProof w:val="0"/>
          <w:sz w:val="26"/>
          <w:szCs w:val="26"/>
          <w:rtl/>
        </w:rPr>
        <w:t>136 מיליון דולר, ומפני שהתקיימו יח</w:t>
      </w:r>
      <w:r w:rsidR="002A61C2" w:rsidRPr="008C271B">
        <w:rPr>
          <w:rFonts w:ascii="Arial" w:hAnsi="Arial" w:hint="cs"/>
          <w:noProof w:val="0"/>
          <w:sz w:val="26"/>
          <w:szCs w:val="26"/>
          <w:rtl/>
        </w:rPr>
        <w:t xml:space="preserve">סים מיוחדים בין הצדדים לעסקה </w:t>
      </w:r>
      <w:r w:rsidR="002A61C2" w:rsidRPr="008C271B">
        <w:rPr>
          <w:rFonts w:ascii="Arial" w:hAnsi="Arial"/>
          <w:noProof w:val="0"/>
          <w:sz w:val="26"/>
          <w:szCs w:val="26"/>
          <w:rtl/>
        </w:rPr>
        <w:t>–</w:t>
      </w:r>
      <w:r w:rsidR="002A61C2" w:rsidRPr="008C271B">
        <w:rPr>
          <w:rFonts w:ascii="Arial" w:hAnsi="Arial" w:hint="cs"/>
          <w:noProof w:val="0"/>
          <w:sz w:val="26"/>
          <w:szCs w:val="26"/>
          <w:rtl/>
        </w:rPr>
        <w:t xml:space="preserve"> ששתי</w:t>
      </w:r>
      <w:r w:rsidR="008C271B">
        <w:rPr>
          <w:rFonts w:ascii="Arial" w:hAnsi="Arial" w:hint="cs"/>
          <w:noProof w:val="0"/>
          <w:sz w:val="26"/>
          <w:szCs w:val="26"/>
          <w:rtl/>
        </w:rPr>
        <w:t xml:space="preserve">הן נמנו עם אותה קבוצה רב-לאומית </w:t>
      </w:r>
      <w:r w:rsidR="008C271B">
        <w:rPr>
          <w:rFonts w:ascii="Arial" w:hAnsi="Arial"/>
          <w:noProof w:val="0"/>
          <w:sz w:val="26"/>
          <w:szCs w:val="26"/>
          <w:rtl/>
        </w:rPr>
        <w:t>–</w:t>
      </w:r>
      <w:r w:rsidR="002A61C2" w:rsidRPr="008C271B">
        <w:rPr>
          <w:rFonts w:ascii="Arial" w:hAnsi="Arial" w:hint="cs"/>
          <w:noProof w:val="0"/>
          <w:sz w:val="26"/>
          <w:szCs w:val="26"/>
          <w:rtl/>
        </w:rPr>
        <w:t xml:space="preserve"> יש למסות את המערערת כאילו היא הייתה זכאית לקבל </w:t>
      </w:r>
      <w:r w:rsidR="008C271B">
        <w:rPr>
          <w:rFonts w:ascii="Arial" w:hAnsi="Arial" w:hint="cs"/>
          <w:noProof w:val="0"/>
          <w:sz w:val="26"/>
          <w:szCs w:val="26"/>
          <w:rtl/>
        </w:rPr>
        <w:t>סכום אחרון זה.</w:t>
      </w:r>
      <w:r>
        <w:rPr>
          <w:rFonts w:ascii="Arial" w:hAnsi="Arial" w:hint="cs"/>
          <w:noProof w:val="0"/>
          <w:sz w:val="26"/>
          <w:szCs w:val="26"/>
          <w:rtl/>
        </w:rPr>
        <w:t xml:space="preserve"> </w:t>
      </w:r>
      <w:r w:rsidRPr="008C271B">
        <w:rPr>
          <w:rFonts w:ascii="Arial" w:hAnsi="Arial" w:hint="cs"/>
          <w:noProof w:val="0"/>
          <w:sz w:val="26"/>
          <w:szCs w:val="26"/>
          <w:rtl/>
        </w:rPr>
        <w:t xml:space="preserve">הערעור העיקרי </w:t>
      </w:r>
      <w:r w:rsidR="008031D3">
        <w:rPr>
          <w:rFonts w:ascii="Arial" w:hAnsi="Arial" w:hint="cs"/>
          <w:noProof w:val="0"/>
          <w:sz w:val="26"/>
          <w:szCs w:val="26"/>
          <w:rtl/>
        </w:rPr>
        <w:t xml:space="preserve">הנדון, לשנת המס 2014, </w:t>
      </w:r>
      <w:r w:rsidRPr="008C271B">
        <w:rPr>
          <w:rFonts w:ascii="Arial" w:hAnsi="Arial" w:hint="cs"/>
          <w:noProof w:val="0"/>
          <w:sz w:val="26"/>
          <w:szCs w:val="26"/>
          <w:rtl/>
        </w:rPr>
        <w:t>עוסק במיסוי רווח ההון שנצמח למערערת ממכירה זו.</w:t>
      </w:r>
      <w:r w:rsidR="002A61C2" w:rsidRPr="008C271B">
        <w:rPr>
          <w:rFonts w:ascii="Arial" w:hAnsi="Arial" w:hint="cs"/>
          <w:noProof w:val="0"/>
          <w:sz w:val="26"/>
          <w:szCs w:val="26"/>
          <w:rtl/>
        </w:rPr>
        <w:t xml:space="preserve"> </w:t>
      </w:r>
    </w:p>
    <w:p w:rsidR="002A61C2" w:rsidRDefault="002A61C2" w:rsidP="002A61C2">
      <w:pPr>
        <w:pStyle w:val="ae"/>
        <w:spacing w:line="360" w:lineRule="auto"/>
        <w:ind w:left="247"/>
        <w:jc w:val="both"/>
        <w:rPr>
          <w:rFonts w:ascii="Arial" w:hAnsi="Arial"/>
          <w:noProof w:val="0"/>
          <w:sz w:val="26"/>
          <w:szCs w:val="26"/>
          <w:rtl/>
        </w:rPr>
      </w:pPr>
    </w:p>
    <w:p w:rsidR="002A61C2" w:rsidRDefault="008C271B" w:rsidP="005A1AC0">
      <w:pPr>
        <w:pStyle w:val="ae"/>
        <w:spacing w:line="360" w:lineRule="auto"/>
        <w:ind w:left="247"/>
        <w:jc w:val="both"/>
        <w:rPr>
          <w:rFonts w:ascii="Arial" w:hAnsi="Arial"/>
          <w:noProof w:val="0"/>
          <w:sz w:val="26"/>
          <w:szCs w:val="26"/>
          <w:rtl/>
        </w:rPr>
      </w:pPr>
      <w:r>
        <w:rPr>
          <w:rFonts w:ascii="Arial" w:hAnsi="Arial" w:hint="cs"/>
          <w:noProof w:val="0"/>
          <w:sz w:val="26"/>
          <w:szCs w:val="26"/>
          <w:rtl/>
        </w:rPr>
        <w:t>יתרה מכך, על פי גישת ה</w:t>
      </w:r>
      <w:r w:rsidR="002A61C2">
        <w:rPr>
          <w:rFonts w:ascii="Arial" w:hAnsi="Arial" w:hint="cs"/>
          <w:noProof w:val="0"/>
          <w:sz w:val="26"/>
          <w:szCs w:val="26"/>
          <w:rtl/>
        </w:rPr>
        <w:t xml:space="preserve">משיב, מפני שהמערערת גבתה מן הצד הקשור </w:t>
      </w:r>
      <w:r>
        <w:rPr>
          <w:rFonts w:ascii="Arial" w:hAnsi="Arial" w:hint="cs"/>
          <w:noProof w:val="0"/>
          <w:sz w:val="26"/>
          <w:szCs w:val="26"/>
          <w:rtl/>
        </w:rPr>
        <w:t xml:space="preserve">רק </w:t>
      </w:r>
      <w:r w:rsidR="002A61C2">
        <w:rPr>
          <w:rFonts w:ascii="Arial" w:hAnsi="Arial" w:hint="cs"/>
          <w:noProof w:val="0"/>
          <w:sz w:val="26"/>
          <w:szCs w:val="26"/>
          <w:rtl/>
        </w:rPr>
        <w:t xml:space="preserve">את המחיר הנקוב של הנכס (35 מיליון דולר), יש לראות את ההפרש בין סכום זה ובין שווי הנכס </w:t>
      </w:r>
      <w:r w:rsidR="002A61C2">
        <w:rPr>
          <w:rFonts w:ascii="Arial" w:hAnsi="Arial" w:hint="cs"/>
          <w:noProof w:val="0"/>
          <w:sz w:val="26"/>
          <w:szCs w:val="26"/>
          <w:rtl/>
        </w:rPr>
        <w:lastRenderedPageBreak/>
        <w:t>המלא כהלוואה שהוענקה על ידי</w:t>
      </w:r>
      <w:r>
        <w:rPr>
          <w:rFonts w:ascii="Arial" w:hAnsi="Arial" w:hint="cs"/>
          <w:noProof w:val="0"/>
          <w:sz w:val="26"/>
          <w:szCs w:val="26"/>
          <w:rtl/>
        </w:rPr>
        <w:t xml:space="preserve"> המערערת</w:t>
      </w:r>
      <w:r w:rsidR="002A61C2">
        <w:rPr>
          <w:rFonts w:ascii="Arial" w:hAnsi="Arial" w:hint="cs"/>
          <w:noProof w:val="0"/>
          <w:sz w:val="26"/>
          <w:szCs w:val="26"/>
          <w:rtl/>
        </w:rPr>
        <w:t xml:space="preserve"> לידי החברה הרוכשת </w:t>
      </w:r>
      <w:r w:rsidR="002A61C2">
        <w:rPr>
          <w:rFonts w:ascii="Arial" w:hAnsi="Arial"/>
          <w:noProof w:val="0"/>
          <w:sz w:val="26"/>
          <w:szCs w:val="26"/>
          <w:rtl/>
        </w:rPr>
        <w:t>–</w:t>
      </w:r>
      <w:r w:rsidR="002A61C2">
        <w:rPr>
          <w:rFonts w:ascii="Arial" w:hAnsi="Arial" w:hint="cs"/>
          <w:noProof w:val="0"/>
          <w:sz w:val="26"/>
          <w:szCs w:val="26"/>
          <w:rtl/>
        </w:rPr>
        <w:t xml:space="preserve"> הלוואה אשר בגינה המערערת הייתה אמורה לקבל ריבית. על כן, פקיד השומה אף קבע "התאמה משנית" וחייב את המערערת במס </w:t>
      </w:r>
      <w:r>
        <w:rPr>
          <w:rFonts w:ascii="Arial" w:hAnsi="Arial" w:hint="cs"/>
          <w:noProof w:val="0"/>
          <w:sz w:val="26"/>
          <w:szCs w:val="26"/>
          <w:rtl/>
        </w:rPr>
        <w:t xml:space="preserve">מדי שנה </w:t>
      </w:r>
      <w:r w:rsidR="002A61C2">
        <w:rPr>
          <w:rFonts w:ascii="Arial" w:hAnsi="Arial" w:hint="cs"/>
          <w:noProof w:val="0"/>
          <w:sz w:val="26"/>
          <w:szCs w:val="26"/>
          <w:rtl/>
        </w:rPr>
        <w:t xml:space="preserve">עבור הריבית הרעיונית שלא נגבתה בפועל. </w:t>
      </w:r>
    </w:p>
    <w:p w:rsidR="008B0EB8" w:rsidRDefault="008B0EB8" w:rsidP="002A61C2">
      <w:pPr>
        <w:pStyle w:val="ae"/>
        <w:spacing w:line="360" w:lineRule="auto"/>
        <w:ind w:left="247"/>
        <w:jc w:val="both"/>
        <w:rPr>
          <w:rFonts w:ascii="Arial" w:hAnsi="Arial"/>
          <w:noProof w:val="0"/>
          <w:sz w:val="26"/>
          <w:szCs w:val="26"/>
          <w:rtl/>
        </w:rPr>
      </w:pPr>
    </w:p>
    <w:p w:rsidR="008C271B" w:rsidRPr="00CF2B72" w:rsidRDefault="008C271B" w:rsidP="00DA0DE3">
      <w:pPr>
        <w:pStyle w:val="ae"/>
        <w:numPr>
          <w:ilvl w:val="0"/>
          <w:numId w:val="1"/>
        </w:numPr>
        <w:spacing w:line="360" w:lineRule="auto"/>
        <w:ind w:left="247"/>
        <w:jc w:val="both"/>
        <w:rPr>
          <w:rFonts w:ascii="Arial" w:hAnsi="Arial"/>
          <w:noProof w:val="0"/>
          <w:sz w:val="26"/>
          <w:szCs w:val="26"/>
          <w:rtl/>
        </w:rPr>
      </w:pPr>
      <w:r w:rsidRPr="00CF2B72">
        <w:rPr>
          <w:rFonts w:ascii="Arial" w:hAnsi="Arial" w:hint="cs"/>
          <w:noProof w:val="0"/>
          <w:sz w:val="26"/>
          <w:szCs w:val="26"/>
          <w:rtl/>
        </w:rPr>
        <w:t>הערעורים דנן, שהדיון בהם אוחד, נוגעים ל</w:t>
      </w:r>
      <w:r w:rsidR="008E330C">
        <w:rPr>
          <w:rFonts w:ascii="Arial" w:hAnsi="Arial" w:hint="cs"/>
          <w:noProof w:val="0"/>
          <w:sz w:val="26"/>
          <w:szCs w:val="26"/>
          <w:rtl/>
        </w:rPr>
        <w:t>ארבע</w:t>
      </w:r>
      <w:r w:rsidRPr="00CF2B72">
        <w:rPr>
          <w:rFonts w:ascii="Arial" w:hAnsi="Arial" w:hint="cs"/>
          <w:noProof w:val="0"/>
          <w:sz w:val="26"/>
          <w:szCs w:val="26"/>
          <w:rtl/>
        </w:rPr>
        <w:t xml:space="preserve"> שנות מס: שנת 2014, בקשר למיסוי המכירה עצמה וגם </w:t>
      </w:r>
      <w:r w:rsidR="008B0EB8">
        <w:rPr>
          <w:rFonts w:ascii="Arial" w:hAnsi="Arial" w:hint="cs"/>
          <w:noProof w:val="0"/>
          <w:sz w:val="26"/>
          <w:szCs w:val="26"/>
          <w:rtl/>
        </w:rPr>
        <w:t>בקשר ל</w:t>
      </w:r>
      <w:r w:rsidRPr="00CF2B72">
        <w:rPr>
          <w:rFonts w:ascii="Arial" w:hAnsi="Arial" w:hint="cs"/>
          <w:noProof w:val="0"/>
          <w:sz w:val="26"/>
          <w:szCs w:val="26"/>
          <w:rtl/>
        </w:rPr>
        <w:t xml:space="preserve">התאמה </w:t>
      </w:r>
      <w:r w:rsidR="008B0EB8">
        <w:rPr>
          <w:rFonts w:ascii="Arial" w:hAnsi="Arial" w:hint="cs"/>
          <w:noProof w:val="0"/>
          <w:sz w:val="26"/>
          <w:szCs w:val="26"/>
          <w:rtl/>
        </w:rPr>
        <w:t>ה</w:t>
      </w:r>
      <w:r w:rsidRPr="00CF2B72">
        <w:rPr>
          <w:rFonts w:ascii="Arial" w:hAnsi="Arial" w:hint="cs"/>
          <w:noProof w:val="0"/>
          <w:sz w:val="26"/>
          <w:szCs w:val="26"/>
          <w:rtl/>
        </w:rPr>
        <w:t xml:space="preserve">משנית כאמור, והשנים </w:t>
      </w:r>
      <w:r w:rsidR="008E330C">
        <w:rPr>
          <w:rFonts w:ascii="Arial" w:hAnsi="Arial" w:hint="cs"/>
          <w:noProof w:val="0"/>
          <w:sz w:val="26"/>
          <w:szCs w:val="26"/>
          <w:rtl/>
        </w:rPr>
        <w:t>2015 עד 2017</w:t>
      </w:r>
      <w:r w:rsidRPr="00CF2B72">
        <w:rPr>
          <w:rFonts w:ascii="Arial" w:hAnsi="Arial" w:hint="cs"/>
          <w:noProof w:val="0"/>
          <w:sz w:val="26"/>
          <w:szCs w:val="26"/>
          <w:rtl/>
        </w:rPr>
        <w:t xml:space="preserve">, בעניין </w:t>
      </w:r>
      <w:r w:rsidR="008B0EB8">
        <w:rPr>
          <w:rFonts w:ascii="Arial" w:hAnsi="Arial" w:hint="cs"/>
          <w:noProof w:val="0"/>
          <w:sz w:val="26"/>
          <w:szCs w:val="26"/>
          <w:rtl/>
        </w:rPr>
        <w:t>ה</w:t>
      </w:r>
      <w:r w:rsidRPr="00CF2B72">
        <w:rPr>
          <w:rFonts w:ascii="Arial" w:hAnsi="Arial" w:hint="cs"/>
          <w:noProof w:val="0"/>
          <w:sz w:val="26"/>
          <w:szCs w:val="26"/>
          <w:rtl/>
        </w:rPr>
        <w:t xml:space="preserve">התאמה </w:t>
      </w:r>
      <w:r w:rsidR="008B0EB8">
        <w:rPr>
          <w:rFonts w:ascii="Arial" w:hAnsi="Arial" w:hint="cs"/>
          <w:noProof w:val="0"/>
          <w:sz w:val="26"/>
          <w:szCs w:val="26"/>
          <w:rtl/>
        </w:rPr>
        <w:t>ה</w:t>
      </w:r>
      <w:r w:rsidR="00773730">
        <w:rPr>
          <w:rFonts w:ascii="Arial" w:hAnsi="Arial" w:hint="cs"/>
          <w:noProof w:val="0"/>
          <w:sz w:val="26"/>
          <w:szCs w:val="26"/>
          <w:rtl/>
        </w:rPr>
        <w:t>משנית</w:t>
      </w:r>
      <w:r w:rsidR="00DA0DE3">
        <w:rPr>
          <w:rFonts w:ascii="Arial" w:hAnsi="Arial" w:hint="cs"/>
          <w:noProof w:val="0"/>
          <w:sz w:val="26"/>
          <w:szCs w:val="26"/>
          <w:rtl/>
        </w:rPr>
        <w:t xml:space="preserve"> לכל שנת מס. </w:t>
      </w:r>
      <w:r w:rsidRPr="00CF2B72">
        <w:rPr>
          <w:rFonts w:ascii="Arial" w:hAnsi="Arial" w:hint="cs"/>
          <w:noProof w:val="0"/>
          <w:sz w:val="26"/>
          <w:szCs w:val="26"/>
          <w:rtl/>
        </w:rPr>
        <w:t xml:space="preserve"> </w:t>
      </w:r>
    </w:p>
    <w:p w:rsidR="009714B1" w:rsidRDefault="009714B1" w:rsidP="008C271B">
      <w:pPr>
        <w:pStyle w:val="ae"/>
        <w:spacing w:line="360" w:lineRule="auto"/>
        <w:ind w:left="247"/>
        <w:jc w:val="both"/>
        <w:rPr>
          <w:rFonts w:ascii="Arial" w:hAnsi="Arial"/>
          <w:noProof w:val="0"/>
          <w:sz w:val="26"/>
          <w:szCs w:val="26"/>
          <w:rtl/>
        </w:rPr>
      </w:pPr>
    </w:p>
    <w:p w:rsidR="00CA58ED" w:rsidRPr="008C271B" w:rsidRDefault="008C271B" w:rsidP="009714B1">
      <w:pPr>
        <w:pStyle w:val="ae"/>
        <w:numPr>
          <w:ilvl w:val="0"/>
          <w:numId w:val="2"/>
        </w:numPr>
        <w:spacing w:line="360" w:lineRule="auto"/>
        <w:ind w:left="247"/>
        <w:jc w:val="both"/>
        <w:rPr>
          <w:rFonts w:ascii="Arial" w:hAnsi="Arial"/>
          <w:b/>
          <w:bCs/>
          <w:noProof w:val="0"/>
          <w:sz w:val="32"/>
          <w:szCs w:val="32"/>
          <w:u w:val="single"/>
        </w:rPr>
      </w:pPr>
      <w:r w:rsidRPr="008C271B">
        <w:rPr>
          <w:rFonts w:ascii="Arial" w:hAnsi="Arial" w:hint="cs"/>
          <w:b/>
          <w:bCs/>
          <w:noProof w:val="0"/>
          <w:sz w:val="32"/>
          <w:szCs w:val="32"/>
          <w:u w:val="single"/>
          <w:rtl/>
        </w:rPr>
        <w:t>רקע כללי</w:t>
      </w:r>
    </w:p>
    <w:p w:rsidR="00AA7956" w:rsidRPr="009714B1" w:rsidRDefault="002A61C2" w:rsidP="009714B1">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המערערת נוס</w:t>
      </w:r>
      <w:r w:rsidR="009714B1">
        <w:rPr>
          <w:rFonts w:ascii="Arial" w:hAnsi="Arial" w:hint="cs"/>
          <w:noProof w:val="0"/>
          <w:sz w:val="26"/>
          <w:szCs w:val="26"/>
          <w:rtl/>
        </w:rPr>
        <w:t>דה בשנת 1989 ושמה המקורי היה אם</w:t>
      </w:r>
      <w:r>
        <w:rPr>
          <w:rFonts w:ascii="Arial" w:hAnsi="Arial" w:hint="cs"/>
          <w:noProof w:val="0"/>
          <w:sz w:val="26"/>
          <w:szCs w:val="26"/>
          <w:rtl/>
        </w:rPr>
        <w:t>-סיסטמס פלאש דיסק פיונירס בע"מ (</w:t>
      </w:r>
      <w:r w:rsidRPr="00F92D05">
        <w:rPr>
          <w:rFonts w:asciiTheme="majorBidi" w:hAnsiTheme="majorBidi" w:cstheme="majorBidi"/>
          <w:noProof w:val="0"/>
        </w:rPr>
        <w:t>M</w:t>
      </w:r>
      <w:r w:rsidR="00F92D05">
        <w:rPr>
          <w:rFonts w:asciiTheme="majorBidi" w:hAnsiTheme="majorBidi" w:cstheme="majorBidi"/>
          <w:noProof w:val="0"/>
        </w:rPr>
        <w:t>-</w:t>
      </w:r>
      <w:r w:rsidR="007615A9" w:rsidRPr="00F92D05">
        <w:rPr>
          <w:rFonts w:asciiTheme="majorBidi" w:hAnsiTheme="majorBidi" w:cstheme="majorBidi"/>
          <w:noProof w:val="0"/>
        </w:rPr>
        <w:t>Systems</w:t>
      </w:r>
      <w:r w:rsidR="00AA7956">
        <w:rPr>
          <w:rFonts w:ascii="Arial" w:hAnsi="Arial" w:hint="cs"/>
          <w:noProof w:val="0"/>
          <w:sz w:val="26"/>
          <w:szCs w:val="26"/>
          <w:rtl/>
        </w:rPr>
        <w:t xml:space="preserve">). בהתאם לאמור בדו"חות הכספיים של המערערת, היא </w:t>
      </w:r>
      <w:r w:rsidR="009714B1">
        <w:rPr>
          <w:rFonts w:ascii="Arial" w:hAnsi="Arial" w:hint="cs"/>
          <w:noProof w:val="0"/>
          <w:sz w:val="26"/>
          <w:szCs w:val="26"/>
          <w:rtl/>
        </w:rPr>
        <w:t xml:space="preserve">עסקה </w:t>
      </w:r>
      <w:r w:rsidR="009714B1" w:rsidRPr="009714B1">
        <w:rPr>
          <w:rFonts w:ascii="Arial" w:hAnsi="Arial" w:hint="cs"/>
          <w:b/>
          <w:bCs/>
          <w:noProof w:val="0"/>
          <w:sz w:val="26"/>
          <w:szCs w:val="26"/>
          <w:rtl/>
        </w:rPr>
        <w:t xml:space="preserve">"בפיתוח, ייצור ושיווק מוצרים מבוססי חומרה ותוכנה המהווים פתרונות לאחסון נתונים, וזאת על בסיס זכרונות מסוג </w:t>
      </w:r>
      <w:r w:rsidR="009714B1" w:rsidRPr="00F92D05">
        <w:rPr>
          <w:rFonts w:asciiTheme="majorBidi" w:hAnsiTheme="majorBidi" w:cstheme="majorBidi"/>
          <w:b/>
          <w:bCs/>
          <w:noProof w:val="0"/>
        </w:rPr>
        <w:t>flash</w:t>
      </w:r>
      <w:r w:rsidR="009714B1" w:rsidRPr="009714B1">
        <w:rPr>
          <w:rFonts w:ascii="Arial" w:hAnsi="Arial" w:hint="cs"/>
          <w:b/>
          <w:bCs/>
          <w:noProof w:val="0"/>
          <w:sz w:val="26"/>
          <w:szCs w:val="26"/>
          <w:rtl/>
        </w:rPr>
        <w:t>"</w:t>
      </w:r>
      <w:r w:rsidR="00AA7956" w:rsidRPr="009714B1">
        <w:rPr>
          <w:rFonts w:ascii="Arial" w:hAnsi="Arial" w:hint="cs"/>
          <w:b/>
          <w:bCs/>
          <w:noProof w:val="0"/>
          <w:sz w:val="26"/>
          <w:szCs w:val="26"/>
          <w:rtl/>
        </w:rPr>
        <w:t xml:space="preserve"> </w:t>
      </w:r>
      <w:r w:rsidR="009714B1" w:rsidRPr="009714B1">
        <w:rPr>
          <w:rFonts w:ascii="Arial" w:hAnsi="Arial" w:hint="cs"/>
          <w:noProof w:val="0"/>
          <w:sz w:val="26"/>
          <w:szCs w:val="26"/>
          <w:rtl/>
        </w:rPr>
        <w:t>(באור 1(א) לדו"ח הכספי ליום 31.12.2005)</w:t>
      </w:r>
      <w:r w:rsidR="009714B1">
        <w:rPr>
          <w:rFonts w:ascii="Arial" w:hAnsi="Arial" w:hint="cs"/>
          <w:noProof w:val="0"/>
          <w:sz w:val="26"/>
          <w:szCs w:val="26"/>
          <w:rtl/>
        </w:rPr>
        <w:t>.</w:t>
      </w:r>
    </w:p>
    <w:p w:rsidR="00CA58ED" w:rsidRPr="009714B1" w:rsidRDefault="00CA58ED" w:rsidP="00AA7956">
      <w:pPr>
        <w:pStyle w:val="ae"/>
        <w:spacing w:line="360" w:lineRule="auto"/>
        <w:ind w:left="247"/>
        <w:jc w:val="both"/>
        <w:rPr>
          <w:rFonts w:ascii="Arial" w:hAnsi="Arial"/>
          <w:noProof w:val="0"/>
          <w:sz w:val="26"/>
          <w:szCs w:val="26"/>
          <w:rtl/>
        </w:rPr>
      </w:pPr>
    </w:p>
    <w:p w:rsidR="00C7716F" w:rsidRDefault="00AA7956" w:rsidP="001A48FF">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מניות המערערת היו רשומות למסחר בבורסת ה- </w:t>
      </w:r>
      <w:r w:rsidR="00C7716F" w:rsidRPr="00F92D05">
        <w:rPr>
          <w:rFonts w:asciiTheme="majorBidi" w:hAnsiTheme="majorBidi" w:cstheme="majorBidi"/>
          <w:noProof w:val="0"/>
        </w:rPr>
        <w:t>NASDAQ</w:t>
      </w:r>
      <w:r w:rsidR="00C7716F">
        <w:rPr>
          <w:rFonts w:ascii="Arial" w:hAnsi="Arial" w:hint="cs"/>
          <w:noProof w:val="0"/>
          <w:sz w:val="26"/>
          <w:szCs w:val="26"/>
        </w:rPr>
        <w:t xml:space="preserve"> </w:t>
      </w:r>
      <w:r w:rsidR="00641A63">
        <w:rPr>
          <w:rFonts w:ascii="Arial" w:hAnsi="Arial" w:hint="cs"/>
          <w:noProof w:val="0"/>
          <w:sz w:val="26"/>
          <w:szCs w:val="26"/>
          <w:rtl/>
        </w:rPr>
        <w:t xml:space="preserve"> </w:t>
      </w:r>
      <w:r w:rsidR="00C7716F">
        <w:rPr>
          <w:rFonts w:ascii="Arial" w:hAnsi="Arial" w:hint="cs"/>
          <w:noProof w:val="0"/>
          <w:sz w:val="26"/>
          <w:szCs w:val="26"/>
          <w:rtl/>
        </w:rPr>
        <w:t xml:space="preserve">עד </w:t>
      </w:r>
      <w:r w:rsidR="009714B1">
        <w:rPr>
          <w:rFonts w:ascii="Arial" w:hAnsi="Arial" w:hint="cs"/>
          <w:noProof w:val="0"/>
          <w:sz w:val="26"/>
          <w:szCs w:val="26"/>
          <w:rtl/>
        </w:rPr>
        <w:t>א</w:t>
      </w:r>
      <w:r w:rsidR="00C7716F">
        <w:rPr>
          <w:rFonts w:ascii="Arial" w:hAnsi="Arial" w:hint="cs"/>
          <w:noProof w:val="0"/>
          <w:sz w:val="26"/>
          <w:szCs w:val="26"/>
          <w:rtl/>
        </w:rPr>
        <w:t>ש</w:t>
      </w:r>
      <w:r w:rsidR="009714B1">
        <w:rPr>
          <w:rFonts w:ascii="Arial" w:hAnsi="Arial" w:hint="cs"/>
          <w:noProof w:val="0"/>
          <w:sz w:val="26"/>
          <w:szCs w:val="26"/>
          <w:rtl/>
        </w:rPr>
        <w:t xml:space="preserve">ר </w:t>
      </w:r>
      <w:r w:rsidR="00C7716F">
        <w:rPr>
          <w:rFonts w:ascii="Arial" w:hAnsi="Arial" w:hint="cs"/>
          <w:noProof w:val="0"/>
          <w:sz w:val="26"/>
          <w:szCs w:val="26"/>
          <w:rtl/>
        </w:rPr>
        <w:t xml:space="preserve">כל מניותיה נרכשו בחודש יולי 2006 על ידי החברה האמריקאית </w:t>
      </w:r>
      <w:r w:rsidR="00C7716F" w:rsidRPr="00F92D05">
        <w:rPr>
          <w:rFonts w:asciiTheme="majorBidi" w:hAnsiTheme="majorBidi" w:cstheme="majorBidi"/>
          <w:noProof w:val="0"/>
        </w:rPr>
        <w:t>SanDisk Corporation</w:t>
      </w:r>
      <w:r w:rsidR="00641A63">
        <w:rPr>
          <w:rFonts w:ascii="Arial" w:hAnsi="Arial" w:hint="cs"/>
          <w:noProof w:val="0"/>
          <w:sz w:val="26"/>
          <w:szCs w:val="26"/>
          <w:rtl/>
        </w:rPr>
        <w:t xml:space="preserve">, </w:t>
      </w:r>
      <w:r w:rsidR="00C7716F">
        <w:rPr>
          <w:rFonts w:ascii="Arial" w:hAnsi="Arial" w:hint="cs"/>
          <w:noProof w:val="0"/>
          <w:sz w:val="26"/>
          <w:szCs w:val="26"/>
          <w:rtl/>
        </w:rPr>
        <w:t xml:space="preserve">הנמנית עם קבוצת </w:t>
      </w:r>
      <w:r w:rsidR="00C7716F" w:rsidRPr="00F92D05">
        <w:rPr>
          <w:rFonts w:asciiTheme="majorBidi" w:hAnsiTheme="majorBidi" w:cstheme="majorBidi"/>
          <w:noProof w:val="0"/>
        </w:rPr>
        <w:t>SanD</w:t>
      </w:r>
      <w:r w:rsidR="00641A63" w:rsidRPr="00F92D05">
        <w:rPr>
          <w:rFonts w:asciiTheme="majorBidi" w:hAnsiTheme="majorBidi" w:cstheme="majorBidi"/>
          <w:noProof w:val="0"/>
        </w:rPr>
        <w:t>i</w:t>
      </w:r>
      <w:r w:rsidR="00C7716F" w:rsidRPr="00F92D05">
        <w:rPr>
          <w:rFonts w:asciiTheme="majorBidi" w:hAnsiTheme="majorBidi" w:cstheme="majorBidi"/>
          <w:noProof w:val="0"/>
        </w:rPr>
        <w:t>sk</w:t>
      </w:r>
      <w:r w:rsidR="00C7716F">
        <w:rPr>
          <w:rFonts w:ascii="Arial" w:hAnsi="Arial" w:hint="cs"/>
          <w:noProof w:val="0"/>
          <w:sz w:val="26"/>
          <w:szCs w:val="26"/>
          <w:rtl/>
        </w:rPr>
        <w:t xml:space="preserve"> העולמית (</w:t>
      </w:r>
      <w:r w:rsidR="00C7716F">
        <w:rPr>
          <w:rFonts w:ascii="Arial" w:hAnsi="Arial" w:hint="cs"/>
          <w:b/>
          <w:bCs/>
          <w:noProof w:val="0"/>
          <w:sz w:val="26"/>
          <w:szCs w:val="26"/>
          <w:rtl/>
        </w:rPr>
        <w:t>"</w:t>
      </w:r>
      <w:r w:rsidR="00C7716F" w:rsidRPr="00C7716F">
        <w:rPr>
          <w:rFonts w:ascii="Arial" w:hAnsi="Arial" w:hint="cs"/>
          <w:b/>
          <w:bCs/>
          <w:noProof w:val="0"/>
          <w:sz w:val="26"/>
          <w:szCs w:val="26"/>
          <w:rtl/>
        </w:rPr>
        <w:t>סאנדיסק ארה"ב"</w:t>
      </w:r>
      <w:r w:rsidR="00C7716F">
        <w:rPr>
          <w:rFonts w:ascii="Arial" w:hAnsi="Arial" w:hint="cs"/>
          <w:noProof w:val="0"/>
          <w:sz w:val="26"/>
          <w:szCs w:val="26"/>
          <w:rtl/>
        </w:rPr>
        <w:t>)</w:t>
      </w:r>
      <w:r w:rsidR="00641A63">
        <w:rPr>
          <w:rFonts w:ascii="Arial" w:hAnsi="Arial" w:hint="cs"/>
          <w:noProof w:val="0"/>
          <w:sz w:val="26"/>
          <w:szCs w:val="26"/>
          <w:rtl/>
        </w:rPr>
        <w:t xml:space="preserve">. </w:t>
      </w:r>
      <w:r w:rsidR="00C7716F">
        <w:rPr>
          <w:rFonts w:ascii="Arial" w:hAnsi="Arial" w:hint="cs"/>
          <w:noProof w:val="0"/>
          <w:sz w:val="26"/>
          <w:szCs w:val="26"/>
          <w:rtl/>
        </w:rPr>
        <w:t>המערערת נרכשה בתמורה ל</w:t>
      </w:r>
      <w:r w:rsidR="00442A57">
        <w:rPr>
          <w:rFonts w:ascii="Arial" w:hAnsi="Arial" w:hint="cs"/>
          <w:noProof w:val="0"/>
          <w:sz w:val="26"/>
          <w:szCs w:val="26"/>
          <w:rtl/>
        </w:rPr>
        <w:t>- 1.55 מ</w:t>
      </w:r>
      <w:r w:rsidR="008E330C">
        <w:rPr>
          <w:rFonts w:ascii="Arial" w:hAnsi="Arial" w:hint="cs"/>
          <w:noProof w:val="0"/>
          <w:sz w:val="26"/>
          <w:szCs w:val="26"/>
          <w:rtl/>
        </w:rPr>
        <w:t>יליארד דולר</w:t>
      </w:r>
      <w:r w:rsidR="00CF2B72">
        <w:rPr>
          <w:rFonts w:ascii="Arial" w:hAnsi="Arial" w:hint="cs"/>
          <w:noProof w:val="0"/>
          <w:sz w:val="26"/>
          <w:szCs w:val="26"/>
          <w:rtl/>
        </w:rPr>
        <w:t>, בעסקת החלפת מניות</w:t>
      </w:r>
      <w:r w:rsidR="008E330C">
        <w:rPr>
          <w:rFonts w:ascii="Arial" w:hAnsi="Arial" w:hint="cs"/>
          <w:noProof w:val="0"/>
          <w:sz w:val="26"/>
          <w:szCs w:val="26"/>
          <w:rtl/>
        </w:rPr>
        <w:t>,</w:t>
      </w:r>
      <w:r w:rsidR="00C7716F">
        <w:rPr>
          <w:rFonts w:ascii="Arial" w:hAnsi="Arial" w:hint="cs"/>
          <w:noProof w:val="0"/>
          <w:sz w:val="26"/>
          <w:szCs w:val="26"/>
          <w:rtl/>
        </w:rPr>
        <w:t xml:space="preserve"> </w:t>
      </w:r>
      <w:r w:rsidR="00CF2B72">
        <w:rPr>
          <w:rFonts w:ascii="Arial" w:hAnsi="Arial" w:hint="cs"/>
          <w:noProof w:val="0"/>
          <w:sz w:val="26"/>
          <w:szCs w:val="26"/>
          <w:rtl/>
        </w:rPr>
        <w:t>ו</w:t>
      </w:r>
      <w:r w:rsidR="00DA0DE3">
        <w:rPr>
          <w:rFonts w:ascii="Arial" w:hAnsi="Arial" w:hint="cs"/>
          <w:noProof w:val="0"/>
          <w:sz w:val="26"/>
          <w:szCs w:val="26"/>
          <w:rtl/>
        </w:rPr>
        <w:t>שמה שונה לסאנדיסק איי</w:t>
      </w:r>
      <w:r w:rsidR="00C7716F">
        <w:rPr>
          <w:rFonts w:ascii="Arial" w:hAnsi="Arial" w:hint="cs"/>
          <w:noProof w:val="0"/>
          <w:sz w:val="26"/>
          <w:szCs w:val="26"/>
          <w:rtl/>
        </w:rPr>
        <w:t>אל בע"מ. החברה הרוכשת בעסקת מכר</w:t>
      </w:r>
      <w:r w:rsidR="001A48FF">
        <w:rPr>
          <w:rFonts w:ascii="Arial" w:hAnsi="Arial" w:hint="cs"/>
          <w:noProof w:val="0"/>
          <w:sz w:val="26"/>
          <w:szCs w:val="26"/>
          <w:rtl/>
        </w:rPr>
        <w:t xml:space="preserve"> הטכנולוגיה</w:t>
      </w:r>
      <w:r w:rsidR="00C7716F">
        <w:rPr>
          <w:rFonts w:ascii="Arial" w:hAnsi="Arial" w:hint="cs"/>
          <w:noProof w:val="0"/>
          <w:sz w:val="26"/>
          <w:szCs w:val="26"/>
          <w:rtl/>
        </w:rPr>
        <w:t xml:space="preserve"> משנת </w:t>
      </w:r>
      <w:r w:rsidR="00641A63">
        <w:rPr>
          <w:rFonts w:ascii="Arial" w:hAnsi="Arial" w:hint="cs"/>
          <w:noProof w:val="0"/>
          <w:sz w:val="26"/>
          <w:szCs w:val="26"/>
          <w:rtl/>
        </w:rPr>
        <w:t>2014</w:t>
      </w:r>
      <w:r w:rsidR="00C7716F">
        <w:rPr>
          <w:rFonts w:ascii="Arial" w:hAnsi="Arial" w:hint="cs"/>
          <w:noProof w:val="0"/>
          <w:sz w:val="26"/>
          <w:szCs w:val="26"/>
          <w:rtl/>
        </w:rPr>
        <w:t xml:space="preserve">, מושא הערעורים, היא </w:t>
      </w:r>
      <w:r w:rsidR="00C7716F" w:rsidRPr="00F92D05">
        <w:rPr>
          <w:rFonts w:asciiTheme="majorBidi" w:hAnsiTheme="majorBidi" w:cstheme="majorBidi"/>
          <w:noProof w:val="0"/>
        </w:rPr>
        <w:t>SanDisk Tech</w:t>
      </w:r>
      <w:r w:rsidR="00F92D05" w:rsidRPr="00F92D05">
        <w:rPr>
          <w:rFonts w:asciiTheme="majorBidi" w:hAnsiTheme="majorBidi" w:cstheme="majorBidi"/>
          <w:noProof w:val="0"/>
        </w:rPr>
        <w:t>n</w:t>
      </w:r>
      <w:r w:rsidR="00C7716F" w:rsidRPr="00F92D05">
        <w:rPr>
          <w:rFonts w:asciiTheme="majorBidi" w:hAnsiTheme="majorBidi" w:cstheme="majorBidi"/>
          <w:noProof w:val="0"/>
        </w:rPr>
        <w:t>olo</w:t>
      </w:r>
      <w:r w:rsidR="00EC5D7D" w:rsidRPr="00F92D05">
        <w:rPr>
          <w:rFonts w:asciiTheme="majorBidi" w:hAnsiTheme="majorBidi" w:cstheme="majorBidi"/>
          <w:noProof w:val="0"/>
        </w:rPr>
        <w:t>gies</w:t>
      </w:r>
      <w:r w:rsidR="00EC5D7D">
        <w:rPr>
          <w:rFonts w:ascii="Arial" w:hAnsi="Arial" w:hint="cs"/>
          <w:noProof w:val="0"/>
          <w:sz w:val="26"/>
          <w:szCs w:val="26"/>
          <w:rtl/>
        </w:rPr>
        <w:t xml:space="preserve"> (</w:t>
      </w:r>
      <w:r w:rsidR="00EC5D7D" w:rsidRPr="00EC5D7D">
        <w:rPr>
          <w:rFonts w:ascii="Arial" w:hAnsi="Arial" w:hint="cs"/>
          <w:b/>
          <w:bCs/>
          <w:noProof w:val="0"/>
          <w:sz w:val="26"/>
          <w:szCs w:val="26"/>
          <w:rtl/>
        </w:rPr>
        <w:t>"סאנדיסק טכנולוגיות"</w:t>
      </w:r>
      <w:r w:rsidR="00EC5D7D">
        <w:rPr>
          <w:rFonts w:ascii="Arial" w:hAnsi="Arial" w:hint="cs"/>
          <w:noProof w:val="0"/>
          <w:sz w:val="26"/>
          <w:szCs w:val="26"/>
          <w:rtl/>
        </w:rPr>
        <w:t>)</w:t>
      </w:r>
      <w:r w:rsidR="00DA0DE3">
        <w:rPr>
          <w:rFonts w:ascii="Arial" w:hAnsi="Arial" w:hint="cs"/>
          <w:noProof w:val="0"/>
          <w:sz w:val="26"/>
          <w:szCs w:val="26"/>
          <w:rtl/>
        </w:rPr>
        <w:t>,</w:t>
      </w:r>
      <w:r w:rsidR="00EC5D7D">
        <w:rPr>
          <w:rFonts w:ascii="Arial" w:hAnsi="Arial" w:hint="cs"/>
          <w:noProof w:val="0"/>
          <w:sz w:val="26"/>
          <w:szCs w:val="26"/>
          <w:rtl/>
        </w:rPr>
        <w:t xml:space="preserve"> </w:t>
      </w:r>
      <w:r w:rsidR="008E330C">
        <w:rPr>
          <w:rFonts w:ascii="Arial" w:hAnsi="Arial" w:hint="cs"/>
          <w:noProof w:val="0"/>
          <w:sz w:val="26"/>
          <w:szCs w:val="26"/>
          <w:rtl/>
        </w:rPr>
        <w:t xml:space="preserve">חברה קשורה </w:t>
      </w:r>
      <w:r w:rsidR="00DA0DE3">
        <w:rPr>
          <w:rFonts w:ascii="Arial" w:hAnsi="Arial" w:hint="cs"/>
          <w:noProof w:val="0"/>
          <w:sz w:val="26"/>
          <w:szCs w:val="26"/>
          <w:rtl/>
        </w:rPr>
        <w:t>ש</w:t>
      </w:r>
      <w:r w:rsidR="008E330C">
        <w:rPr>
          <w:rFonts w:ascii="Arial" w:hAnsi="Arial" w:hint="cs"/>
          <w:noProof w:val="0"/>
          <w:sz w:val="26"/>
          <w:szCs w:val="26"/>
          <w:rtl/>
        </w:rPr>
        <w:t>התאגדה במדינת טקסס.</w:t>
      </w:r>
      <w:r w:rsidR="00442A57">
        <w:rPr>
          <w:rFonts w:ascii="Arial" w:hAnsi="Arial" w:hint="cs"/>
          <w:noProof w:val="0"/>
          <w:sz w:val="26"/>
          <w:szCs w:val="26"/>
          <w:rtl/>
        </w:rPr>
        <w:t xml:space="preserve"> </w:t>
      </w:r>
    </w:p>
    <w:p w:rsidR="00442A57" w:rsidRDefault="00442A57" w:rsidP="00442A57">
      <w:pPr>
        <w:pStyle w:val="ae"/>
        <w:spacing w:line="360" w:lineRule="auto"/>
        <w:ind w:left="247"/>
        <w:jc w:val="both"/>
        <w:rPr>
          <w:rFonts w:ascii="Arial" w:hAnsi="Arial"/>
          <w:noProof w:val="0"/>
          <w:sz w:val="26"/>
          <w:szCs w:val="26"/>
          <w:rtl/>
        </w:rPr>
      </w:pPr>
    </w:p>
    <w:p w:rsidR="00EC5D7D" w:rsidRDefault="00EC5D7D" w:rsidP="00442A57">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יוסף </w:t>
      </w:r>
      <w:r w:rsidR="00845C85">
        <w:rPr>
          <w:rFonts w:ascii="Arial" w:hAnsi="Arial" w:hint="cs"/>
          <w:noProof w:val="0"/>
          <w:sz w:val="26"/>
          <w:szCs w:val="26"/>
          <w:rtl/>
        </w:rPr>
        <w:t>כי בשנת 2016 קבוצת סאנדיסק</w:t>
      </w:r>
      <w:r>
        <w:rPr>
          <w:rFonts w:ascii="Arial" w:hAnsi="Arial" w:hint="cs"/>
          <w:noProof w:val="0"/>
          <w:sz w:val="26"/>
          <w:szCs w:val="26"/>
          <w:rtl/>
        </w:rPr>
        <w:t xml:space="preserve"> </w:t>
      </w:r>
      <w:r w:rsidR="00442A57">
        <w:rPr>
          <w:rFonts w:ascii="Arial" w:hAnsi="Arial" w:hint="cs"/>
          <w:noProof w:val="0"/>
          <w:sz w:val="26"/>
          <w:szCs w:val="26"/>
          <w:rtl/>
        </w:rPr>
        <w:t>כולה</w:t>
      </w:r>
      <w:r>
        <w:rPr>
          <w:rFonts w:ascii="Arial" w:hAnsi="Arial" w:hint="cs"/>
          <w:noProof w:val="0"/>
          <w:sz w:val="26"/>
          <w:szCs w:val="26"/>
          <w:rtl/>
        </w:rPr>
        <w:t xml:space="preserve"> נרכשה על ידי </w:t>
      </w:r>
      <w:r w:rsidRPr="00A3519C">
        <w:rPr>
          <w:rFonts w:asciiTheme="majorBidi" w:hAnsiTheme="majorBidi" w:cstheme="majorBidi"/>
          <w:noProof w:val="0"/>
        </w:rPr>
        <w:t>Western Digital T</w:t>
      </w:r>
      <w:r w:rsidR="00845C85" w:rsidRPr="00A3519C">
        <w:rPr>
          <w:rFonts w:asciiTheme="majorBidi" w:hAnsiTheme="majorBidi" w:cstheme="majorBidi"/>
          <w:noProof w:val="0"/>
        </w:rPr>
        <w:t>ec</w:t>
      </w:r>
      <w:r w:rsidRPr="00A3519C">
        <w:rPr>
          <w:rFonts w:asciiTheme="majorBidi" w:hAnsiTheme="majorBidi" w:cstheme="majorBidi"/>
          <w:noProof w:val="0"/>
        </w:rPr>
        <w:t>hnologies I</w:t>
      </w:r>
      <w:r w:rsidR="00845C85" w:rsidRPr="00A3519C">
        <w:rPr>
          <w:rFonts w:asciiTheme="majorBidi" w:hAnsiTheme="majorBidi" w:cstheme="majorBidi"/>
          <w:noProof w:val="0"/>
        </w:rPr>
        <w:t>nc</w:t>
      </w:r>
      <w:r w:rsidR="00442A57">
        <w:rPr>
          <w:rFonts w:ascii="Arial" w:hAnsi="Arial" w:hint="cs"/>
          <w:noProof w:val="0"/>
          <w:sz w:val="26"/>
          <w:szCs w:val="26"/>
          <w:rtl/>
        </w:rPr>
        <w:t>,</w:t>
      </w:r>
      <w:r>
        <w:rPr>
          <w:rFonts w:ascii="Arial" w:hAnsi="Arial" w:hint="cs"/>
          <w:noProof w:val="0"/>
          <w:sz w:val="26"/>
          <w:szCs w:val="26"/>
          <w:rtl/>
        </w:rPr>
        <w:t xml:space="preserve">  ובעקבות רכישה זו שמה של המערערת הוחלף שוב, הפעם לווסטרן דיגיטל ישראל בע"מ. </w:t>
      </w:r>
    </w:p>
    <w:p w:rsidR="00845C85" w:rsidRDefault="00845C85" w:rsidP="00845C85">
      <w:pPr>
        <w:pStyle w:val="ae"/>
        <w:spacing w:line="360" w:lineRule="auto"/>
        <w:ind w:left="247"/>
        <w:jc w:val="both"/>
        <w:rPr>
          <w:rFonts w:ascii="Arial" w:hAnsi="Arial"/>
          <w:noProof w:val="0"/>
          <w:sz w:val="26"/>
          <w:szCs w:val="26"/>
          <w:rtl/>
        </w:rPr>
      </w:pPr>
    </w:p>
    <w:p w:rsidR="009151B0" w:rsidRDefault="00EC5D7D" w:rsidP="00442A57">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כאמור, התמחות המערערת הייתה מאז ומתמיד בזכרונות הבזק (</w:t>
      </w:r>
      <w:r w:rsidR="00442A57" w:rsidRPr="00A3519C">
        <w:rPr>
          <w:rFonts w:asciiTheme="majorBidi" w:hAnsiTheme="majorBidi" w:cstheme="majorBidi"/>
          <w:noProof w:val="0"/>
        </w:rPr>
        <w:t xml:space="preserve">NAND </w:t>
      </w:r>
      <w:r w:rsidRPr="00A3519C">
        <w:rPr>
          <w:rFonts w:asciiTheme="majorBidi" w:hAnsiTheme="majorBidi" w:cstheme="majorBidi"/>
          <w:noProof w:val="0"/>
        </w:rPr>
        <w:t>flash mem</w:t>
      </w:r>
      <w:r w:rsidR="009151B0" w:rsidRPr="00A3519C">
        <w:rPr>
          <w:rFonts w:asciiTheme="majorBidi" w:hAnsiTheme="majorBidi" w:cstheme="majorBidi"/>
          <w:noProof w:val="0"/>
        </w:rPr>
        <w:t>ory</w:t>
      </w:r>
      <w:r w:rsidR="009151B0">
        <w:rPr>
          <w:rFonts w:ascii="Arial" w:hAnsi="Arial" w:hint="cs"/>
          <w:noProof w:val="0"/>
          <w:sz w:val="26"/>
          <w:szCs w:val="26"/>
          <w:rtl/>
        </w:rPr>
        <w:t xml:space="preserve">). </w:t>
      </w:r>
      <w:r w:rsidR="008E330C">
        <w:rPr>
          <w:rFonts w:ascii="Arial" w:hAnsi="Arial" w:hint="cs"/>
          <w:noProof w:val="0"/>
          <w:sz w:val="26"/>
          <w:szCs w:val="26"/>
          <w:rtl/>
        </w:rPr>
        <w:t xml:space="preserve">מהות </w:t>
      </w:r>
      <w:r w:rsidR="009151B0">
        <w:rPr>
          <w:rFonts w:ascii="Arial" w:hAnsi="Arial" w:hint="cs"/>
          <w:noProof w:val="0"/>
          <w:sz w:val="26"/>
          <w:szCs w:val="26"/>
          <w:rtl/>
        </w:rPr>
        <w:t>התחום</w:t>
      </w:r>
      <w:r w:rsidR="00CF2B72">
        <w:rPr>
          <w:rFonts w:ascii="Arial" w:hAnsi="Arial" w:hint="cs"/>
          <w:noProof w:val="0"/>
          <w:sz w:val="26"/>
          <w:szCs w:val="26"/>
          <w:rtl/>
        </w:rPr>
        <w:t xml:space="preserve"> האמור</w:t>
      </w:r>
      <w:r w:rsidR="009151B0">
        <w:rPr>
          <w:rFonts w:ascii="Arial" w:hAnsi="Arial" w:hint="cs"/>
          <w:noProof w:val="0"/>
          <w:sz w:val="26"/>
          <w:szCs w:val="26"/>
          <w:rtl/>
        </w:rPr>
        <w:t xml:space="preserve"> </w:t>
      </w:r>
      <w:r w:rsidR="00442A57">
        <w:rPr>
          <w:rFonts w:ascii="Arial" w:hAnsi="Arial" w:hint="cs"/>
          <w:noProof w:val="0"/>
          <w:sz w:val="26"/>
          <w:szCs w:val="26"/>
          <w:rtl/>
        </w:rPr>
        <w:t>מוסבר</w:t>
      </w:r>
      <w:r w:rsidR="008E330C">
        <w:rPr>
          <w:rFonts w:ascii="Arial" w:hAnsi="Arial" w:hint="cs"/>
          <w:noProof w:val="0"/>
          <w:sz w:val="26"/>
          <w:szCs w:val="26"/>
          <w:rtl/>
        </w:rPr>
        <w:t>ת</w:t>
      </w:r>
      <w:r w:rsidR="00442A57">
        <w:rPr>
          <w:rFonts w:ascii="Arial" w:hAnsi="Arial" w:hint="cs"/>
          <w:noProof w:val="0"/>
          <w:sz w:val="26"/>
          <w:szCs w:val="26"/>
          <w:rtl/>
        </w:rPr>
        <w:t xml:space="preserve"> </w:t>
      </w:r>
      <w:r w:rsidR="00CF2B72">
        <w:rPr>
          <w:rFonts w:ascii="Arial" w:hAnsi="Arial" w:hint="cs"/>
          <w:noProof w:val="0"/>
          <w:sz w:val="26"/>
          <w:szCs w:val="26"/>
          <w:rtl/>
        </w:rPr>
        <w:t>כדלקמן</w:t>
      </w:r>
      <w:r w:rsidR="008E6C3C">
        <w:rPr>
          <w:rFonts w:ascii="Arial" w:hAnsi="Arial" w:hint="cs"/>
          <w:noProof w:val="0"/>
          <w:sz w:val="26"/>
          <w:szCs w:val="26"/>
          <w:rtl/>
        </w:rPr>
        <w:t xml:space="preserve"> </w:t>
      </w:r>
      <w:r w:rsidR="009151B0">
        <w:rPr>
          <w:rFonts w:ascii="Arial" w:hAnsi="Arial" w:hint="cs"/>
          <w:noProof w:val="0"/>
          <w:sz w:val="26"/>
          <w:szCs w:val="26"/>
          <w:rtl/>
        </w:rPr>
        <w:t xml:space="preserve">בהודעה המפרשת את נימוקי הערעור מטעם המערערת ובסיכומיה: </w:t>
      </w:r>
    </w:p>
    <w:p w:rsidR="004B2EB0" w:rsidRPr="008E6C3C" w:rsidRDefault="004B2EB0" w:rsidP="004B2EB0">
      <w:pPr>
        <w:spacing w:line="360" w:lineRule="auto"/>
        <w:jc w:val="both"/>
        <w:rPr>
          <w:rFonts w:ascii="Arial" w:hAnsi="Arial"/>
          <w:b/>
          <w:bCs/>
          <w:noProof w:val="0"/>
          <w:sz w:val="26"/>
          <w:szCs w:val="26"/>
          <w:u w:val="single"/>
          <w:rtl/>
        </w:rPr>
      </w:pPr>
    </w:p>
    <w:p w:rsidR="004B2EB0" w:rsidRPr="004B2EB0" w:rsidRDefault="004B2EB0" w:rsidP="003B00E6">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w:t>
      </w:r>
      <w:r w:rsidRPr="004B2EB0">
        <w:rPr>
          <w:rFonts w:ascii="Arial" w:hAnsi="Arial" w:hint="cs"/>
          <w:b/>
          <w:bCs/>
          <w:noProof w:val="0"/>
          <w:sz w:val="26"/>
          <w:szCs w:val="26"/>
          <w:rtl/>
        </w:rPr>
        <w:t xml:space="preserve">טכנולוגיית אחסון מידע באמצעות זיכרון בלתי-נדיף, המכונה גם </w:t>
      </w:r>
      <w:r w:rsidRPr="00F15448">
        <w:rPr>
          <w:rFonts w:asciiTheme="majorBidi" w:hAnsiTheme="majorBidi" w:cstheme="majorBidi"/>
          <w:b/>
          <w:bCs/>
          <w:noProof w:val="0"/>
        </w:rPr>
        <w:t>(</w:t>
      </w:r>
      <w:r w:rsidR="003B00E6">
        <w:rPr>
          <w:rFonts w:asciiTheme="majorBidi" w:hAnsiTheme="majorBidi" w:cstheme="majorBidi"/>
          <w:b/>
          <w:bCs/>
          <w:noProof w:val="0"/>
        </w:rPr>
        <w:t>'</w:t>
      </w:r>
      <w:r w:rsidR="00AE5A09" w:rsidRPr="00F15448">
        <w:rPr>
          <w:rFonts w:asciiTheme="majorBidi" w:hAnsiTheme="majorBidi" w:cstheme="majorBidi"/>
          <w:b/>
          <w:bCs/>
          <w:noProof w:val="0"/>
        </w:rPr>
        <w:t>NVM</w:t>
      </w:r>
      <w:r w:rsidR="003B00E6">
        <w:rPr>
          <w:rFonts w:ascii="Arial" w:hAnsi="Arial"/>
          <w:b/>
          <w:bCs/>
          <w:noProof w:val="0"/>
        </w:rPr>
        <w:t>'</w:t>
      </w:r>
      <w:r w:rsidRPr="00F15448">
        <w:rPr>
          <w:rFonts w:ascii="Arial" w:hAnsi="Arial"/>
          <w:b/>
          <w:bCs/>
          <w:noProof w:val="0"/>
        </w:rPr>
        <w:t xml:space="preserve">) </w:t>
      </w:r>
      <w:r w:rsidRPr="00F15448">
        <w:rPr>
          <w:rFonts w:asciiTheme="majorBidi" w:hAnsiTheme="majorBidi" w:cstheme="majorBidi"/>
          <w:b/>
          <w:bCs/>
          <w:noProof w:val="0"/>
        </w:rPr>
        <w:t>Non Volatile Memory</w:t>
      </w:r>
      <w:r w:rsidRPr="00F15448">
        <w:rPr>
          <w:rFonts w:asciiTheme="majorBidi" w:hAnsiTheme="majorBidi" w:cstheme="majorBidi"/>
          <w:b/>
          <w:bCs/>
          <w:noProof w:val="0"/>
          <w:rtl/>
        </w:rPr>
        <w:t xml:space="preserve"> </w:t>
      </w:r>
      <w:r w:rsidRPr="004B2EB0">
        <w:rPr>
          <w:rFonts w:ascii="Arial" w:hAnsi="Arial" w:hint="cs"/>
          <w:b/>
          <w:bCs/>
          <w:noProof w:val="0"/>
          <w:sz w:val="26"/>
          <w:szCs w:val="26"/>
          <w:rtl/>
        </w:rPr>
        <w:t xml:space="preserve">מאפשרת לשמור מידע דיגיטלי באופן אמין, מהיר וחסכוני בגודלו. המאפיין העיקרי של ה- </w:t>
      </w:r>
      <w:r w:rsidRPr="00F15448">
        <w:rPr>
          <w:rFonts w:asciiTheme="majorBidi" w:hAnsiTheme="majorBidi" w:cstheme="majorBidi"/>
          <w:b/>
          <w:bCs/>
          <w:noProof w:val="0"/>
        </w:rPr>
        <w:t>NVM</w:t>
      </w:r>
      <w:r w:rsidRPr="004B2EB0">
        <w:rPr>
          <w:rFonts w:ascii="Arial" w:hAnsi="Arial" w:hint="cs"/>
          <w:b/>
          <w:bCs/>
          <w:noProof w:val="0"/>
          <w:sz w:val="26"/>
          <w:szCs w:val="26"/>
          <w:rtl/>
        </w:rPr>
        <w:t xml:space="preserve"> הוא שהמידע </w:t>
      </w:r>
      <w:r>
        <w:rPr>
          <w:rFonts w:ascii="Arial" w:hAnsi="Arial" w:hint="cs"/>
          <w:b/>
          <w:bCs/>
          <w:noProof w:val="0"/>
          <w:sz w:val="26"/>
          <w:szCs w:val="26"/>
          <w:rtl/>
        </w:rPr>
        <w:t>נ</w:t>
      </w:r>
      <w:r w:rsidRPr="004B2EB0">
        <w:rPr>
          <w:rFonts w:ascii="Arial" w:hAnsi="Arial" w:hint="cs"/>
          <w:b/>
          <w:bCs/>
          <w:noProof w:val="0"/>
          <w:sz w:val="26"/>
          <w:szCs w:val="26"/>
          <w:rtl/>
        </w:rPr>
        <w:t>שמר בו גם כאשר המכשיר הדיגיטלי המבצע שימוש בזיכרון נמצא במצב כבוי, כלומר הזיכרון אינו תלוי בקיומו של מקור מתח חשמלי פעיל.</w:t>
      </w:r>
      <w:r>
        <w:rPr>
          <w:rFonts w:ascii="Arial" w:hAnsi="Arial" w:hint="cs"/>
          <w:b/>
          <w:bCs/>
          <w:noProof w:val="0"/>
          <w:sz w:val="26"/>
          <w:szCs w:val="26"/>
          <w:rtl/>
        </w:rPr>
        <w:t>"</w:t>
      </w:r>
    </w:p>
    <w:p w:rsidR="004B2EB0" w:rsidRDefault="004B2EB0" w:rsidP="004B2EB0">
      <w:pPr>
        <w:spacing w:line="360" w:lineRule="auto"/>
        <w:jc w:val="both"/>
        <w:rPr>
          <w:rFonts w:ascii="Arial" w:hAnsi="Arial"/>
          <w:noProof w:val="0"/>
          <w:sz w:val="26"/>
          <w:szCs w:val="26"/>
          <w:rtl/>
        </w:rPr>
      </w:pPr>
    </w:p>
    <w:p w:rsidR="004B2EB0" w:rsidRPr="004B2EB0" w:rsidRDefault="004B2EB0" w:rsidP="004B2EB0">
      <w:pPr>
        <w:spacing w:line="360" w:lineRule="auto"/>
        <w:ind w:left="1134" w:right="567"/>
        <w:jc w:val="both"/>
        <w:rPr>
          <w:rFonts w:ascii="Arial" w:hAnsi="Arial"/>
          <w:b/>
          <w:bCs/>
          <w:noProof w:val="0"/>
          <w:sz w:val="26"/>
          <w:szCs w:val="26"/>
          <w:rtl/>
        </w:rPr>
      </w:pPr>
      <w:r w:rsidRPr="004B2EB0">
        <w:rPr>
          <w:rFonts w:ascii="Arial" w:hAnsi="Arial" w:hint="cs"/>
          <w:b/>
          <w:bCs/>
          <w:noProof w:val="0"/>
          <w:sz w:val="26"/>
          <w:szCs w:val="26"/>
          <w:rtl/>
        </w:rPr>
        <w:t>"זיכרון ההבזק כולל שני רכיבים עיקריים: רכיב הזיכרון, שהוא שבב סיליקון המכיל מיל</w:t>
      </w:r>
      <w:r w:rsidR="00DA0DE3">
        <w:rPr>
          <w:rFonts w:ascii="Arial" w:hAnsi="Arial" w:hint="cs"/>
          <w:b/>
          <w:bCs/>
          <w:noProof w:val="0"/>
          <w:sz w:val="26"/>
          <w:szCs w:val="26"/>
          <w:rtl/>
        </w:rPr>
        <w:t>י</w:t>
      </w:r>
      <w:r w:rsidRPr="004B2EB0">
        <w:rPr>
          <w:rFonts w:ascii="Arial" w:hAnsi="Arial" w:hint="cs"/>
          <w:b/>
          <w:bCs/>
          <w:noProof w:val="0"/>
          <w:sz w:val="26"/>
          <w:szCs w:val="26"/>
          <w:rtl/>
        </w:rPr>
        <w:t xml:space="preserve">וני תאים זעירים עליו נשמרות יחידות מידע (ביט): ובקר </w:t>
      </w:r>
      <w:r w:rsidRPr="004B2EB0">
        <w:rPr>
          <w:rFonts w:ascii="Arial" w:hAnsi="Arial"/>
          <w:b/>
          <w:bCs/>
          <w:noProof w:val="0"/>
          <w:sz w:val="22"/>
          <w:szCs w:val="22"/>
        </w:rPr>
        <w:t>(</w:t>
      </w:r>
      <w:r w:rsidR="00AE5A09" w:rsidRPr="00F15448">
        <w:rPr>
          <w:rFonts w:asciiTheme="majorBidi" w:hAnsiTheme="majorBidi" w:cstheme="majorBidi"/>
          <w:b/>
          <w:bCs/>
          <w:noProof w:val="0"/>
        </w:rPr>
        <w:t>c</w:t>
      </w:r>
      <w:r w:rsidRPr="00F15448">
        <w:rPr>
          <w:rFonts w:asciiTheme="majorBidi" w:hAnsiTheme="majorBidi" w:cstheme="majorBidi"/>
          <w:b/>
          <w:bCs/>
          <w:noProof w:val="0"/>
        </w:rPr>
        <w:t>ontroller</w:t>
      </w:r>
      <w:r w:rsidRPr="004B2EB0">
        <w:rPr>
          <w:rFonts w:ascii="Arial" w:hAnsi="Arial"/>
          <w:b/>
          <w:bCs/>
          <w:noProof w:val="0"/>
          <w:sz w:val="22"/>
          <w:szCs w:val="22"/>
        </w:rPr>
        <w:t>)</w:t>
      </w:r>
      <w:r w:rsidRPr="004B2EB0">
        <w:rPr>
          <w:rFonts w:ascii="Arial" w:hAnsi="Arial" w:hint="cs"/>
          <w:b/>
          <w:bCs/>
          <w:noProof w:val="0"/>
          <w:sz w:val="26"/>
          <w:szCs w:val="26"/>
          <w:rtl/>
        </w:rPr>
        <w:t xml:space="preserve"> אשר תפקידו לשלוט ולנהל את פעילות הזיכרון (קריאה, כתיבה, מחיקה, תחזוקה וניהול הרישום), וכן להעביר פקודות מהמוצר הסופי שעושה שימוש ברכיב הזיכרון (</w:t>
      </w:r>
      <w:r w:rsidR="00894FF8">
        <w:rPr>
          <w:rFonts w:ascii="Arial" w:hAnsi="Arial" w:hint="cs"/>
          <w:b/>
          <w:bCs/>
          <w:noProof w:val="0"/>
          <w:sz w:val="26"/>
          <w:szCs w:val="26"/>
          <w:rtl/>
        </w:rPr>
        <w:t xml:space="preserve">דוגמת מצלמה או טלפון </w:t>
      </w:r>
      <w:r w:rsidRPr="004B2EB0">
        <w:rPr>
          <w:rFonts w:ascii="Arial" w:hAnsi="Arial" w:hint="cs"/>
          <w:b/>
          <w:bCs/>
          <w:noProof w:val="0"/>
          <w:sz w:val="26"/>
          <w:szCs w:val="26"/>
          <w:rtl/>
        </w:rPr>
        <w:t xml:space="preserve"> נייד) אל רכיב הזיכרון."</w:t>
      </w:r>
    </w:p>
    <w:p w:rsidR="009151B0" w:rsidRDefault="00894FF8" w:rsidP="00DA0DE3">
      <w:pPr>
        <w:spacing w:line="360" w:lineRule="auto"/>
        <w:ind w:left="-113"/>
        <w:jc w:val="both"/>
        <w:rPr>
          <w:rFonts w:ascii="Arial" w:hAnsi="Arial"/>
          <w:noProof w:val="0"/>
          <w:sz w:val="26"/>
          <w:szCs w:val="26"/>
          <w:rtl/>
        </w:rPr>
      </w:pPr>
      <w:r>
        <w:rPr>
          <w:rFonts w:ascii="Arial" w:hAnsi="Arial" w:hint="cs"/>
          <w:noProof w:val="0"/>
          <w:sz w:val="26"/>
          <w:szCs w:val="26"/>
          <w:rtl/>
        </w:rPr>
        <w:t xml:space="preserve">                     </w:t>
      </w:r>
    </w:p>
    <w:p w:rsidR="004B2EB0" w:rsidRPr="00894FF8" w:rsidRDefault="00894FF8" w:rsidP="00894FF8">
      <w:pPr>
        <w:spacing w:line="360" w:lineRule="auto"/>
        <w:ind w:left="1134" w:right="567"/>
        <w:jc w:val="both"/>
        <w:rPr>
          <w:rFonts w:ascii="Arial" w:hAnsi="Arial"/>
          <w:b/>
          <w:bCs/>
          <w:noProof w:val="0"/>
          <w:sz w:val="26"/>
          <w:szCs w:val="26"/>
          <w:rtl/>
        </w:rPr>
      </w:pPr>
      <w:r w:rsidRPr="00894FF8">
        <w:rPr>
          <w:rFonts w:ascii="Arial" w:hAnsi="Arial" w:hint="cs"/>
          <w:b/>
          <w:bCs/>
          <w:noProof w:val="0"/>
          <w:sz w:val="26"/>
          <w:szCs w:val="26"/>
          <w:rtl/>
        </w:rPr>
        <w:t>"</w:t>
      </w:r>
      <w:r w:rsidR="004B2EB0" w:rsidRPr="00894FF8">
        <w:rPr>
          <w:rFonts w:ascii="Arial" w:hAnsi="Arial" w:hint="cs"/>
          <w:b/>
          <w:bCs/>
          <w:noProof w:val="0"/>
          <w:sz w:val="26"/>
          <w:szCs w:val="26"/>
          <w:rtl/>
        </w:rPr>
        <w:t>הואיל וגודלו של שבב הזיכרון מוגבל, ככל שכמות תאי הזיכרון שניתן להכניס בשבב גדולה יותר, כך, ניתן לשמור עליו כמות גדולה יותר של מידע.</w:t>
      </w:r>
      <w:r w:rsidRPr="00894FF8">
        <w:rPr>
          <w:rFonts w:ascii="Arial" w:hAnsi="Arial" w:hint="cs"/>
          <w:b/>
          <w:bCs/>
          <w:noProof w:val="0"/>
          <w:sz w:val="26"/>
          <w:szCs w:val="26"/>
          <w:rtl/>
        </w:rPr>
        <w:t>"</w:t>
      </w:r>
      <w:r w:rsidR="004B2EB0" w:rsidRPr="00894FF8">
        <w:rPr>
          <w:rFonts w:ascii="Arial" w:hAnsi="Arial" w:hint="cs"/>
          <w:b/>
          <w:bCs/>
          <w:noProof w:val="0"/>
          <w:sz w:val="26"/>
          <w:szCs w:val="26"/>
          <w:rtl/>
        </w:rPr>
        <w:t xml:space="preserve"> </w:t>
      </w:r>
    </w:p>
    <w:p w:rsidR="009151B0" w:rsidRDefault="00894FF8" w:rsidP="00DA0DE3">
      <w:pPr>
        <w:spacing w:line="360" w:lineRule="auto"/>
        <w:ind w:left="-113"/>
        <w:jc w:val="both"/>
        <w:rPr>
          <w:rFonts w:ascii="Arial" w:hAnsi="Arial"/>
          <w:noProof w:val="0"/>
          <w:sz w:val="26"/>
          <w:szCs w:val="26"/>
          <w:rtl/>
        </w:rPr>
      </w:pPr>
      <w:r>
        <w:rPr>
          <w:rFonts w:ascii="Arial" w:hAnsi="Arial" w:hint="cs"/>
          <w:noProof w:val="0"/>
          <w:sz w:val="26"/>
          <w:szCs w:val="26"/>
          <w:rtl/>
        </w:rPr>
        <w:t xml:space="preserve">                     </w:t>
      </w:r>
      <w:r w:rsidR="009151B0">
        <w:rPr>
          <w:rFonts w:ascii="Arial" w:hAnsi="Arial" w:hint="cs"/>
          <w:noProof w:val="0"/>
          <w:sz w:val="26"/>
          <w:szCs w:val="26"/>
          <w:rtl/>
        </w:rPr>
        <w:t>(מתוך סעי</w:t>
      </w:r>
      <w:r w:rsidR="00DA0DE3">
        <w:rPr>
          <w:rFonts w:ascii="Arial" w:hAnsi="Arial" w:hint="cs"/>
          <w:noProof w:val="0"/>
          <w:sz w:val="26"/>
          <w:szCs w:val="26"/>
          <w:rtl/>
        </w:rPr>
        <w:t>פים 17 ו-</w:t>
      </w:r>
      <w:r w:rsidR="009151B0">
        <w:rPr>
          <w:rFonts w:ascii="Arial" w:hAnsi="Arial" w:hint="cs"/>
          <w:noProof w:val="0"/>
          <w:sz w:val="26"/>
          <w:szCs w:val="26"/>
          <w:rtl/>
        </w:rPr>
        <w:t xml:space="preserve"> 20 לנימוקי הערעור</w:t>
      </w:r>
      <w:r w:rsidR="00DA0DE3">
        <w:rPr>
          <w:rFonts w:ascii="Arial" w:hAnsi="Arial" w:hint="cs"/>
          <w:noProof w:val="0"/>
          <w:sz w:val="26"/>
          <w:szCs w:val="26"/>
          <w:rtl/>
        </w:rPr>
        <w:t xml:space="preserve"> וסעיף 12 לסיכומי המערערת</w:t>
      </w:r>
      <w:r w:rsidR="009151B0">
        <w:rPr>
          <w:rFonts w:ascii="Arial" w:hAnsi="Arial" w:hint="cs"/>
          <w:noProof w:val="0"/>
          <w:sz w:val="26"/>
          <w:szCs w:val="26"/>
          <w:rtl/>
        </w:rPr>
        <w:t>)</w:t>
      </w:r>
    </w:p>
    <w:p w:rsidR="009151B0" w:rsidRDefault="009151B0" w:rsidP="009151B0">
      <w:pPr>
        <w:spacing w:line="360" w:lineRule="auto"/>
        <w:ind w:left="-113"/>
        <w:jc w:val="both"/>
        <w:rPr>
          <w:rFonts w:ascii="Arial" w:hAnsi="Arial"/>
          <w:noProof w:val="0"/>
          <w:sz w:val="26"/>
          <w:szCs w:val="26"/>
          <w:rtl/>
        </w:rPr>
      </w:pPr>
    </w:p>
    <w:p w:rsidR="005C1481" w:rsidRDefault="005C1481" w:rsidP="00AC2514">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אולם אותה צפיפות על גבי השבב עלולה להביא </w:t>
      </w:r>
      <w:r w:rsidR="00FC0441">
        <w:rPr>
          <w:rFonts w:ascii="Arial" w:hAnsi="Arial" w:hint="cs"/>
          <w:noProof w:val="0"/>
          <w:sz w:val="26"/>
          <w:szCs w:val="26"/>
          <w:rtl/>
        </w:rPr>
        <w:t>לשגיאות בקריאת המידע המאוחסן בז</w:t>
      </w:r>
      <w:r>
        <w:rPr>
          <w:rFonts w:ascii="Arial" w:hAnsi="Arial" w:hint="cs"/>
          <w:noProof w:val="0"/>
          <w:sz w:val="26"/>
          <w:szCs w:val="26"/>
          <w:rtl/>
        </w:rPr>
        <w:t xml:space="preserve">כרון, הן בשל ריבוי תאי הזכרון והן בשל ריבוי מספר הביטים (יחידות </w:t>
      </w:r>
      <w:r w:rsidR="00830500">
        <w:rPr>
          <w:rFonts w:ascii="Arial" w:hAnsi="Arial" w:hint="cs"/>
          <w:noProof w:val="0"/>
          <w:sz w:val="26"/>
          <w:szCs w:val="26"/>
          <w:rtl/>
        </w:rPr>
        <w:t>ה</w:t>
      </w:r>
      <w:r>
        <w:rPr>
          <w:rFonts w:ascii="Arial" w:hAnsi="Arial" w:hint="cs"/>
          <w:noProof w:val="0"/>
          <w:sz w:val="26"/>
          <w:szCs w:val="26"/>
          <w:rtl/>
        </w:rPr>
        <w:t xml:space="preserve">מידע) </w:t>
      </w:r>
      <w:r w:rsidR="008E6C3C">
        <w:rPr>
          <w:rFonts w:ascii="Arial" w:hAnsi="Arial" w:hint="cs"/>
          <w:noProof w:val="0"/>
          <w:sz w:val="26"/>
          <w:szCs w:val="26"/>
          <w:rtl/>
        </w:rPr>
        <w:t>ה</w:t>
      </w:r>
      <w:r>
        <w:rPr>
          <w:rFonts w:ascii="Arial" w:hAnsi="Arial" w:hint="cs"/>
          <w:noProof w:val="0"/>
          <w:sz w:val="26"/>
          <w:szCs w:val="26"/>
          <w:rtl/>
        </w:rPr>
        <w:t>כלולים בכל תא ותא</w:t>
      </w:r>
      <w:r w:rsidR="00B216DC">
        <w:rPr>
          <w:rFonts w:ascii="Arial" w:hAnsi="Arial" w:hint="cs"/>
          <w:noProof w:val="0"/>
          <w:sz w:val="26"/>
          <w:szCs w:val="26"/>
          <w:rtl/>
        </w:rPr>
        <w:t xml:space="preserve"> (כך שכל ת</w:t>
      </w:r>
      <w:r w:rsidR="00830500">
        <w:rPr>
          <w:rFonts w:ascii="Arial" w:hAnsi="Arial" w:hint="cs"/>
          <w:noProof w:val="0"/>
          <w:sz w:val="26"/>
          <w:szCs w:val="26"/>
          <w:rtl/>
        </w:rPr>
        <w:t>א זכרון יכלול יותר מ"ביט" אחד)</w:t>
      </w:r>
      <w:r>
        <w:rPr>
          <w:rFonts w:ascii="Arial" w:hAnsi="Arial" w:hint="cs"/>
          <w:noProof w:val="0"/>
          <w:sz w:val="26"/>
          <w:szCs w:val="26"/>
          <w:rtl/>
        </w:rPr>
        <w:t xml:space="preserve">. </w:t>
      </w:r>
      <w:r w:rsidR="008E6C3C">
        <w:rPr>
          <w:rFonts w:ascii="Arial" w:hAnsi="Arial" w:hint="cs"/>
          <w:noProof w:val="0"/>
          <w:sz w:val="26"/>
          <w:szCs w:val="26"/>
          <w:rtl/>
        </w:rPr>
        <w:t>מכאן נובע הצורך בפיתוח פתרונות להקטנת</w:t>
      </w:r>
      <w:r>
        <w:rPr>
          <w:rFonts w:ascii="Arial" w:hAnsi="Arial" w:hint="cs"/>
          <w:noProof w:val="0"/>
          <w:sz w:val="26"/>
          <w:szCs w:val="26"/>
          <w:rtl/>
        </w:rPr>
        <w:t xml:space="preserve"> שגיאות</w:t>
      </w:r>
      <w:r w:rsidR="008E6C3C">
        <w:rPr>
          <w:rFonts w:ascii="Arial" w:hAnsi="Arial" w:hint="cs"/>
          <w:noProof w:val="0"/>
          <w:sz w:val="26"/>
          <w:szCs w:val="26"/>
          <w:rtl/>
        </w:rPr>
        <w:t xml:space="preserve"> או לתיקונן</w:t>
      </w:r>
      <w:r>
        <w:rPr>
          <w:rFonts w:ascii="Arial" w:hAnsi="Arial" w:hint="cs"/>
          <w:noProof w:val="0"/>
          <w:sz w:val="26"/>
          <w:szCs w:val="26"/>
          <w:rtl/>
        </w:rPr>
        <w:t xml:space="preserve">, לרבות </w:t>
      </w:r>
      <w:r w:rsidR="00682808" w:rsidRPr="00AE5A09">
        <w:rPr>
          <w:rFonts w:asciiTheme="majorBidi" w:hAnsiTheme="majorBidi" w:cstheme="majorBidi"/>
          <w:noProof w:val="0"/>
        </w:rPr>
        <w:t>error correction code</w:t>
      </w:r>
      <w:r w:rsidR="00682808" w:rsidRPr="00AE5A09">
        <w:rPr>
          <w:rFonts w:asciiTheme="majorBidi" w:hAnsiTheme="majorBidi" w:cstheme="majorBidi"/>
          <w:noProof w:val="0"/>
          <w:rtl/>
        </w:rPr>
        <w:t xml:space="preserve"> </w:t>
      </w:r>
      <w:r w:rsidR="00682808" w:rsidRPr="002C6836">
        <w:rPr>
          <w:rFonts w:ascii="Arial" w:hAnsi="Arial"/>
          <w:noProof w:val="0"/>
          <w:sz w:val="22"/>
          <w:szCs w:val="22"/>
        </w:rPr>
        <w:t>(</w:t>
      </w:r>
      <w:r w:rsidR="00682808" w:rsidRPr="00AE5A09">
        <w:rPr>
          <w:rFonts w:asciiTheme="majorBidi" w:hAnsiTheme="majorBidi" w:cstheme="majorBidi"/>
          <w:noProof w:val="0"/>
        </w:rPr>
        <w:t>ECC</w:t>
      </w:r>
      <w:r w:rsidR="00682808" w:rsidRPr="002C6836">
        <w:rPr>
          <w:rFonts w:ascii="Arial" w:hAnsi="Arial"/>
          <w:noProof w:val="0"/>
          <w:sz w:val="22"/>
          <w:szCs w:val="22"/>
        </w:rPr>
        <w:t>)</w:t>
      </w:r>
      <w:r w:rsidR="00682808">
        <w:rPr>
          <w:rFonts w:ascii="Arial" w:hAnsi="Arial" w:hint="cs"/>
          <w:noProof w:val="0"/>
          <w:sz w:val="26"/>
          <w:szCs w:val="26"/>
          <w:rtl/>
        </w:rPr>
        <w:t xml:space="preserve">, </w:t>
      </w:r>
      <w:r w:rsidR="00D45F85">
        <w:rPr>
          <w:rFonts w:ascii="Arial" w:hAnsi="Arial" w:hint="cs"/>
          <w:noProof w:val="0"/>
          <w:sz w:val="26"/>
          <w:szCs w:val="26"/>
          <w:rtl/>
        </w:rPr>
        <w:t>המשולבת בב</w:t>
      </w:r>
      <w:r w:rsidR="00B216DC">
        <w:rPr>
          <w:rFonts w:ascii="Arial" w:hAnsi="Arial" w:hint="cs"/>
          <w:noProof w:val="0"/>
          <w:sz w:val="26"/>
          <w:szCs w:val="26"/>
          <w:rtl/>
        </w:rPr>
        <w:t>ַ</w:t>
      </w:r>
      <w:r w:rsidR="00D45F85">
        <w:rPr>
          <w:rFonts w:ascii="Arial" w:hAnsi="Arial" w:hint="cs"/>
          <w:noProof w:val="0"/>
          <w:sz w:val="26"/>
          <w:szCs w:val="26"/>
          <w:rtl/>
        </w:rPr>
        <w:t>ק</w:t>
      </w:r>
      <w:r w:rsidR="00B216DC">
        <w:rPr>
          <w:rFonts w:ascii="Arial" w:hAnsi="Arial" w:hint="cs"/>
          <w:noProof w:val="0"/>
          <w:sz w:val="26"/>
          <w:szCs w:val="26"/>
          <w:rtl/>
        </w:rPr>
        <w:t>ָ</w:t>
      </w:r>
      <w:r w:rsidR="00FC0441">
        <w:rPr>
          <w:rFonts w:ascii="Arial" w:hAnsi="Arial" w:hint="cs"/>
          <w:noProof w:val="0"/>
          <w:sz w:val="26"/>
          <w:szCs w:val="26"/>
          <w:rtl/>
        </w:rPr>
        <w:t>ר של ז</w:t>
      </w:r>
      <w:r w:rsidR="00D45F85">
        <w:rPr>
          <w:rFonts w:ascii="Arial" w:hAnsi="Arial" w:hint="cs"/>
          <w:noProof w:val="0"/>
          <w:sz w:val="26"/>
          <w:szCs w:val="26"/>
          <w:rtl/>
        </w:rPr>
        <w:t xml:space="preserve">כרון ההבזק: </w:t>
      </w:r>
    </w:p>
    <w:p w:rsidR="00894FF8" w:rsidRDefault="00894FF8" w:rsidP="004B2EB0">
      <w:pPr>
        <w:spacing w:line="360" w:lineRule="auto"/>
        <w:jc w:val="both"/>
        <w:rPr>
          <w:rFonts w:ascii="Arial" w:hAnsi="Arial"/>
          <w:noProof w:val="0"/>
          <w:sz w:val="26"/>
          <w:szCs w:val="26"/>
          <w:rtl/>
        </w:rPr>
      </w:pPr>
    </w:p>
    <w:p w:rsidR="004B2EB0" w:rsidRPr="00894FF8" w:rsidRDefault="00894FF8" w:rsidP="00AE5A09">
      <w:pPr>
        <w:spacing w:line="360" w:lineRule="auto"/>
        <w:ind w:left="1134" w:right="567"/>
        <w:jc w:val="both"/>
        <w:rPr>
          <w:rFonts w:ascii="Arial" w:hAnsi="Arial"/>
          <w:b/>
          <w:bCs/>
          <w:noProof w:val="0"/>
          <w:sz w:val="26"/>
          <w:szCs w:val="26"/>
          <w:rtl/>
        </w:rPr>
      </w:pPr>
      <w:r w:rsidRPr="00894FF8">
        <w:rPr>
          <w:rFonts w:ascii="Arial" w:hAnsi="Arial" w:hint="cs"/>
          <w:b/>
          <w:bCs/>
          <w:noProof w:val="0"/>
          <w:sz w:val="26"/>
          <w:szCs w:val="26"/>
          <w:rtl/>
        </w:rPr>
        <w:t>"</w:t>
      </w:r>
      <w:r w:rsidR="004B2EB0" w:rsidRPr="00894FF8">
        <w:rPr>
          <w:rFonts w:ascii="Arial" w:hAnsi="Arial" w:hint="cs"/>
          <w:b/>
          <w:bCs/>
          <w:noProof w:val="0"/>
          <w:sz w:val="26"/>
          <w:szCs w:val="26"/>
          <w:rtl/>
        </w:rPr>
        <w:t>הטכנולוגיה לתיקון שגיאות אותה פיתחה המערערת על-מנת לתת מענה לבעיה זו כונתה</w:t>
      </w:r>
      <w:r w:rsidR="004B2EB0" w:rsidRPr="00F15448">
        <w:rPr>
          <w:rFonts w:asciiTheme="majorBidi" w:hAnsiTheme="majorBidi" w:cstheme="majorBidi"/>
          <w:b/>
          <w:bCs/>
          <w:noProof w:val="0"/>
        </w:rPr>
        <w:t>SECC</w:t>
      </w:r>
      <w:r w:rsidR="004B2EB0" w:rsidRPr="00F15448">
        <w:rPr>
          <w:rFonts w:ascii="Arial" w:hAnsi="Arial" w:hint="cs"/>
          <w:b/>
          <w:bCs/>
          <w:noProof w:val="0"/>
        </w:rPr>
        <w:t xml:space="preserve"> </w:t>
      </w:r>
      <w:r w:rsidR="004B2EB0" w:rsidRPr="00F15448">
        <w:rPr>
          <w:rFonts w:ascii="Arial" w:hAnsi="Arial" w:hint="cs"/>
          <w:b/>
          <w:bCs/>
          <w:noProof w:val="0"/>
          <w:rtl/>
        </w:rPr>
        <w:t xml:space="preserve"> </w:t>
      </w:r>
      <w:r w:rsidR="004B2EB0" w:rsidRPr="00894FF8">
        <w:rPr>
          <w:rFonts w:ascii="Arial" w:hAnsi="Arial"/>
          <w:b/>
          <w:bCs/>
          <w:noProof w:val="0"/>
          <w:sz w:val="22"/>
          <w:szCs w:val="22"/>
        </w:rPr>
        <w:t>(</w:t>
      </w:r>
      <w:r w:rsidR="00AE5A09" w:rsidRPr="00F15448">
        <w:rPr>
          <w:rFonts w:asciiTheme="majorBidi" w:hAnsiTheme="majorBidi" w:cstheme="majorBidi"/>
          <w:b/>
          <w:bCs/>
          <w:noProof w:val="0"/>
        </w:rPr>
        <w:t>Strong</w:t>
      </w:r>
      <w:r w:rsidR="004B2EB0" w:rsidRPr="00F15448">
        <w:rPr>
          <w:rFonts w:asciiTheme="majorBidi" w:hAnsiTheme="majorBidi" w:cstheme="majorBidi"/>
          <w:b/>
          <w:bCs/>
          <w:noProof w:val="0"/>
        </w:rPr>
        <w:t xml:space="preserve"> Error Correction Code</w:t>
      </w:r>
      <w:r w:rsidR="004B2EB0" w:rsidRPr="00894FF8">
        <w:rPr>
          <w:rFonts w:ascii="Arial" w:hAnsi="Arial"/>
          <w:b/>
          <w:bCs/>
          <w:noProof w:val="0"/>
          <w:sz w:val="22"/>
          <w:szCs w:val="22"/>
        </w:rPr>
        <w:t>)</w:t>
      </w:r>
      <w:r w:rsidR="004B2EB0" w:rsidRPr="00894FF8">
        <w:rPr>
          <w:rFonts w:ascii="Arial" w:hAnsi="Arial" w:hint="cs"/>
          <w:b/>
          <w:bCs/>
          <w:noProof w:val="0"/>
          <w:sz w:val="26"/>
          <w:szCs w:val="26"/>
          <w:rtl/>
        </w:rPr>
        <w:t>,</w:t>
      </w:r>
      <w:r>
        <w:rPr>
          <w:rFonts w:ascii="Arial" w:hAnsi="Arial" w:hint="cs"/>
          <w:b/>
          <w:bCs/>
          <w:noProof w:val="0"/>
          <w:sz w:val="26"/>
          <w:szCs w:val="26"/>
          <w:rtl/>
        </w:rPr>
        <w:t xml:space="preserve"> </w:t>
      </w:r>
      <w:r w:rsidR="004B2EB0" w:rsidRPr="00894FF8">
        <w:rPr>
          <w:rFonts w:ascii="Arial" w:hAnsi="Arial" w:hint="cs"/>
          <w:b/>
          <w:bCs/>
          <w:noProof w:val="0"/>
          <w:sz w:val="26"/>
          <w:szCs w:val="26"/>
          <w:rtl/>
        </w:rPr>
        <w:t>והיא התבססה על משפחת קודים שהייתה מוכרת עוד משנות ה- 60' של המאה הקודמת אשר נעשתה בה שימוש בתחום התקשור</w:t>
      </w:r>
      <w:r w:rsidRPr="00894FF8">
        <w:rPr>
          <w:rFonts w:ascii="Arial" w:hAnsi="Arial" w:hint="cs"/>
          <w:b/>
          <w:bCs/>
          <w:noProof w:val="0"/>
          <w:sz w:val="26"/>
          <w:szCs w:val="26"/>
          <w:rtl/>
        </w:rPr>
        <w:t>ת, הנקראת</w:t>
      </w:r>
      <w:r w:rsidR="004B2EB0" w:rsidRPr="00894FF8">
        <w:rPr>
          <w:rFonts w:ascii="Arial" w:hAnsi="Arial"/>
          <w:b/>
          <w:bCs/>
          <w:noProof w:val="0"/>
          <w:sz w:val="22"/>
          <w:szCs w:val="22"/>
        </w:rPr>
        <w:t>.(</w:t>
      </w:r>
      <w:r w:rsidR="00AE5A09" w:rsidRPr="00F15448">
        <w:rPr>
          <w:rFonts w:asciiTheme="majorBidi" w:hAnsiTheme="majorBidi" w:cstheme="majorBidi"/>
          <w:b/>
          <w:bCs/>
          <w:noProof w:val="0"/>
        </w:rPr>
        <w:t xml:space="preserve">Low </w:t>
      </w:r>
      <w:r w:rsidR="004B2EB0" w:rsidRPr="00F15448">
        <w:rPr>
          <w:rFonts w:asciiTheme="majorBidi" w:hAnsiTheme="majorBidi" w:cstheme="majorBidi"/>
          <w:b/>
          <w:bCs/>
          <w:noProof w:val="0"/>
        </w:rPr>
        <w:t>Density Parity Che</w:t>
      </w:r>
      <w:r w:rsidR="00AE5A09" w:rsidRPr="00F15448">
        <w:rPr>
          <w:rFonts w:asciiTheme="majorBidi" w:hAnsiTheme="majorBidi" w:cstheme="majorBidi"/>
          <w:b/>
          <w:bCs/>
          <w:noProof w:val="0"/>
        </w:rPr>
        <w:t>c</w:t>
      </w:r>
      <w:r w:rsidR="004B2EB0" w:rsidRPr="00F15448">
        <w:rPr>
          <w:rFonts w:asciiTheme="majorBidi" w:hAnsiTheme="majorBidi" w:cstheme="majorBidi"/>
          <w:b/>
          <w:bCs/>
          <w:noProof w:val="0"/>
        </w:rPr>
        <w:t>k Code</w:t>
      </w:r>
      <w:r w:rsidR="004B2EB0" w:rsidRPr="00894FF8">
        <w:rPr>
          <w:rFonts w:ascii="Arial" w:hAnsi="Arial"/>
          <w:b/>
          <w:bCs/>
          <w:noProof w:val="0"/>
          <w:sz w:val="22"/>
          <w:szCs w:val="22"/>
        </w:rPr>
        <w:t>)</w:t>
      </w:r>
      <w:r w:rsidR="004B2EB0" w:rsidRPr="00AE5A09">
        <w:rPr>
          <w:rFonts w:asciiTheme="majorBidi" w:hAnsiTheme="majorBidi" w:cstheme="majorBidi"/>
          <w:b/>
          <w:bCs/>
          <w:noProof w:val="0"/>
          <w:sz w:val="22"/>
          <w:szCs w:val="22"/>
        </w:rPr>
        <w:t xml:space="preserve"> </w:t>
      </w:r>
      <w:r w:rsidR="004B2EB0" w:rsidRPr="00F15448">
        <w:rPr>
          <w:rFonts w:asciiTheme="majorBidi" w:hAnsiTheme="majorBidi" w:cstheme="majorBidi"/>
          <w:b/>
          <w:bCs/>
          <w:noProof w:val="0"/>
        </w:rPr>
        <w:t>LDPC</w:t>
      </w:r>
      <w:r w:rsidR="004B2EB0" w:rsidRPr="00AE5A09">
        <w:rPr>
          <w:rFonts w:asciiTheme="majorBidi" w:hAnsiTheme="majorBidi" w:cstheme="majorBidi"/>
          <w:b/>
          <w:bCs/>
          <w:noProof w:val="0"/>
          <w:sz w:val="26"/>
          <w:szCs w:val="26"/>
        </w:rPr>
        <w:t xml:space="preserve"> </w:t>
      </w:r>
      <w:r w:rsidRPr="00894FF8">
        <w:rPr>
          <w:rFonts w:ascii="Arial" w:hAnsi="Arial" w:hint="cs"/>
          <w:b/>
          <w:bCs/>
          <w:noProof w:val="0"/>
          <w:sz w:val="26"/>
          <w:szCs w:val="26"/>
          <w:rtl/>
        </w:rPr>
        <w:t>"</w:t>
      </w:r>
    </w:p>
    <w:p w:rsidR="00D45F85" w:rsidRDefault="00894FF8" w:rsidP="00D45F85">
      <w:pPr>
        <w:spacing w:line="360" w:lineRule="auto"/>
        <w:ind w:left="-113"/>
        <w:jc w:val="both"/>
        <w:rPr>
          <w:rFonts w:ascii="Arial" w:hAnsi="Arial"/>
          <w:noProof w:val="0"/>
          <w:sz w:val="26"/>
          <w:szCs w:val="26"/>
          <w:rtl/>
        </w:rPr>
      </w:pPr>
      <w:r w:rsidRPr="00894FF8">
        <w:rPr>
          <w:rFonts w:ascii="Arial" w:hAnsi="Arial" w:hint="cs"/>
          <w:noProof w:val="0"/>
          <w:sz w:val="26"/>
          <w:szCs w:val="26"/>
          <w:rtl/>
        </w:rPr>
        <w:t xml:space="preserve">                      </w:t>
      </w:r>
      <w:r w:rsidR="00D45F85" w:rsidRPr="00894FF8">
        <w:rPr>
          <w:rFonts w:ascii="Arial" w:hAnsi="Arial" w:hint="cs"/>
          <w:noProof w:val="0"/>
          <w:sz w:val="26"/>
          <w:szCs w:val="26"/>
          <w:rtl/>
        </w:rPr>
        <w:t>(מתוך סעיף 19 לסיכומי המערערת)</w:t>
      </w:r>
    </w:p>
    <w:p w:rsidR="00D45F85" w:rsidRPr="00D45F85" w:rsidRDefault="00D45F85" w:rsidP="009151B0">
      <w:pPr>
        <w:spacing w:line="360" w:lineRule="auto"/>
        <w:ind w:left="-113"/>
        <w:jc w:val="both"/>
        <w:rPr>
          <w:rFonts w:ascii="Arial" w:hAnsi="Arial"/>
          <w:noProof w:val="0"/>
          <w:sz w:val="26"/>
          <w:szCs w:val="26"/>
          <w:rtl/>
        </w:rPr>
      </w:pPr>
    </w:p>
    <w:p w:rsidR="008A7BDF" w:rsidRPr="008A7BDF" w:rsidRDefault="00D45F85" w:rsidP="008A7BDF">
      <w:pPr>
        <w:pStyle w:val="ae"/>
        <w:spacing w:line="360" w:lineRule="auto"/>
        <w:ind w:left="247"/>
        <w:jc w:val="both"/>
        <w:rPr>
          <w:rFonts w:ascii="Arial" w:hAnsi="Arial"/>
          <w:noProof w:val="0"/>
          <w:sz w:val="26"/>
          <w:szCs w:val="26"/>
          <w:rtl/>
        </w:rPr>
      </w:pPr>
      <w:r>
        <w:rPr>
          <w:rFonts w:ascii="Arial" w:hAnsi="Arial" w:hint="cs"/>
          <w:noProof w:val="0"/>
          <w:sz w:val="26"/>
          <w:szCs w:val="26"/>
          <w:rtl/>
        </w:rPr>
        <w:t>דהיינו, במוצר לאחסון נתונים מצויים שבבי זכרון הבזק; בשבב הזכרון נמצא, בין היתר, רכיב הב</w:t>
      </w:r>
      <w:r w:rsidR="00B216DC">
        <w:rPr>
          <w:rFonts w:ascii="Arial" w:hAnsi="Arial" w:hint="cs"/>
          <w:noProof w:val="0"/>
          <w:sz w:val="26"/>
          <w:szCs w:val="26"/>
          <w:rtl/>
        </w:rPr>
        <w:t>ַ</w:t>
      </w:r>
      <w:r>
        <w:rPr>
          <w:rFonts w:ascii="Arial" w:hAnsi="Arial" w:hint="cs"/>
          <w:noProof w:val="0"/>
          <w:sz w:val="26"/>
          <w:szCs w:val="26"/>
          <w:rtl/>
        </w:rPr>
        <w:t>ק</w:t>
      </w:r>
      <w:r w:rsidR="00B216DC">
        <w:rPr>
          <w:rFonts w:ascii="Arial" w:hAnsi="Arial" w:hint="cs"/>
          <w:noProof w:val="0"/>
          <w:sz w:val="26"/>
          <w:szCs w:val="26"/>
          <w:rtl/>
        </w:rPr>
        <w:t>ָ</w:t>
      </w:r>
      <w:r>
        <w:rPr>
          <w:rFonts w:ascii="Arial" w:hAnsi="Arial" w:hint="cs"/>
          <w:noProof w:val="0"/>
          <w:sz w:val="26"/>
          <w:szCs w:val="26"/>
          <w:rtl/>
        </w:rPr>
        <w:t xml:space="preserve">ר; ורכיב הבקר עשוי לכלול פתרון לתיקון שגיאות כגון ה- </w:t>
      </w:r>
      <w:r w:rsidR="008E6C3C" w:rsidRPr="00745763">
        <w:rPr>
          <w:rFonts w:asciiTheme="majorBidi" w:hAnsiTheme="majorBidi" w:cstheme="majorBidi"/>
          <w:noProof w:val="0"/>
        </w:rPr>
        <w:t>,</w:t>
      </w:r>
      <w:r w:rsidRPr="00745763">
        <w:rPr>
          <w:rFonts w:asciiTheme="majorBidi" w:hAnsiTheme="majorBidi" w:cstheme="majorBidi"/>
          <w:noProof w:val="0"/>
        </w:rPr>
        <w:t>SECC</w:t>
      </w:r>
      <w:r>
        <w:rPr>
          <w:rFonts w:ascii="Arial" w:hAnsi="Arial" w:hint="cs"/>
          <w:noProof w:val="0"/>
          <w:sz w:val="26"/>
          <w:szCs w:val="26"/>
          <w:rtl/>
        </w:rPr>
        <w:t xml:space="preserve"> </w:t>
      </w:r>
      <w:r w:rsidR="001A48FF">
        <w:rPr>
          <w:rFonts w:ascii="Arial" w:hAnsi="Arial" w:hint="cs"/>
          <w:noProof w:val="0"/>
          <w:sz w:val="26"/>
          <w:szCs w:val="26"/>
          <w:rtl/>
        </w:rPr>
        <w:t>"</w:t>
      </w:r>
      <w:r>
        <w:rPr>
          <w:rFonts w:ascii="Arial" w:hAnsi="Arial" w:hint="cs"/>
          <w:noProof w:val="0"/>
          <w:sz w:val="26"/>
          <w:szCs w:val="26"/>
          <w:rtl/>
        </w:rPr>
        <w:t xml:space="preserve">הקוד </w:t>
      </w:r>
      <w:r w:rsidR="00682808">
        <w:rPr>
          <w:rFonts w:ascii="Arial" w:hAnsi="Arial" w:hint="cs"/>
          <w:noProof w:val="0"/>
          <w:sz w:val="26"/>
          <w:szCs w:val="26"/>
          <w:rtl/>
        </w:rPr>
        <w:t>ה</w:t>
      </w:r>
      <w:r>
        <w:rPr>
          <w:rFonts w:ascii="Arial" w:hAnsi="Arial" w:hint="cs"/>
          <w:noProof w:val="0"/>
          <w:sz w:val="26"/>
          <w:szCs w:val="26"/>
          <w:rtl/>
        </w:rPr>
        <w:t xml:space="preserve">חזק" שהוא מושא ההליך דנן. </w:t>
      </w:r>
    </w:p>
    <w:p w:rsidR="00D45F85" w:rsidRPr="009151B0" w:rsidRDefault="00D45F85" w:rsidP="009151B0">
      <w:pPr>
        <w:spacing w:line="360" w:lineRule="auto"/>
        <w:ind w:left="-113"/>
        <w:jc w:val="both"/>
        <w:rPr>
          <w:rFonts w:ascii="Arial" w:hAnsi="Arial"/>
          <w:noProof w:val="0"/>
          <w:sz w:val="26"/>
          <w:szCs w:val="26"/>
          <w:rtl/>
        </w:rPr>
      </w:pPr>
    </w:p>
    <w:p w:rsidR="004C640C" w:rsidRDefault="00D45F85" w:rsidP="008A7BDF">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כפי שיתואר בהמשך, המערערת פיתחה את פתרון ה- </w:t>
      </w:r>
      <w:r w:rsidR="001A48FF" w:rsidRPr="008A7BDF">
        <w:rPr>
          <w:rFonts w:ascii="Arial" w:hAnsi="Arial" w:hint="cs"/>
          <w:noProof w:val="0"/>
          <w:sz w:val="26"/>
          <w:szCs w:val="26"/>
        </w:rPr>
        <w:t>SECC</w:t>
      </w:r>
      <w:r>
        <w:rPr>
          <w:rFonts w:ascii="Arial" w:hAnsi="Arial" w:hint="cs"/>
          <w:noProof w:val="0"/>
          <w:sz w:val="26"/>
          <w:szCs w:val="26"/>
          <w:rtl/>
        </w:rPr>
        <w:t xml:space="preserve"> הנ"ל בשיתוף עם חברת רמות ליד או</w:t>
      </w:r>
      <w:r w:rsidR="008E6C3C">
        <w:rPr>
          <w:rFonts w:ascii="Arial" w:hAnsi="Arial" w:hint="cs"/>
          <w:noProof w:val="0"/>
          <w:sz w:val="26"/>
          <w:szCs w:val="26"/>
          <w:rtl/>
        </w:rPr>
        <w:t>ניברסיטת תל אביב בע"מ, תאגיד מסח</w:t>
      </w:r>
      <w:r>
        <w:rPr>
          <w:rFonts w:ascii="Arial" w:hAnsi="Arial" w:hint="cs"/>
          <w:noProof w:val="0"/>
          <w:sz w:val="26"/>
          <w:szCs w:val="26"/>
          <w:rtl/>
        </w:rPr>
        <w:t>ור הטכנ</w:t>
      </w:r>
      <w:r w:rsidR="004C640C">
        <w:rPr>
          <w:rFonts w:ascii="Arial" w:hAnsi="Arial" w:hint="cs"/>
          <w:noProof w:val="0"/>
          <w:sz w:val="26"/>
          <w:szCs w:val="26"/>
          <w:rtl/>
        </w:rPr>
        <w:t>ולוגיות של אוניברסיטת תל אביב (</w:t>
      </w:r>
      <w:r w:rsidR="004C640C" w:rsidRPr="008A7BDF">
        <w:rPr>
          <w:rFonts w:ascii="Arial" w:hAnsi="Arial" w:hint="cs"/>
          <w:noProof w:val="0"/>
          <w:sz w:val="26"/>
          <w:szCs w:val="26"/>
          <w:rtl/>
        </w:rPr>
        <w:t>"רמות"</w:t>
      </w:r>
      <w:r w:rsidR="004C640C">
        <w:rPr>
          <w:rFonts w:ascii="Arial" w:hAnsi="Arial" w:hint="cs"/>
          <w:noProof w:val="0"/>
          <w:sz w:val="26"/>
          <w:szCs w:val="26"/>
          <w:rtl/>
        </w:rPr>
        <w:t>). בפרט, הפיתוח המשותף נעשה ב</w:t>
      </w:r>
      <w:r w:rsidR="00830500">
        <w:rPr>
          <w:rFonts w:ascii="Arial" w:hAnsi="Arial" w:hint="cs"/>
          <w:noProof w:val="0"/>
          <w:sz w:val="26"/>
          <w:szCs w:val="26"/>
          <w:rtl/>
        </w:rPr>
        <w:t>הובלת</w:t>
      </w:r>
      <w:r w:rsidR="004C640C">
        <w:rPr>
          <w:rFonts w:ascii="Arial" w:hAnsi="Arial" w:hint="cs"/>
          <w:noProof w:val="0"/>
          <w:sz w:val="26"/>
          <w:szCs w:val="26"/>
          <w:rtl/>
        </w:rPr>
        <w:t xml:space="preserve"> פרופסור סימון ליצין, מהמחלקה להנדסת חשמ</w:t>
      </w:r>
      <w:r w:rsidR="001B46AE">
        <w:rPr>
          <w:rFonts w:ascii="Arial" w:hAnsi="Arial" w:hint="cs"/>
          <w:noProof w:val="0"/>
          <w:sz w:val="26"/>
          <w:szCs w:val="26"/>
          <w:rtl/>
        </w:rPr>
        <w:t>ל באוניברסיטה, אשר הועסק במקביל</w:t>
      </w:r>
      <w:r w:rsidR="004C640C">
        <w:rPr>
          <w:rFonts w:ascii="Arial" w:hAnsi="Arial" w:hint="cs"/>
          <w:noProof w:val="0"/>
          <w:sz w:val="26"/>
          <w:szCs w:val="26"/>
          <w:rtl/>
        </w:rPr>
        <w:t xml:space="preserve"> על ידי המערער</w:t>
      </w:r>
      <w:r w:rsidR="001B46AE">
        <w:rPr>
          <w:rFonts w:ascii="Arial" w:hAnsi="Arial" w:hint="cs"/>
          <w:noProof w:val="0"/>
          <w:sz w:val="26"/>
          <w:szCs w:val="26"/>
          <w:rtl/>
        </w:rPr>
        <w:t xml:space="preserve">ת, </w:t>
      </w:r>
      <w:r w:rsidR="001B46AE" w:rsidRPr="001B46AE">
        <w:rPr>
          <w:rFonts w:ascii="Arial" w:hAnsi="Arial"/>
          <w:noProof w:val="0"/>
          <w:sz w:val="26"/>
          <w:szCs w:val="26"/>
          <w:rtl/>
        </w:rPr>
        <w:t>בתקופות שונות, כעובד וכיועץ</w:t>
      </w:r>
      <w:r w:rsidR="001B46AE">
        <w:rPr>
          <w:rFonts w:ascii="Arial" w:hAnsi="Arial" w:hint="cs"/>
          <w:noProof w:val="0"/>
          <w:sz w:val="26"/>
          <w:szCs w:val="26"/>
          <w:rtl/>
        </w:rPr>
        <w:t>.</w:t>
      </w:r>
    </w:p>
    <w:p w:rsidR="00C411C6" w:rsidRDefault="00C411C6" w:rsidP="008A7BDF">
      <w:pPr>
        <w:pStyle w:val="ae"/>
        <w:spacing w:line="360" w:lineRule="auto"/>
        <w:ind w:left="247"/>
        <w:jc w:val="both"/>
        <w:rPr>
          <w:rFonts w:ascii="Arial" w:hAnsi="Arial"/>
          <w:noProof w:val="0"/>
          <w:sz w:val="26"/>
          <w:szCs w:val="26"/>
          <w:rtl/>
        </w:rPr>
      </w:pPr>
    </w:p>
    <w:p w:rsidR="004C640C" w:rsidRDefault="008E6C3C" w:rsidP="008A7BDF">
      <w:pPr>
        <w:pStyle w:val="ae"/>
        <w:spacing w:line="360" w:lineRule="auto"/>
        <w:ind w:left="247"/>
        <w:jc w:val="both"/>
        <w:rPr>
          <w:rFonts w:ascii="Arial" w:hAnsi="Arial"/>
          <w:noProof w:val="0"/>
          <w:sz w:val="26"/>
          <w:szCs w:val="26"/>
          <w:rtl/>
        </w:rPr>
      </w:pPr>
      <w:r>
        <w:rPr>
          <w:rFonts w:ascii="Arial" w:hAnsi="Arial" w:hint="cs"/>
          <w:noProof w:val="0"/>
          <w:sz w:val="26"/>
          <w:szCs w:val="26"/>
          <w:rtl/>
        </w:rPr>
        <w:t>שיתוף הפעולה ה</w:t>
      </w:r>
      <w:r w:rsidR="004C640C">
        <w:rPr>
          <w:rFonts w:ascii="Arial" w:hAnsi="Arial" w:hint="cs"/>
          <w:noProof w:val="0"/>
          <w:sz w:val="26"/>
          <w:szCs w:val="26"/>
          <w:rtl/>
        </w:rPr>
        <w:t xml:space="preserve">אמור התחיל </w:t>
      </w:r>
      <w:r>
        <w:rPr>
          <w:rFonts w:ascii="Arial" w:hAnsi="Arial" w:hint="cs"/>
          <w:noProof w:val="0"/>
          <w:sz w:val="26"/>
          <w:szCs w:val="26"/>
          <w:rtl/>
        </w:rPr>
        <w:t xml:space="preserve">עוד </w:t>
      </w:r>
      <w:r w:rsidR="004C640C">
        <w:rPr>
          <w:rFonts w:ascii="Arial" w:hAnsi="Arial" w:hint="cs"/>
          <w:noProof w:val="0"/>
          <w:sz w:val="26"/>
          <w:szCs w:val="26"/>
          <w:rtl/>
        </w:rPr>
        <w:t xml:space="preserve">בשנת 2001, </w:t>
      </w:r>
      <w:r>
        <w:rPr>
          <w:rFonts w:ascii="Arial" w:hAnsi="Arial" w:hint="cs"/>
          <w:noProof w:val="0"/>
          <w:sz w:val="26"/>
          <w:szCs w:val="26"/>
          <w:rtl/>
        </w:rPr>
        <w:t>ואילו</w:t>
      </w:r>
      <w:r w:rsidR="004C640C">
        <w:rPr>
          <w:rFonts w:ascii="Arial" w:hAnsi="Arial" w:hint="cs"/>
          <w:noProof w:val="0"/>
          <w:sz w:val="26"/>
          <w:szCs w:val="26"/>
          <w:rtl/>
        </w:rPr>
        <w:t xml:space="preserve"> הקשר בין המערערת ובין רמות בנו</w:t>
      </w:r>
      <w:r w:rsidR="00C411C6">
        <w:rPr>
          <w:rFonts w:ascii="Arial" w:hAnsi="Arial" w:hint="cs"/>
          <w:noProof w:val="0"/>
          <w:sz w:val="26"/>
          <w:szCs w:val="26"/>
          <w:rtl/>
        </w:rPr>
        <w:t>גע לטכנולוגיה הנדונה הגיע לסיומו</w:t>
      </w:r>
      <w:r w:rsidR="004C640C">
        <w:rPr>
          <w:rFonts w:ascii="Arial" w:hAnsi="Arial" w:hint="cs"/>
          <w:noProof w:val="0"/>
          <w:sz w:val="26"/>
          <w:szCs w:val="26"/>
          <w:rtl/>
        </w:rPr>
        <w:t xml:space="preserve"> בשנת  2013, כחצי </w:t>
      </w:r>
      <w:r w:rsidR="008E330C">
        <w:rPr>
          <w:rFonts w:ascii="Arial" w:hAnsi="Arial" w:hint="cs"/>
          <w:noProof w:val="0"/>
          <w:sz w:val="26"/>
          <w:szCs w:val="26"/>
          <w:rtl/>
        </w:rPr>
        <w:t xml:space="preserve">שנה לפני המכירה מושא ערעורי המס, </w:t>
      </w:r>
      <w:r w:rsidR="00830500">
        <w:rPr>
          <w:rFonts w:ascii="Arial" w:hAnsi="Arial" w:hint="cs"/>
          <w:noProof w:val="0"/>
          <w:sz w:val="26"/>
          <w:szCs w:val="26"/>
          <w:rtl/>
        </w:rPr>
        <w:t>כמפורט בהמשך</w:t>
      </w:r>
      <w:r w:rsidR="00B216DC">
        <w:rPr>
          <w:rFonts w:ascii="Arial" w:hAnsi="Arial" w:hint="cs"/>
          <w:noProof w:val="0"/>
          <w:sz w:val="26"/>
          <w:szCs w:val="26"/>
          <w:rtl/>
        </w:rPr>
        <w:t>.</w:t>
      </w:r>
      <w:r w:rsidR="00830500">
        <w:rPr>
          <w:rFonts w:ascii="Arial" w:hAnsi="Arial" w:hint="cs"/>
          <w:noProof w:val="0"/>
          <w:sz w:val="26"/>
          <w:szCs w:val="26"/>
          <w:rtl/>
        </w:rPr>
        <w:t xml:space="preserve"> </w:t>
      </w:r>
      <w:r w:rsidR="008E330C">
        <w:rPr>
          <w:rFonts w:ascii="Arial" w:hAnsi="Arial" w:hint="cs"/>
          <w:noProof w:val="0"/>
          <w:sz w:val="26"/>
          <w:szCs w:val="26"/>
          <w:rtl/>
        </w:rPr>
        <w:t xml:space="preserve">על פי תצהירו (סעיף 10), פרופ' ליצין סיים לעבוד אצל המערערת בחודש דצמבר 2012. </w:t>
      </w:r>
      <w:r w:rsidR="004C640C">
        <w:rPr>
          <w:rFonts w:ascii="Arial" w:hAnsi="Arial" w:hint="cs"/>
          <w:noProof w:val="0"/>
          <w:sz w:val="26"/>
          <w:szCs w:val="26"/>
          <w:rtl/>
        </w:rPr>
        <w:t xml:space="preserve"> </w:t>
      </w:r>
    </w:p>
    <w:p w:rsidR="003E3FFE" w:rsidRDefault="003E3FFE" w:rsidP="004C640C">
      <w:pPr>
        <w:pStyle w:val="ae"/>
        <w:spacing w:line="360" w:lineRule="auto"/>
        <w:ind w:left="247"/>
        <w:jc w:val="both"/>
        <w:rPr>
          <w:rFonts w:ascii="Arial" w:hAnsi="Arial"/>
          <w:noProof w:val="0"/>
          <w:sz w:val="26"/>
          <w:szCs w:val="26"/>
        </w:rPr>
      </w:pPr>
    </w:p>
    <w:p w:rsidR="00A356D9" w:rsidRPr="00A356D9" w:rsidRDefault="004C640C" w:rsidP="00A356D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היות שמכירת הקניין הרוחני בשנת 2014 הייתה עסקה בינלאומית בין צדדים קשורים (המערערת וסאנדיסק  טכנולוגיות), הרי </w:t>
      </w:r>
      <w:r w:rsidR="008E6C3C">
        <w:rPr>
          <w:rFonts w:ascii="Arial" w:hAnsi="Arial" w:hint="cs"/>
          <w:noProof w:val="0"/>
          <w:sz w:val="26"/>
          <w:szCs w:val="26"/>
          <w:rtl/>
        </w:rPr>
        <w:t xml:space="preserve">אין חולק כי </w:t>
      </w:r>
      <w:r>
        <w:rPr>
          <w:rFonts w:ascii="Arial" w:hAnsi="Arial" w:hint="cs"/>
          <w:noProof w:val="0"/>
          <w:sz w:val="26"/>
          <w:szCs w:val="26"/>
          <w:rtl/>
        </w:rPr>
        <w:t>חל על המקרה סעיף 85א לפקודת מס הכנסה (</w:t>
      </w:r>
      <w:r w:rsidRPr="00406497">
        <w:rPr>
          <w:rFonts w:ascii="Arial" w:hAnsi="Arial" w:hint="cs"/>
          <w:b/>
          <w:bCs/>
          <w:noProof w:val="0"/>
          <w:sz w:val="26"/>
          <w:szCs w:val="26"/>
          <w:rtl/>
        </w:rPr>
        <w:t>"מחירי העברה בעסקה בין-לאומית</w:t>
      </w:r>
      <w:r w:rsidR="003E3FFE" w:rsidRPr="00406497">
        <w:rPr>
          <w:rFonts w:ascii="Arial" w:hAnsi="Arial" w:hint="cs"/>
          <w:b/>
          <w:bCs/>
          <w:noProof w:val="0"/>
          <w:sz w:val="26"/>
          <w:szCs w:val="26"/>
          <w:rtl/>
        </w:rPr>
        <w:t>"</w:t>
      </w:r>
      <w:r>
        <w:rPr>
          <w:rFonts w:ascii="Arial" w:hAnsi="Arial" w:hint="cs"/>
          <w:noProof w:val="0"/>
          <w:sz w:val="26"/>
          <w:szCs w:val="26"/>
          <w:rtl/>
        </w:rPr>
        <w:t xml:space="preserve">). כידוע, על פי סעיף 85א(א) לפקודה, </w:t>
      </w:r>
    </w:p>
    <w:p w:rsidR="00A356D9" w:rsidRPr="00A356D9" w:rsidRDefault="00A356D9" w:rsidP="00A356D9">
      <w:pPr>
        <w:pStyle w:val="ae"/>
        <w:rPr>
          <w:rFonts w:ascii="Arial" w:hAnsi="Arial" w:cs="Arial"/>
          <w:sz w:val="22"/>
          <w:szCs w:val="22"/>
        </w:rPr>
      </w:pPr>
    </w:p>
    <w:p w:rsidR="00A356D9" w:rsidRPr="00A356D9" w:rsidRDefault="00A356D9" w:rsidP="00A356D9">
      <w:pPr>
        <w:pStyle w:val="ae"/>
        <w:spacing w:line="360" w:lineRule="auto"/>
        <w:ind w:left="1134" w:right="567"/>
        <w:jc w:val="both"/>
        <w:rPr>
          <w:rFonts w:ascii="David" w:hAnsi="David"/>
          <w:b/>
          <w:bCs/>
          <w:sz w:val="26"/>
          <w:szCs w:val="26"/>
        </w:rPr>
      </w:pPr>
      <w:r w:rsidRPr="00A356D9">
        <w:rPr>
          <w:rFonts w:ascii="David" w:hAnsi="David"/>
          <w:b/>
          <w:bCs/>
          <w:sz w:val="26"/>
          <w:szCs w:val="26"/>
          <w:rtl/>
        </w:rPr>
        <w:t>"עסקה בין-לאומית שבה מתקיימים בין הצדדים לעסקה יחסים מיוחדים שבשלהם נקבע מחיר לנכס, לזכות, לשירות או לאשראי, או שנקבעו תנאים אחרים לעסקה, באופן שהופקו ממנה פחות רווחים מאשר היו מופקים בנסיבות הענין, אילו נקבעו המחיר או התנאים בין צדדים שאין ביניהם יחסים מיוחדים (להלן - תנאי השוק), תדווח העסקה בהתאם לתנאי השוק ותחויב במס בהתאם."</w:t>
      </w:r>
    </w:p>
    <w:p w:rsidR="004C640C" w:rsidRPr="00A356D9" w:rsidRDefault="004C640C" w:rsidP="004C640C">
      <w:pPr>
        <w:pStyle w:val="ae"/>
        <w:spacing w:line="360" w:lineRule="auto"/>
        <w:ind w:left="247"/>
        <w:jc w:val="both"/>
        <w:rPr>
          <w:rFonts w:ascii="Arial" w:hAnsi="Arial"/>
          <w:noProof w:val="0"/>
          <w:sz w:val="26"/>
          <w:szCs w:val="26"/>
          <w:rtl/>
        </w:rPr>
      </w:pPr>
    </w:p>
    <w:p w:rsidR="00694556" w:rsidRDefault="004C640C" w:rsidP="008E6C3C">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במקרה דנן, טוענת המערערת כי המחיר שנקבע לעסקה </w:t>
      </w:r>
      <w:r>
        <w:rPr>
          <w:rFonts w:ascii="Arial" w:hAnsi="Arial"/>
          <w:noProof w:val="0"/>
          <w:sz w:val="26"/>
          <w:szCs w:val="26"/>
          <w:rtl/>
        </w:rPr>
        <w:t>–</w:t>
      </w:r>
      <w:r>
        <w:rPr>
          <w:rFonts w:ascii="Arial" w:hAnsi="Arial" w:hint="cs"/>
          <w:noProof w:val="0"/>
          <w:sz w:val="26"/>
          <w:szCs w:val="26"/>
          <w:rtl/>
        </w:rPr>
        <w:t xml:space="preserve"> 35 מיליון דולר </w:t>
      </w:r>
      <w:r>
        <w:rPr>
          <w:rFonts w:ascii="Arial" w:hAnsi="Arial"/>
          <w:noProof w:val="0"/>
          <w:sz w:val="26"/>
          <w:szCs w:val="26"/>
          <w:rtl/>
        </w:rPr>
        <w:t>–</w:t>
      </w:r>
      <w:r>
        <w:rPr>
          <w:rFonts w:ascii="Arial" w:hAnsi="Arial" w:hint="cs"/>
          <w:noProof w:val="0"/>
          <w:sz w:val="26"/>
          <w:szCs w:val="26"/>
          <w:rtl/>
        </w:rPr>
        <w:t xml:space="preserve"> הוא מחיר שוק </w:t>
      </w:r>
      <w:r w:rsidR="008E6C3C">
        <w:rPr>
          <w:rFonts w:ascii="Arial" w:hAnsi="Arial" w:hint="cs"/>
          <w:noProof w:val="0"/>
          <w:sz w:val="26"/>
          <w:szCs w:val="26"/>
          <w:rtl/>
        </w:rPr>
        <w:t xml:space="preserve">סביר </w:t>
      </w:r>
      <w:r>
        <w:rPr>
          <w:rFonts w:ascii="Arial" w:hAnsi="Arial" w:hint="cs"/>
          <w:noProof w:val="0"/>
          <w:sz w:val="26"/>
          <w:szCs w:val="26"/>
          <w:rtl/>
        </w:rPr>
        <w:t>ומוצדק (</w:t>
      </w:r>
      <w:r w:rsidRPr="00200362">
        <w:rPr>
          <w:rFonts w:asciiTheme="majorBidi" w:hAnsiTheme="majorBidi" w:cstheme="majorBidi"/>
          <w:noProof w:val="0"/>
        </w:rPr>
        <w:t>arm</w:t>
      </w:r>
      <w:r w:rsidR="00200362">
        <w:rPr>
          <w:rFonts w:asciiTheme="majorBidi" w:hAnsiTheme="majorBidi" w:cstheme="majorBidi"/>
          <w:noProof w:val="0"/>
        </w:rPr>
        <w:t>'</w:t>
      </w:r>
      <w:r w:rsidR="00A6298B" w:rsidRPr="00200362">
        <w:rPr>
          <w:rFonts w:asciiTheme="majorBidi" w:hAnsiTheme="majorBidi" w:cstheme="majorBidi"/>
          <w:noProof w:val="0"/>
        </w:rPr>
        <w:t>s length</w:t>
      </w:r>
      <w:r w:rsidR="00A6298B">
        <w:rPr>
          <w:rFonts w:ascii="Arial" w:hAnsi="Arial" w:hint="cs"/>
          <w:noProof w:val="0"/>
          <w:sz w:val="26"/>
          <w:szCs w:val="26"/>
          <w:rtl/>
        </w:rPr>
        <w:t xml:space="preserve">), ואילו המשיב סבור כי בעסקה בין צדדים בלתי קשורים, אותו נכס היה נמכר במחיר כמעט פי ארבעה </w:t>
      </w:r>
      <w:r w:rsidR="00A6298B">
        <w:rPr>
          <w:rFonts w:ascii="Arial" w:hAnsi="Arial"/>
          <w:noProof w:val="0"/>
          <w:sz w:val="26"/>
          <w:szCs w:val="26"/>
          <w:rtl/>
        </w:rPr>
        <w:t>–</w:t>
      </w:r>
      <w:r w:rsidR="00A6298B">
        <w:rPr>
          <w:rFonts w:ascii="Arial" w:hAnsi="Arial" w:hint="cs"/>
          <w:noProof w:val="0"/>
          <w:sz w:val="26"/>
          <w:szCs w:val="26"/>
          <w:rtl/>
        </w:rPr>
        <w:t xml:space="preserve"> 136 מיליון דולר. </w:t>
      </w:r>
    </w:p>
    <w:p w:rsidR="003E3FFE" w:rsidRDefault="003E3FFE" w:rsidP="004C640C">
      <w:pPr>
        <w:pStyle w:val="ae"/>
        <w:spacing w:line="360" w:lineRule="auto"/>
        <w:ind w:left="247"/>
        <w:jc w:val="both"/>
        <w:rPr>
          <w:rFonts w:ascii="Arial" w:hAnsi="Arial"/>
          <w:noProof w:val="0"/>
          <w:sz w:val="26"/>
          <w:szCs w:val="26"/>
        </w:rPr>
      </w:pPr>
    </w:p>
    <w:p w:rsidR="00A6298B" w:rsidRDefault="00A6298B" w:rsidP="008E330C">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lastRenderedPageBreak/>
        <w:t>והנה עיקר המחלוקת בין הצדדים נסוב על</w:t>
      </w:r>
      <w:r w:rsidR="008E6C3C">
        <w:rPr>
          <w:rFonts w:ascii="Arial" w:hAnsi="Arial" w:hint="cs"/>
          <w:noProof w:val="0"/>
          <w:sz w:val="26"/>
          <w:szCs w:val="26"/>
          <w:rtl/>
        </w:rPr>
        <w:t xml:space="preserve"> הגדרת הממכר</w:t>
      </w:r>
      <w:r>
        <w:rPr>
          <w:rFonts w:ascii="Arial" w:hAnsi="Arial" w:hint="cs"/>
          <w:noProof w:val="0"/>
          <w:sz w:val="26"/>
          <w:szCs w:val="26"/>
          <w:rtl/>
        </w:rPr>
        <w:t xml:space="preserve"> </w:t>
      </w:r>
      <w:r w:rsidR="00AC2514">
        <w:rPr>
          <w:rFonts w:ascii="Arial" w:hAnsi="Arial" w:hint="cs"/>
          <w:b/>
          <w:bCs/>
          <w:noProof w:val="0"/>
          <w:sz w:val="26"/>
          <w:szCs w:val="26"/>
          <w:rtl/>
        </w:rPr>
        <w:t>ו</w:t>
      </w:r>
      <w:r>
        <w:rPr>
          <w:rFonts w:ascii="Arial" w:hAnsi="Arial" w:hint="cs"/>
          <w:b/>
          <w:bCs/>
          <w:noProof w:val="0"/>
          <w:sz w:val="26"/>
          <w:szCs w:val="26"/>
          <w:rtl/>
        </w:rPr>
        <w:t xml:space="preserve">הערכת </w:t>
      </w:r>
      <w:r w:rsidRPr="008E6C3C">
        <w:rPr>
          <w:rFonts w:ascii="Arial" w:hAnsi="Arial" w:hint="cs"/>
          <w:b/>
          <w:bCs/>
          <w:noProof w:val="0"/>
          <w:sz w:val="26"/>
          <w:szCs w:val="26"/>
          <w:rtl/>
        </w:rPr>
        <w:t>שווי</w:t>
      </w:r>
      <w:r w:rsidR="008E6C3C" w:rsidRPr="008E6C3C">
        <w:rPr>
          <w:rFonts w:ascii="Arial" w:hAnsi="Arial" w:hint="cs"/>
          <w:b/>
          <w:bCs/>
          <w:noProof w:val="0"/>
          <w:sz w:val="26"/>
          <w:szCs w:val="26"/>
          <w:rtl/>
        </w:rPr>
        <w:t>ו</w:t>
      </w:r>
      <w:r>
        <w:rPr>
          <w:rFonts w:ascii="Arial" w:hAnsi="Arial" w:hint="cs"/>
          <w:noProof w:val="0"/>
          <w:sz w:val="26"/>
          <w:szCs w:val="26"/>
          <w:rtl/>
        </w:rPr>
        <w:t xml:space="preserve">, ולא </w:t>
      </w:r>
      <w:r w:rsidR="008E6C3C">
        <w:rPr>
          <w:rFonts w:ascii="Arial" w:hAnsi="Arial" w:hint="cs"/>
          <w:noProof w:val="0"/>
          <w:sz w:val="26"/>
          <w:szCs w:val="26"/>
          <w:rtl/>
        </w:rPr>
        <w:t xml:space="preserve">על </w:t>
      </w:r>
      <w:r>
        <w:rPr>
          <w:rFonts w:ascii="Arial" w:hAnsi="Arial" w:hint="cs"/>
          <w:noProof w:val="0"/>
          <w:sz w:val="26"/>
          <w:szCs w:val="26"/>
          <w:rtl/>
        </w:rPr>
        <w:t xml:space="preserve">נושאים משפטיים (אם כי בפי המערערת גם טענות קשות כלפי התנהלות המשיב בשלבי השומה, ובייחוד לגבי אופן קבלת ההחלטה בהשגה). ניהול הליך הערעורים אופיין בכניסת הצדדים לפרטי פרטים בשלל היבטים, הבאת כמות גדולה של מסמכים, והבאתם של עדים רבים </w:t>
      </w:r>
      <w:r w:rsidR="008E330C">
        <w:rPr>
          <w:rFonts w:ascii="Arial" w:hAnsi="Arial" w:hint="cs"/>
          <w:noProof w:val="0"/>
          <w:sz w:val="26"/>
          <w:szCs w:val="26"/>
          <w:rtl/>
        </w:rPr>
        <w:t>(שישה</w:t>
      </w:r>
      <w:r>
        <w:rPr>
          <w:rFonts w:ascii="Arial" w:hAnsi="Arial" w:hint="cs"/>
          <w:noProof w:val="0"/>
          <w:sz w:val="26"/>
          <w:szCs w:val="26"/>
          <w:rtl/>
        </w:rPr>
        <w:t xml:space="preserve"> מטעם המערערת </w:t>
      </w:r>
      <w:r w:rsidR="008E330C">
        <w:rPr>
          <w:rFonts w:ascii="Arial" w:hAnsi="Arial" w:hint="cs"/>
          <w:noProof w:val="0"/>
          <w:sz w:val="26"/>
          <w:szCs w:val="26"/>
          <w:rtl/>
        </w:rPr>
        <w:t>ושלושה</w:t>
      </w:r>
      <w:r>
        <w:rPr>
          <w:rFonts w:ascii="Arial" w:hAnsi="Arial" w:hint="cs"/>
          <w:noProof w:val="0"/>
          <w:sz w:val="26"/>
          <w:szCs w:val="26"/>
          <w:rtl/>
        </w:rPr>
        <w:t xml:space="preserve"> מטעם המשיב). בין היתר הובא מידע רב הן לגבי הצד הטכני של הפתרונות לתיקון שגיאות והן לגבי הצד המסחרי של שוק זכרונות ההבזק. </w:t>
      </w:r>
    </w:p>
    <w:p w:rsidR="00515709" w:rsidRDefault="00515709" w:rsidP="00515709">
      <w:pPr>
        <w:pStyle w:val="ae"/>
        <w:spacing w:line="360" w:lineRule="auto"/>
        <w:ind w:left="247"/>
        <w:jc w:val="both"/>
        <w:rPr>
          <w:rFonts w:ascii="Arial" w:hAnsi="Arial"/>
          <w:noProof w:val="0"/>
          <w:sz w:val="26"/>
          <w:szCs w:val="26"/>
          <w:rtl/>
        </w:rPr>
      </w:pPr>
    </w:p>
    <w:p w:rsidR="00D339B3" w:rsidRDefault="008E6C3C" w:rsidP="0085684F">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מטעם המערערת העידו </w:t>
      </w:r>
      <w:r w:rsidR="0085684F">
        <w:rPr>
          <w:rFonts w:ascii="Arial" w:hAnsi="Arial" w:hint="cs"/>
          <w:noProof w:val="0"/>
          <w:sz w:val="26"/>
          <w:szCs w:val="26"/>
          <w:rtl/>
        </w:rPr>
        <w:t>מר שחר בר אור, מנכ"ל המערערת לשעבר</w:t>
      </w:r>
      <w:r w:rsidR="00D339B3">
        <w:rPr>
          <w:rFonts w:ascii="Arial" w:hAnsi="Arial" w:hint="cs"/>
          <w:noProof w:val="0"/>
          <w:sz w:val="26"/>
          <w:szCs w:val="26"/>
          <w:rtl/>
        </w:rPr>
        <w:t>;</w:t>
      </w:r>
      <w:r>
        <w:rPr>
          <w:rFonts w:ascii="Arial" w:hAnsi="Arial" w:hint="cs"/>
          <w:noProof w:val="0"/>
          <w:sz w:val="26"/>
          <w:szCs w:val="26"/>
          <w:rtl/>
        </w:rPr>
        <w:t xml:space="preserve"> </w:t>
      </w:r>
      <w:r w:rsidR="00D339B3">
        <w:rPr>
          <w:rFonts w:ascii="Arial" w:hAnsi="Arial" w:hint="cs"/>
          <w:noProof w:val="0"/>
          <w:sz w:val="26"/>
          <w:szCs w:val="26"/>
          <w:rtl/>
        </w:rPr>
        <w:t xml:space="preserve">מר ערן שרון, מנהל בכיר במערערת ועובד רמות לשעבר; מר אברהם מאיר, מנהל בכיר לשעבר במערערת; מר שלמה נמרודי, מנכ"ל רמות לשעבר; רו"ח אורנה בכר, שותפה לשעבר בפירמת קוסט פורר גבאי את קסירר, אשר ייצגה את המערערת בשלבי השומה; וכן המומחה מר אייל גונן, גם ממשרד קוסט פורר ושותף במחלקת מחירי ההעברה שם. </w:t>
      </w:r>
    </w:p>
    <w:p w:rsidR="00D339B3" w:rsidRDefault="00D339B3" w:rsidP="0085684F">
      <w:pPr>
        <w:pStyle w:val="ae"/>
        <w:spacing w:line="360" w:lineRule="auto"/>
        <w:ind w:left="247"/>
        <w:jc w:val="both"/>
        <w:rPr>
          <w:rFonts w:ascii="Arial" w:hAnsi="Arial"/>
          <w:noProof w:val="0"/>
          <w:sz w:val="26"/>
          <w:szCs w:val="26"/>
          <w:rtl/>
        </w:rPr>
      </w:pPr>
    </w:p>
    <w:p w:rsidR="008E6C3C" w:rsidRPr="00D339B3" w:rsidRDefault="008E6C3C" w:rsidP="00F3697C">
      <w:pPr>
        <w:pStyle w:val="ae"/>
        <w:spacing w:line="360" w:lineRule="auto"/>
        <w:ind w:left="247"/>
        <w:jc w:val="both"/>
        <w:rPr>
          <w:rFonts w:ascii="Arial" w:hAnsi="Arial"/>
          <w:noProof w:val="0"/>
          <w:sz w:val="26"/>
          <w:szCs w:val="26"/>
          <w:rtl/>
        </w:rPr>
      </w:pPr>
      <w:r w:rsidRPr="00D339B3">
        <w:rPr>
          <w:rFonts w:ascii="Arial" w:hAnsi="Arial" w:hint="cs"/>
          <w:noProof w:val="0"/>
          <w:sz w:val="26"/>
          <w:szCs w:val="26"/>
          <w:rtl/>
        </w:rPr>
        <w:t xml:space="preserve">מטעם המשיב העידו </w:t>
      </w:r>
      <w:r w:rsidR="00D339B3">
        <w:rPr>
          <w:rFonts w:ascii="Arial" w:hAnsi="Arial" w:hint="cs"/>
          <w:noProof w:val="0"/>
          <w:sz w:val="26"/>
          <w:szCs w:val="26"/>
          <w:rtl/>
        </w:rPr>
        <w:t xml:space="preserve">פרופ' סימון ליצין, </w:t>
      </w:r>
      <w:r w:rsidR="00406497">
        <w:rPr>
          <w:rFonts w:ascii="Arial" w:hAnsi="Arial" w:hint="cs"/>
          <w:noProof w:val="0"/>
          <w:sz w:val="26"/>
          <w:szCs w:val="26"/>
          <w:rtl/>
        </w:rPr>
        <w:t xml:space="preserve">כאמור </w:t>
      </w:r>
      <w:r w:rsidR="00D339B3">
        <w:rPr>
          <w:rFonts w:ascii="Arial" w:hAnsi="Arial" w:hint="cs"/>
          <w:noProof w:val="0"/>
          <w:sz w:val="26"/>
          <w:szCs w:val="26"/>
          <w:rtl/>
        </w:rPr>
        <w:t xml:space="preserve">מאוניברסיטת תל אביב, ראש המחלקה להנדסת חשמל לשעבר; המומחה רו"ח שלומי ברטוב, מנכ"ל </w:t>
      </w:r>
      <w:r w:rsidR="005A7225">
        <w:rPr>
          <w:rFonts w:ascii="Arial" w:hAnsi="Arial" w:hint="cs"/>
          <w:noProof w:val="0"/>
          <w:sz w:val="26"/>
          <w:szCs w:val="26"/>
          <w:rtl/>
        </w:rPr>
        <w:t xml:space="preserve">פאהן קנה יועצים בע"מ, ומי שנבחר על ידי רשות המסים לתת חוות דעת בנושא מחירי ההעברה </w:t>
      </w:r>
      <w:r w:rsidR="00F3697C">
        <w:rPr>
          <w:rFonts w:ascii="Arial" w:hAnsi="Arial" w:hint="cs"/>
          <w:noProof w:val="0"/>
          <w:sz w:val="26"/>
          <w:szCs w:val="26"/>
          <w:rtl/>
        </w:rPr>
        <w:t>ב</w:t>
      </w:r>
      <w:r w:rsidR="009F7A50">
        <w:rPr>
          <w:rFonts w:ascii="Arial" w:hAnsi="Arial" w:hint="cs"/>
          <w:noProof w:val="0"/>
          <w:sz w:val="26"/>
          <w:szCs w:val="26"/>
          <w:rtl/>
        </w:rPr>
        <w:t>תיק זה</w:t>
      </w:r>
      <w:r w:rsidR="005A7225">
        <w:rPr>
          <w:rFonts w:ascii="Arial" w:hAnsi="Arial" w:hint="cs"/>
          <w:noProof w:val="0"/>
          <w:sz w:val="26"/>
          <w:szCs w:val="26"/>
          <w:rtl/>
        </w:rPr>
        <w:t xml:space="preserve">; ורו"ח שגיא ששון, רכז חוליה במשרד המשיב. </w:t>
      </w:r>
    </w:p>
    <w:p w:rsidR="008E6C3C" w:rsidRDefault="008E6C3C" w:rsidP="00515709">
      <w:pPr>
        <w:pStyle w:val="ae"/>
        <w:spacing w:line="360" w:lineRule="auto"/>
        <w:ind w:left="247"/>
        <w:jc w:val="both"/>
        <w:rPr>
          <w:rFonts w:ascii="Arial" w:hAnsi="Arial"/>
          <w:noProof w:val="0"/>
          <w:sz w:val="26"/>
          <w:szCs w:val="26"/>
        </w:rPr>
      </w:pPr>
    </w:p>
    <w:p w:rsidR="00A6298B" w:rsidRDefault="00A6298B" w:rsidP="007366A9">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דומה כי בסופו של דבר, אם נתמקד בעיקר, נדרשת הכרעה בשלושה נושאים, המפרידים בין הערכות השווי של הצדדים</w:t>
      </w:r>
      <w:r w:rsidR="008E6C3C">
        <w:rPr>
          <w:rFonts w:ascii="Arial" w:hAnsi="Arial" w:hint="cs"/>
          <w:noProof w:val="0"/>
          <w:sz w:val="26"/>
          <w:szCs w:val="26"/>
          <w:rtl/>
        </w:rPr>
        <w:t xml:space="preserve"> ו</w:t>
      </w:r>
      <w:r w:rsidR="007366A9">
        <w:rPr>
          <w:rFonts w:ascii="Arial" w:hAnsi="Arial" w:hint="cs"/>
          <w:noProof w:val="0"/>
          <w:sz w:val="26"/>
          <w:szCs w:val="26"/>
          <w:rtl/>
        </w:rPr>
        <w:t xml:space="preserve">הכל </w:t>
      </w:r>
      <w:r w:rsidR="008E6C3C">
        <w:rPr>
          <w:rFonts w:ascii="Arial" w:hAnsi="Arial" w:hint="cs"/>
          <w:noProof w:val="0"/>
          <w:sz w:val="26"/>
          <w:szCs w:val="26"/>
          <w:rtl/>
        </w:rPr>
        <w:t xml:space="preserve">כמפורט בסעיף </w:t>
      </w:r>
      <w:r w:rsidR="00157E29">
        <w:rPr>
          <w:rFonts w:ascii="Arial" w:hAnsi="Arial" w:hint="cs"/>
          <w:noProof w:val="0"/>
          <w:sz w:val="26"/>
          <w:szCs w:val="26"/>
          <w:rtl/>
        </w:rPr>
        <w:t xml:space="preserve">39 </w:t>
      </w:r>
      <w:r w:rsidR="008E6C3C">
        <w:rPr>
          <w:rFonts w:ascii="Arial" w:hAnsi="Arial" w:hint="cs"/>
          <w:noProof w:val="0"/>
          <w:sz w:val="26"/>
          <w:szCs w:val="26"/>
          <w:rtl/>
        </w:rPr>
        <w:t>להלן</w:t>
      </w:r>
      <w:r w:rsidR="00AC2514">
        <w:rPr>
          <w:rFonts w:ascii="Arial" w:hAnsi="Arial" w:hint="cs"/>
          <w:noProof w:val="0"/>
          <w:sz w:val="26"/>
          <w:szCs w:val="26"/>
          <w:rtl/>
        </w:rPr>
        <w:t>:</w:t>
      </w:r>
      <w:r w:rsidR="008E6C3C">
        <w:rPr>
          <w:rFonts w:ascii="Arial" w:hAnsi="Arial" w:hint="cs"/>
          <w:noProof w:val="0"/>
          <w:sz w:val="26"/>
          <w:szCs w:val="26"/>
          <w:rtl/>
        </w:rPr>
        <w:t xml:space="preserve"> חלקה היחסי של המערערת</w:t>
      </w:r>
      <w:r w:rsidR="007C6320">
        <w:rPr>
          <w:rFonts w:ascii="Arial" w:hAnsi="Arial" w:hint="cs"/>
          <w:noProof w:val="0"/>
          <w:sz w:val="26"/>
          <w:szCs w:val="26"/>
          <w:rtl/>
        </w:rPr>
        <w:t xml:space="preserve"> ב</w:t>
      </w:r>
      <w:r w:rsidR="007366A9">
        <w:rPr>
          <w:rFonts w:ascii="Arial" w:hAnsi="Arial" w:hint="cs"/>
          <w:noProof w:val="0"/>
          <w:sz w:val="26"/>
          <w:szCs w:val="26"/>
          <w:rtl/>
        </w:rPr>
        <w:t>תוך מכלול טכנולוגיית תיקון השגיאות שהייתה בידי קבוצת סאנדיסק בעת המכירה בשנת 2014;</w:t>
      </w:r>
      <w:r w:rsidR="008E6C3C">
        <w:rPr>
          <w:rFonts w:ascii="Arial" w:hAnsi="Arial" w:hint="cs"/>
          <w:noProof w:val="0"/>
          <w:sz w:val="26"/>
          <w:szCs w:val="26"/>
          <w:rtl/>
        </w:rPr>
        <w:t xml:space="preserve"> יתרת אורך חיי הטכנו</w:t>
      </w:r>
      <w:r w:rsidR="00EA04D2">
        <w:rPr>
          <w:rFonts w:ascii="Arial" w:hAnsi="Arial" w:hint="cs"/>
          <w:noProof w:val="0"/>
          <w:sz w:val="26"/>
          <w:szCs w:val="26"/>
          <w:rtl/>
        </w:rPr>
        <w:t>לוגיה</w:t>
      </w:r>
      <w:r w:rsidR="007366A9">
        <w:rPr>
          <w:rFonts w:ascii="Arial" w:hAnsi="Arial" w:hint="cs"/>
          <w:noProof w:val="0"/>
          <w:sz w:val="26"/>
          <w:szCs w:val="26"/>
          <w:rtl/>
        </w:rPr>
        <w:t xml:space="preserve"> הנמכרת </w:t>
      </w:r>
      <w:r w:rsidR="00EA04D2">
        <w:rPr>
          <w:rFonts w:ascii="Arial" w:hAnsi="Arial" w:hint="cs"/>
          <w:noProof w:val="0"/>
          <w:sz w:val="26"/>
          <w:szCs w:val="26"/>
          <w:rtl/>
        </w:rPr>
        <w:t>נכון למועד המכירה; והצדקת הקטנת שו</w:t>
      </w:r>
      <w:r w:rsidR="007366A9">
        <w:rPr>
          <w:rFonts w:ascii="Arial" w:hAnsi="Arial" w:hint="cs"/>
          <w:noProof w:val="0"/>
          <w:sz w:val="26"/>
          <w:szCs w:val="26"/>
          <w:rtl/>
        </w:rPr>
        <w:t>וי הממכר בשל פעולות ייצור והפצה</w:t>
      </w:r>
      <w:r w:rsidR="00EA04D2">
        <w:rPr>
          <w:rFonts w:ascii="Arial" w:hAnsi="Arial" w:hint="cs"/>
          <w:noProof w:val="0"/>
          <w:sz w:val="26"/>
          <w:szCs w:val="26"/>
          <w:rtl/>
        </w:rPr>
        <w:t xml:space="preserve"> הנעשות על ידי חברות אחרות בקבוצה</w:t>
      </w:r>
      <w:r>
        <w:rPr>
          <w:rFonts w:ascii="Arial" w:hAnsi="Arial" w:hint="cs"/>
          <w:noProof w:val="0"/>
          <w:sz w:val="26"/>
          <w:szCs w:val="26"/>
          <w:rtl/>
        </w:rPr>
        <w:t xml:space="preserve">. יודגש כי למעשה </w:t>
      </w:r>
      <w:r>
        <w:rPr>
          <w:rFonts w:ascii="Arial" w:hAnsi="Arial" w:hint="cs"/>
          <w:b/>
          <w:bCs/>
          <w:noProof w:val="0"/>
          <w:sz w:val="26"/>
          <w:szCs w:val="26"/>
          <w:rtl/>
        </w:rPr>
        <w:t>לא</w:t>
      </w:r>
      <w:r>
        <w:rPr>
          <w:rFonts w:ascii="Arial" w:hAnsi="Arial" w:hint="cs"/>
          <w:noProof w:val="0"/>
          <w:sz w:val="26"/>
          <w:szCs w:val="26"/>
          <w:rtl/>
        </w:rPr>
        <w:t xml:space="preserve"> הייתה מחלוקת בין הצדדים בנוגע </w:t>
      </w:r>
      <w:r>
        <w:rPr>
          <w:rFonts w:ascii="Arial" w:hAnsi="Arial" w:hint="cs"/>
          <w:b/>
          <w:bCs/>
          <w:noProof w:val="0"/>
          <w:sz w:val="26"/>
          <w:szCs w:val="26"/>
          <w:rtl/>
        </w:rPr>
        <w:t>לשיטה</w:t>
      </w:r>
      <w:r>
        <w:rPr>
          <w:rFonts w:ascii="Arial" w:hAnsi="Arial" w:hint="cs"/>
          <w:noProof w:val="0"/>
          <w:sz w:val="26"/>
          <w:szCs w:val="26"/>
          <w:rtl/>
        </w:rPr>
        <w:t xml:space="preserve"> המתאימה להערכת השווי במקרה הנוכחי.</w:t>
      </w:r>
    </w:p>
    <w:p w:rsidR="002C6836" w:rsidRPr="00A6298B" w:rsidRDefault="002C6836" w:rsidP="00A6298B">
      <w:pPr>
        <w:pStyle w:val="ae"/>
        <w:spacing w:line="360" w:lineRule="auto"/>
        <w:ind w:left="247"/>
        <w:jc w:val="both"/>
        <w:rPr>
          <w:rFonts w:ascii="Arial" w:hAnsi="Arial"/>
          <w:noProof w:val="0"/>
          <w:sz w:val="26"/>
          <w:szCs w:val="26"/>
        </w:rPr>
      </w:pPr>
    </w:p>
    <w:p w:rsidR="000326D8" w:rsidRDefault="00A6298B" w:rsidP="00911C2A">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ראשית, נתאר בקווים כלליים את מסגר</w:t>
      </w:r>
      <w:r w:rsidR="000326D8">
        <w:rPr>
          <w:rFonts w:ascii="Arial" w:hAnsi="Arial" w:hint="cs"/>
          <w:noProof w:val="0"/>
          <w:sz w:val="26"/>
          <w:szCs w:val="26"/>
          <w:rtl/>
        </w:rPr>
        <w:t xml:space="preserve">ת שיתוף הפעולה בין המערערת ובין רמות, כפי שזו השתנתה מעת לעת. הדבר חשוב על מנת להבין את מהות והיקף הנכס אשר לימים נמכר בעסקה הבינלאומית מושא השומה. </w:t>
      </w:r>
    </w:p>
    <w:p w:rsidR="000326D8" w:rsidRDefault="000326D8" w:rsidP="000326D8">
      <w:pPr>
        <w:pStyle w:val="ae"/>
        <w:spacing w:line="360" w:lineRule="auto"/>
        <w:ind w:left="247"/>
        <w:jc w:val="both"/>
        <w:rPr>
          <w:rFonts w:ascii="Arial" w:hAnsi="Arial"/>
          <w:noProof w:val="0"/>
          <w:sz w:val="26"/>
          <w:szCs w:val="26"/>
          <w:rtl/>
        </w:rPr>
      </w:pPr>
    </w:p>
    <w:p w:rsidR="000326D8" w:rsidRDefault="000326D8" w:rsidP="000326D8">
      <w:pPr>
        <w:pStyle w:val="ae"/>
        <w:spacing w:line="360" w:lineRule="auto"/>
        <w:ind w:left="247"/>
        <w:jc w:val="both"/>
        <w:rPr>
          <w:rFonts w:ascii="Arial" w:hAnsi="Arial"/>
          <w:noProof w:val="0"/>
          <w:sz w:val="26"/>
          <w:szCs w:val="26"/>
          <w:rtl/>
        </w:rPr>
      </w:pPr>
      <w:r>
        <w:rPr>
          <w:rFonts w:ascii="Arial" w:hAnsi="Arial" w:hint="cs"/>
          <w:noProof w:val="0"/>
          <w:sz w:val="26"/>
          <w:szCs w:val="26"/>
          <w:rtl/>
        </w:rPr>
        <w:lastRenderedPageBreak/>
        <w:t>שנית, נתאר את ההסדרים והעסק</w:t>
      </w:r>
      <w:r w:rsidR="00EA04D2">
        <w:rPr>
          <w:rFonts w:ascii="Arial" w:hAnsi="Arial" w:hint="cs"/>
          <w:noProof w:val="0"/>
          <w:sz w:val="26"/>
          <w:szCs w:val="26"/>
          <w:rtl/>
        </w:rPr>
        <w:t>אות השונים שנעשו במרוצת השנים בתוך</w:t>
      </w:r>
      <w:r>
        <w:rPr>
          <w:rFonts w:ascii="Arial" w:hAnsi="Arial" w:hint="cs"/>
          <w:noProof w:val="0"/>
          <w:sz w:val="26"/>
          <w:szCs w:val="26"/>
          <w:rtl/>
        </w:rPr>
        <w:t xml:space="preserve"> קבוצת סאנדיסק בקשר לפי</w:t>
      </w:r>
      <w:r w:rsidR="00EA04D2">
        <w:rPr>
          <w:rFonts w:ascii="Arial" w:hAnsi="Arial" w:hint="cs"/>
          <w:noProof w:val="0"/>
          <w:sz w:val="26"/>
          <w:szCs w:val="26"/>
          <w:rtl/>
        </w:rPr>
        <w:t>ת</w:t>
      </w:r>
      <w:r>
        <w:rPr>
          <w:rFonts w:ascii="Arial" w:hAnsi="Arial" w:hint="cs"/>
          <w:noProof w:val="0"/>
          <w:sz w:val="26"/>
          <w:szCs w:val="26"/>
          <w:rtl/>
        </w:rPr>
        <w:t xml:space="preserve">וח פתרונות </w:t>
      </w:r>
      <w:r w:rsidR="007366A9">
        <w:rPr>
          <w:rFonts w:ascii="Arial" w:hAnsi="Arial" w:hint="cs"/>
          <w:noProof w:val="0"/>
          <w:sz w:val="26"/>
          <w:szCs w:val="26"/>
          <w:rtl/>
        </w:rPr>
        <w:t xml:space="preserve">תיקון שגיאות </w:t>
      </w:r>
      <w:r>
        <w:rPr>
          <w:rFonts w:ascii="Arial" w:hAnsi="Arial" w:hint="cs"/>
          <w:noProof w:val="0"/>
          <w:sz w:val="26"/>
          <w:szCs w:val="26"/>
          <w:rtl/>
        </w:rPr>
        <w:t xml:space="preserve">ולשימוש בקניין </w:t>
      </w:r>
      <w:r w:rsidR="00F5018C">
        <w:rPr>
          <w:rFonts w:ascii="Arial" w:hAnsi="Arial" w:hint="cs"/>
          <w:noProof w:val="0"/>
          <w:sz w:val="26"/>
          <w:szCs w:val="26"/>
          <w:rtl/>
        </w:rPr>
        <w:t>ה</w:t>
      </w:r>
      <w:r>
        <w:rPr>
          <w:rFonts w:ascii="Arial" w:hAnsi="Arial" w:hint="cs"/>
          <w:noProof w:val="0"/>
          <w:sz w:val="26"/>
          <w:szCs w:val="26"/>
          <w:rtl/>
        </w:rPr>
        <w:t xml:space="preserve">רוחני. </w:t>
      </w:r>
    </w:p>
    <w:p w:rsidR="000326D8" w:rsidRDefault="000326D8" w:rsidP="000326D8">
      <w:pPr>
        <w:pStyle w:val="ae"/>
        <w:spacing w:line="360" w:lineRule="auto"/>
        <w:ind w:left="247"/>
        <w:jc w:val="both"/>
        <w:rPr>
          <w:rFonts w:ascii="Arial" w:hAnsi="Arial"/>
          <w:noProof w:val="0"/>
          <w:sz w:val="26"/>
          <w:szCs w:val="26"/>
          <w:rtl/>
        </w:rPr>
      </w:pPr>
    </w:p>
    <w:p w:rsidR="000326D8" w:rsidRDefault="000326D8" w:rsidP="000326D8">
      <w:pPr>
        <w:pStyle w:val="ae"/>
        <w:spacing w:line="360" w:lineRule="auto"/>
        <w:ind w:left="247"/>
        <w:jc w:val="both"/>
        <w:rPr>
          <w:rFonts w:ascii="Arial" w:hAnsi="Arial"/>
          <w:noProof w:val="0"/>
          <w:sz w:val="26"/>
          <w:szCs w:val="26"/>
          <w:rtl/>
        </w:rPr>
      </w:pPr>
      <w:r>
        <w:rPr>
          <w:rFonts w:ascii="Arial" w:hAnsi="Arial" w:hint="cs"/>
          <w:noProof w:val="0"/>
          <w:sz w:val="26"/>
          <w:szCs w:val="26"/>
          <w:rtl/>
        </w:rPr>
        <w:t>שלישית, נכיר את הערכות השווי השונות שנערכו על פני השנים ונבין את נקו</w:t>
      </w:r>
      <w:r w:rsidR="00F5018C">
        <w:rPr>
          <w:rFonts w:ascii="Arial" w:hAnsi="Arial" w:hint="cs"/>
          <w:noProof w:val="0"/>
          <w:sz w:val="26"/>
          <w:szCs w:val="26"/>
          <w:rtl/>
        </w:rPr>
        <w:t xml:space="preserve">דות המחלוקת בין הצדדים דנן </w:t>
      </w:r>
      <w:r w:rsidR="004C06A8">
        <w:rPr>
          <w:rFonts w:ascii="Arial" w:hAnsi="Arial" w:hint="cs"/>
          <w:noProof w:val="0"/>
          <w:sz w:val="26"/>
          <w:szCs w:val="26"/>
          <w:rtl/>
        </w:rPr>
        <w:t xml:space="preserve">לגבי </w:t>
      </w:r>
      <w:r>
        <w:rPr>
          <w:rFonts w:ascii="Arial" w:hAnsi="Arial" w:hint="cs"/>
          <w:noProof w:val="0"/>
          <w:sz w:val="26"/>
          <w:szCs w:val="26"/>
          <w:rtl/>
        </w:rPr>
        <w:t>שווי הנכס שנמכר בשנת 2014. לאחר שקילת טענות הצדדים, נכריע בנקודות המחלוקת ובהתאם לכך ת</w:t>
      </w:r>
      <w:r w:rsidR="00EA04D2">
        <w:rPr>
          <w:rFonts w:ascii="Arial" w:hAnsi="Arial" w:hint="cs"/>
          <w:noProof w:val="0"/>
          <w:sz w:val="26"/>
          <w:szCs w:val="26"/>
          <w:rtl/>
        </w:rPr>
        <w:t>י</w:t>
      </w:r>
      <w:r>
        <w:rPr>
          <w:rFonts w:ascii="Arial" w:hAnsi="Arial" w:hint="cs"/>
          <w:noProof w:val="0"/>
          <w:sz w:val="26"/>
          <w:szCs w:val="26"/>
          <w:rtl/>
        </w:rPr>
        <w:t xml:space="preserve">קבע התוצאה הסופית. </w:t>
      </w:r>
    </w:p>
    <w:p w:rsidR="00515709" w:rsidRDefault="00515709" w:rsidP="000326D8">
      <w:pPr>
        <w:pStyle w:val="ae"/>
        <w:spacing w:line="360" w:lineRule="auto"/>
        <w:ind w:left="247"/>
        <w:jc w:val="both"/>
        <w:rPr>
          <w:rFonts w:ascii="Arial" w:hAnsi="Arial"/>
          <w:noProof w:val="0"/>
          <w:sz w:val="26"/>
          <w:szCs w:val="26"/>
        </w:rPr>
      </w:pPr>
    </w:p>
    <w:p w:rsidR="00173277" w:rsidRPr="00173277" w:rsidRDefault="00173277" w:rsidP="00515709">
      <w:pPr>
        <w:pStyle w:val="ae"/>
        <w:numPr>
          <w:ilvl w:val="0"/>
          <w:numId w:val="2"/>
        </w:numPr>
        <w:spacing w:line="360" w:lineRule="auto"/>
        <w:ind w:left="247"/>
        <w:jc w:val="both"/>
        <w:rPr>
          <w:rFonts w:ascii="Arial" w:hAnsi="Arial"/>
          <w:b/>
          <w:bCs/>
          <w:noProof w:val="0"/>
          <w:sz w:val="32"/>
          <w:szCs w:val="32"/>
          <w:u w:val="single"/>
        </w:rPr>
      </w:pPr>
      <w:r w:rsidRPr="00173277">
        <w:rPr>
          <w:rFonts w:ascii="Arial" w:hAnsi="Arial" w:hint="cs"/>
          <w:b/>
          <w:bCs/>
          <w:noProof w:val="0"/>
          <w:sz w:val="32"/>
          <w:szCs w:val="32"/>
          <w:u w:val="single"/>
          <w:rtl/>
        </w:rPr>
        <w:t xml:space="preserve">קיצור תולדות הקשר עם רמות </w:t>
      </w:r>
    </w:p>
    <w:p w:rsidR="00173277" w:rsidRDefault="000326D8" w:rsidP="005A7225">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פרופסור ליצין, איש סגל האוניברסיטה, ה</w:t>
      </w:r>
      <w:r w:rsidR="00EA04D2">
        <w:rPr>
          <w:rFonts w:ascii="Arial" w:hAnsi="Arial" w:hint="cs"/>
          <w:noProof w:val="0"/>
          <w:sz w:val="26"/>
          <w:szCs w:val="26"/>
          <w:rtl/>
        </w:rPr>
        <w:t>ועסק במשרה חלקית על ידי המערערת</w:t>
      </w:r>
      <w:r>
        <w:rPr>
          <w:rFonts w:ascii="Arial" w:hAnsi="Arial" w:hint="cs"/>
          <w:noProof w:val="0"/>
          <w:sz w:val="26"/>
          <w:szCs w:val="26"/>
          <w:rtl/>
        </w:rPr>
        <w:t xml:space="preserve"> החל מחודש מרץ 2001, וזאת לצורך </w:t>
      </w:r>
      <w:r>
        <w:rPr>
          <w:rFonts w:ascii="Arial" w:hAnsi="Arial" w:hint="cs"/>
          <w:b/>
          <w:bCs/>
          <w:noProof w:val="0"/>
          <w:sz w:val="26"/>
          <w:szCs w:val="26"/>
          <w:rtl/>
        </w:rPr>
        <w:t xml:space="preserve">"פיתוח אלגוריתמים לתיקון </w:t>
      </w:r>
      <w:r w:rsidR="005A7225" w:rsidRPr="005A7225">
        <w:rPr>
          <w:rFonts w:ascii="Arial" w:hAnsi="Arial" w:hint="cs"/>
          <w:b/>
          <w:bCs/>
          <w:noProof w:val="0"/>
          <w:sz w:val="26"/>
          <w:szCs w:val="26"/>
          <w:rtl/>
        </w:rPr>
        <w:t>שגיאות שיאפשרו</w:t>
      </w:r>
      <w:r w:rsidR="00EA04D2">
        <w:rPr>
          <w:rFonts w:ascii="Arial" w:hAnsi="Arial" w:hint="cs"/>
          <w:b/>
          <w:bCs/>
          <w:noProof w:val="0"/>
          <w:sz w:val="26"/>
          <w:szCs w:val="26"/>
          <w:rtl/>
        </w:rPr>
        <w:t xml:space="preserve"> </w:t>
      </w:r>
      <w:r>
        <w:rPr>
          <w:rFonts w:ascii="Arial" w:hAnsi="Arial" w:hint="cs"/>
          <w:b/>
          <w:bCs/>
          <w:noProof w:val="0"/>
          <w:sz w:val="26"/>
          <w:szCs w:val="26"/>
          <w:rtl/>
        </w:rPr>
        <w:t>להגדיל את יכולות האחסון של מידע דיג</w:t>
      </w:r>
      <w:r w:rsidR="00833D3C">
        <w:rPr>
          <w:rFonts w:ascii="Arial" w:hAnsi="Arial" w:hint="cs"/>
          <w:b/>
          <w:bCs/>
          <w:noProof w:val="0"/>
          <w:sz w:val="26"/>
          <w:szCs w:val="26"/>
          <w:rtl/>
        </w:rPr>
        <w:t>י</w:t>
      </w:r>
      <w:r>
        <w:rPr>
          <w:rFonts w:ascii="Arial" w:hAnsi="Arial" w:hint="cs"/>
          <w:b/>
          <w:bCs/>
          <w:noProof w:val="0"/>
          <w:sz w:val="26"/>
          <w:szCs w:val="26"/>
          <w:rtl/>
        </w:rPr>
        <w:t>טלי בשבבי זכרון הבזק"</w:t>
      </w:r>
      <w:r w:rsidR="00515709">
        <w:rPr>
          <w:rFonts w:ascii="Arial" w:hAnsi="Arial" w:hint="cs"/>
          <w:b/>
          <w:bCs/>
          <w:noProof w:val="0"/>
          <w:sz w:val="26"/>
          <w:szCs w:val="26"/>
          <w:rtl/>
        </w:rPr>
        <w:t xml:space="preserve"> </w:t>
      </w:r>
      <w:r w:rsidR="00515709" w:rsidRPr="00515709">
        <w:rPr>
          <w:rFonts w:ascii="Arial" w:hAnsi="Arial" w:hint="cs"/>
          <w:noProof w:val="0"/>
          <w:sz w:val="26"/>
          <w:szCs w:val="26"/>
          <w:rtl/>
        </w:rPr>
        <w:t xml:space="preserve">וזאת בשיטת ה- </w:t>
      </w:r>
      <w:r w:rsidR="00515709" w:rsidRPr="005D2851">
        <w:rPr>
          <w:rFonts w:asciiTheme="majorBidi" w:hAnsiTheme="majorBidi" w:cstheme="majorBidi"/>
          <w:noProof w:val="0"/>
        </w:rPr>
        <w:t>LDPC</w:t>
      </w:r>
      <w:r>
        <w:rPr>
          <w:rFonts w:ascii="Arial" w:hAnsi="Arial" w:hint="cs"/>
          <w:b/>
          <w:bCs/>
          <w:noProof w:val="0"/>
          <w:sz w:val="26"/>
          <w:szCs w:val="26"/>
          <w:rtl/>
        </w:rPr>
        <w:t xml:space="preserve"> </w:t>
      </w:r>
      <w:r>
        <w:rPr>
          <w:rFonts w:ascii="Arial" w:hAnsi="Arial" w:hint="cs"/>
          <w:noProof w:val="0"/>
          <w:sz w:val="26"/>
          <w:szCs w:val="26"/>
          <w:rtl/>
        </w:rPr>
        <w:t xml:space="preserve">(סעיף 34 לנימוקי הערעור). </w:t>
      </w:r>
    </w:p>
    <w:p w:rsidR="00515709" w:rsidRDefault="00515709" w:rsidP="00515709">
      <w:pPr>
        <w:pStyle w:val="ae"/>
        <w:spacing w:line="360" w:lineRule="auto"/>
        <w:ind w:left="247"/>
        <w:jc w:val="both"/>
        <w:rPr>
          <w:rFonts w:ascii="Arial" w:hAnsi="Arial"/>
          <w:noProof w:val="0"/>
          <w:sz w:val="26"/>
          <w:szCs w:val="26"/>
        </w:rPr>
      </w:pPr>
    </w:p>
    <w:p w:rsidR="00173277" w:rsidRDefault="00515709" w:rsidP="009B7704">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בחודש יוני 2002 </w:t>
      </w:r>
      <w:r w:rsidR="009B7704">
        <w:rPr>
          <w:rFonts w:ascii="Arial" w:hAnsi="Arial" w:hint="cs"/>
          <w:noProof w:val="0"/>
          <w:sz w:val="26"/>
          <w:szCs w:val="26"/>
          <w:rtl/>
        </w:rPr>
        <w:t>או בסמוך לו,</w:t>
      </w:r>
      <w:r>
        <w:rPr>
          <w:rFonts w:ascii="Arial" w:hAnsi="Arial" w:hint="cs"/>
          <w:noProof w:val="0"/>
          <w:sz w:val="26"/>
          <w:szCs w:val="26"/>
          <w:rtl/>
        </w:rPr>
        <w:t xml:space="preserve"> </w:t>
      </w:r>
      <w:r w:rsidR="00194BCF">
        <w:rPr>
          <w:rFonts w:ascii="Arial" w:hAnsi="Arial" w:hint="cs"/>
          <w:noProof w:val="0"/>
          <w:sz w:val="26"/>
          <w:szCs w:val="26"/>
          <w:rtl/>
        </w:rPr>
        <w:t>קיבלה המערערת אישור מאת המדען הראשי במשרד התעשייה והמסחר, במסגרת תוכנית המימון "מגנ</w:t>
      </w:r>
      <w:r w:rsidR="004C06A8">
        <w:rPr>
          <w:rFonts w:ascii="Arial" w:hAnsi="Arial" w:hint="cs"/>
          <w:noProof w:val="0"/>
          <w:sz w:val="26"/>
          <w:szCs w:val="26"/>
          <w:rtl/>
        </w:rPr>
        <w:t>"</w:t>
      </w:r>
      <w:r w:rsidR="00194BCF">
        <w:rPr>
          <w:rFonts w:ascii="Arial" w:hAnsi="Arial" w:hint="cs"/>
          <w:noProof w:val="0"/>
          <w:sz w:val="26"/>
          <w:szCs w:val="26"/>
          <w:rtl/>
        </w:rPr>
        <w:t>טון", לביצוע בחינות היתכנות מעשית של הטכנולוגיה המדוברת. ת</w:t>
      </w:r>
      <w:r w:rsidR="009B7704">
        <w:rPr>
          <w:rFonts w:ascii="Arial" w:hAnsi="Arial" w:hint="cs"/>
          <w:noProof w:val="0"/>
          <w:sz w:val="26"/>
          <w:szCs w:val="26"/>
          <w:rtl/>
        </w:rPr>
        <w:t xml:space="preserve">וכנית המשך אושרה על ידי המדען הראשי בשנת 2003 וזו הסתיימה במאי 2004. </w:t>
      </w:r>
    </w:p>
    <w:p w:rsidR="00194BCF" w:rsidRPr="00194BCF" w:rsidRDefault="00194BCF" w:rsidP="00194BCF">
      <w:pPr>
        <w:pStyle w:val="ae"/>
        <w:rPr>
          <w:rFonts w:ascii="Arial" w:hAnsi="Arial"/>
          <w:noProof w:val="0"/>
          <w:sz w:val="26"/>
          <w:szCs w:val="26"/>
          <w:rtl/>
        </w:rPr>
      </w:pPr>
    </w:p>
    <w:p w:rsidR="00194BCF" w:rsidRDefault="00194BCF" w:rsidP="00911C2A">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ע</w:t>
      </w:r>
      <w:r w:rsidR="00173277">
        <w:rPr>
          <w:rFonts w:ascii="Arial" w:hAnsi="Arial" w:hint="cs"/>
          <w:noProof w:val="0"/>
          <w:sz w:val="26"/>
          <w:szCs w:val="26"/>
          <w:rtl/>
        </w:rPr>
        <w:t>ל</w:t>
      </w:r>
      <w:r>
        <w:rPr>
          <w:rFonts w:ascii="Arial" w:hAnsi="Arial" w:hint="cs"/>
          <w:noProof w:val="0"/>
          <w:sz w:val="26"/>
          <w:szCs w:val="26"/>
          <w:rtl/>
        </w:rPr>
        <w:t xml:space="preserve"> מנת </w:t>
      </w:r>
      <w:r w:rsidR="00173277">
        <w:rPr>
          <w:rFonts w:ascii="Arial" w:hAnsi="Arial" w:hint="cs"/>
          <w:noProof w:val="0"/>
          <w:sz w:val="26"/>
          <w:szCs w:val="26"/>
          <w:rtl/>
        </w:rPr>
        <w:t>ל</w:t>
      </w:r>
      <w:r>
        <w:rPr>
          <w:rFonts w:ascii="Arial" w:hAnsi="Arial" w:hint="cs"/>
          <w:noProof w:val="0"/>
          <w:sz w:val="26"/>
          <w:szCs w:val="26"/>
          <w:rtl/>
        </w:rPr>
        <w:t xml:space="preserve">ייסד את מערכת היחסים בין המערערת ובין רמות בעניין זה, נחתם בין השתיים הסכם בחודש אוגוסט 2002. בין היתר ההסכם עוסק במימון הוצאות המחקר והוא ממשיך וקובע כי </w:t>
      </w:r>
      <w:r>
        <w:rPr>
          <w:rFonts w:ascii="Arial" w:hAnsi="Arial" w:hint="cs"/>
          <w:b/>
          <w:bCs/>
          <w:noProof w:val="0"/>
          <w:sz w:val="26"/>
          <w:szCs w:val="26"/>
          <w:rtl/>
        </w:rPr>
        <w:t xml:space="preserve">"החברה </w:t>
      </w:r>
      <w:r>
        <w:rPr>
          <w:rFonts w:ascii="Arial" w:hAnsi="Arial" w:hint="cs"/>
          <w:noProof w:val="0"/>
          <w:sz w:val="26"/>
          <w:szCs w:val="26"/>
          <w:rtl/>
        </w:rPr>
        <w:t>[המערערת]</w:t>
      </w:r>
      <w:r>
        <w:rPr>
          <w:rFonts w:ascii="Arial" w:hAnsi="Arial" w:hint="cs"/>
          <w:b/>
          <w:bCs/>
          <w:noProof w:val="0"/>
          <w:sz w:val="26"/>
          <w:szCs w:val="26"/>
          <w:rtl/>
        </w:rPr>
        <w:t xml:space="preserve"> ורמות תהיינה הבעלים בחלקים שווים בכל זכויות הקניין פרי תוצאות המחקר"</w:t>
      </w:r>
      <w:r>
        <w:rPr>
          <w:rFonts w:ascii="Arial" w:hAnsi="Arial" w:hint="cs"/>
          <w:noProof w:val="0"/>
          <w:sz w:val="26"/>
          <w:szCs w:val="26"/>
          <w:rtl/>
        </w:rPr>
        <w:t xml:space="preserve"> (סעיף 4.1 להסכם מיום 28.8.2002</w:t>
      </w:r>
      <w:r w:rsidR="00F76B3C">
        <w:rPr>
          <w:rFonts w:ascii="Arial" w:hAnsi="Arial" w:hint="cs"/>
          <w:noProof w:val="0"/>
          <w:sz w:val="26"/>
          <w:szCs w:val="26"/>
          <w:rtl/>
        </w:rPr>
        <w:t>,</w:t>
      </w:r>
      <w:r>
        <w:rPr>
          <w:rFonts w:ascii="Arial" w:hAnsi="Arial" w:hint="cs"/>
          <w:noProof w:val="0"/>
          <w:sz w:val="26"/>
          <w:szCs w:val="26"/>
          <w:rtl/>
        </w:rPr>
        <w:t xml:space="preserve"> שיכונה </w:t>
      </w:r>
      <w:r>
        <w:rPr>
          <w:rFonts w:ascii="Arial" w:hAnsi="Arial" w:hint="cs"/>
          <w:b/>
          <w:bCs/>
          <w:noProof w:val="0"/>
          <w:sz w:val="26"/>
          <w:szCs w:val="26"/>
          <w:rtl/>
        </w:rPr>
        <w:t>"הסכם רמות 2002"</w:t>
      </w:r>
      <w:r>
        <w:rPr>
          <w:rFonts w:ascii="Arial" w:hAnsi="Arial" w:hint="cs"/>
          <w:noProof w:val="0"/>
          <w:sz w:val="26"/>
          <w:szCs w:val="26"/>
          <w:rtl/>
        </w:rPr>
        <w:t xml:space="preserve">). </w:t>
      </w:r>
    </w:p>
    <w:p w:rsidR="00194BCF" w:rsidRPr="00194BCF" w:rsidRDefault="00194BCF" w:rsidP="00194BCF">
      <w:pPr>
        <w:pStyle w:val="ae"/>
        <w:rPr>
          <w:rFonts w:ascii="Arial" w:hAnsi="Arial"/>
          <w:noProof w:val="0"/>
          <w:sz w:val="26"/>
          <w:szCs w:val="26"/>
          <w:rtl/>
        </w:rPr>
      </w:pPr>
    </w:p>
    <w:p w:rsidR="006F6E19" w:rsidRDefault="00194BCF" w:rsidP="00194BCF">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סעיף 4.2 להסכם רמות 2002 מורה כי: </w:t>
      </w:r>
    </w:p>
    <w:p w:rsidR="006F6E19" w:rsidRDefault="006F6E19" w:rsidP="006F6E19">
      <w:pPr>
        <w:pStyle w:val="ae"/>
        <w:spacing w:line="360" w:lineRule="auto"/>
        <w:ind w:left="1134" w:right="567"/>
        <w:jc w:val="both"/>
        <w:rPr>
          <w:rFonts w:ascii="Arial" w:hAnsi="Arial"/>
          <w:b/>
          <w:bCs/>
          <w:noProof w:val="0"/>
          <w:sz w:val="26"/>
          <w:szCs w:val="26"/>
          <w:rtl/>
        </w:rPr>
      </w:pPr>
    </w:p>
    <w:p w:rsidR="006F6E19" w:rsidRPr="006F6E19" w:rsidRDefault="006F6E19" w:rsidP="006F6E19">
      <w:pPr>
        <w:pStyle w:val="ae"/>
        <w:spacing w:line="360" w:lineRule="auto"/>
        <w:ind w:left="1134" w:right="567"/>
        <w:jc w:val="both"/>
        <w:rPr>
          <w:rFonts w:ascii="Arial" w:hAnsi="Arial"/>
          <w:b/>
          <w:bCs/>
          <w:noProof w:val="0"/>
          <w:sz w:val="26"/>
          <w:szCs w:val="26"/>
          <w:rtl/>
        </w:rPr>
      </w:pPr>
      <w:r w:rsidRPr="006F6E19">
        <w:rPr>
          <w:rFonts w:ascii="Arial" w:hAnsi="Arial" w:hint="cs"/>
          <w:b/>
          <w:bCs/>
          <w:noProof w:val="0"/>
          <w:sz w:val="26"/>
          <w:szCs w:val="26"/>
          <w:rtl/>
        </w:rPr>
        <w:t>"בתוך 90 יום מיום חתימת הסכם זה יישאו ויתנו הצדדים, בתום ל</w:t>
      </w:r>
      <w:r w:rsidR="007366A9">
        <w:rPr>
          <w:rFonts w:ascii="Arial" w:hAnsi="Arial" w:hint="cs"/>
          <w:b/>
          <w:bCs/>
          <w:noProof w:val="0"/>
          <w:sz w:val="26"/>
          <w:szCs w:val="26"/>
          <w:rtl/>
        </w:rPr>
        <w:t>ב, להשלמת הענקה לחברה של הסכם ר</w:t>
      </w:r>
      <w:r w:rsidRPr="006F6E19">
        <w:rPr>
          <w:rFonts w:ascii="Arial" w:hAnsi="Arial" w:hint="cs"/>
          <w:b/>
          <w:bCs/>
          <w:noProof w:val="0"/>
          <w:sz w:val="26"/>
          <w:szCs w:val="26"/>
          <w:rtl/>
        </w:rPr>
        <w:t>שיון בלעדי וכלל עולמי, להשתמש באמצאה (לרבות פטנטים המגנים עליה) פרי תוצאת המחקר, למטרות, בתמורות וביתר התנאים שיוסכמו בין הצדדים (להלן 'הסכם הרשיון')</w:t>
      </w:r>
      <w:r w:rsidR="007366A9">
        <w:rPr>
          <w:rFonts w:ascii="Arial" w:hAnsi="Arial" w:hint="cs"/>
          <w:b/>
          <w:bCs/>
          <w:noProof w:val="0"/>
          <w:sz w:val="26"/>
          <w:szCs w:val="26"/>
          <w:rtl/>
        </w:rPr>
        <w:t>.</w:t>
      </w:r>
      <w:r w:rsidRPr="006F6E19">
        <w:rPr>
          <w:rFonts w:ascii="Arial" w:hAnsi="Arial" w:hint="cs"/>
          <w:b/>
          <w:bCs/>
          <w:noProof w:val="0"/>
          <w:sz w:val="26"/>
          <w:szCs w:val="26"/>
          <w:rtl/>
        </w:rPr>
        <w:t>"</w:t>
      </w:r>
    </w:p>
    <w:p w:rsidR="00E06C6A" w:rsidRDefault="00E06C6A" w:rsidP="00194BCF">
      <w:pPr>
        <w:pStyle w:val="ae"/>
        <w:spacing w:line="360" w:lineRule="auto"/>
        <w:ind w:left="247"/>
        <w:jc w:val="both"/>
        <w:rPr>
          <w:rFonts w:ascii="Arial" w:hAnsi="Arial"/>
          <w:noProof w:val="0"/>
          <w:sz w:val="26"/>
          <w:szCs w:val="26"/>
          <w:rtl/>
        </w:rPr>
      </w:pPr>
    </w:p>
    <w:p w:rsidR="00EA1AEC" w:rsidRDefault="00194BCF" w:rsidP="007366A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בשנים הראשונות ש</w:t>
      </w:r>
      <w:r w:rsidR="00173277">
        <w:rPr>
          <w:rFonts w:ascii="Arial" w:hAnsi="Arial" w:hint="cs"/>
          <w:noProof w:val="0"/>
          <w:sz w:val="26"/>
          <w:szCs w:val="26"/>
          <w:rtl/>
        </w:rPr>
        <w:t>ל</w:t>
      </w:r>
      <w:r>
        <w:rPr>
          <w:rFonts w:ascii="Arial" w:hAnsi="Arial" w:hint="cs"/>
          <w:noProof w:val="0"/>
          <w:sz w:val="26"/>
          <w:szCs w:val="26"/>
          <w:rtl/>
        </w:rPr>
        <w:t xml:space="preserve"> שיתוף הפעו</w:t>
      </w:r>
      <w:r w:rsidR="00173277">
        <w:rPr>
          <w:rFonts w:ascii="Arial" w:hAnsi="Arial" w:hint="cs"/>
          <w:noProof w:val="0"/>
          <w:sz w:val="26"/>
          <w:szCs w:val="26"/>
          <w:rtl/>
        </w:rPr>
        <w:t>ל</w:t>
      </w:r>
      <w:r>
        <w:rPr>
          <w:rFonts w:ascii="Arial" w:hAnsi="Arial" w:hint="cs"/>
          <w:noProof w:val="0"/>
          <w:sz w:val="26"/>
          <w:szCs w:val="26"/>
          <w:rtl/>
        </w:rPr>
        <w:t xml:space="preserve">ה </w:t>
      </w:r>
      <w:r w:rsidR="00173277">
        <w:rPr>
          <w:rFonts w:ascii="Arial" w:hAnsi="Arial" w:hint="cs"/>
          <w:noProof w:val="0"/>
          <w:sz w:val="26"/>
          <w:szCs w:val="26"/>
          <w:rtl/>
        </w:rPr>
        <w:t>ל</w:t>
      </w:r>
      <w:r>
        <w:rPr>
          <w:rFonts w:ascii="Arial" w:hAnsi="Arial" w:hint="cs"/>
          <w:noProof w:val="0"/>
          <w:sz w:val="26"/>
          <w:szCs w:val="26"/>
          <w:rtl/>
        </w:rPr>
        <w:t xml:space="preserve">א </w:t>
      </w:r>
      <w:r w:rsidR="00EA1AEC">
        <w:rPr>
          <w:rFonts w:ascii="Arial" w:hAnsi="Arial" w:hint="cs"/>
          <w:noProof w:val="0"/>
          <w:sz w:val="26"/>
          <w:szCs w:val="26"/>
          <w:rtl/>
        </w:rPr>
        <w:t xml:space="preserve">הושגו תוצאות </w:t>
      </w:r>
      <w:r w:rsidR="00F76B3C">
        <w:rPr>
          <w:rFonts w:ascii="Arial" w:hAnsi="Arial" w:hint="cs"/>
          <w:noProof w:val="0"/>
          <w:sz w:val="26"/>
          <w:szCs w:val="26"/>
          <w:rtl/>
        </w:rPr>
        <w:t>ה</w:t>
      </w:r>
      <w:r w:rsidR="00EA1AEC">
        <w:rPr>
          <w:rFonts w:ascii="Arial" w:hAnsi="Arial" w:hint="cs"/>
          <w:noProof w:val="0"/>
          <w:sz w:val="26"/>
          <w:szCs w:val="26"/>
          <w:rtl/>
        </w:rPr>
        <w:t xml:space="preserve">ניתנות </w:t>
      </w:r>
      <w:r w:rsidR="00173277">
        <w:rPr>
          <w:rFonts w:ascii="Arial" w:hAnsi="Arial" w:hint="cs"/>
          <w:noProof w:val="0"/>
          <w:sz w:val="26"/>
          <w:szCs w:val="26"/>
          <w:rtl/>
        </w:rPr>
        <w:t>ל</w:t>
      </w:r>
      <w:r w:rsidR="00EA1AEC">
        <w:rPr>
          <w:rFonts w:ascii="Arial" w:hAnsi="Arial" w:hint="cs"/>
          <w:noProof w:val="0"/>
          <w:sz w:val="26"/>
          <w:szCs w:val="26"/>
          <w:rtl/>
        </w:rPr>
        <w:t xml:space="preserve">יישום ורק בשנת 2004 </w:t>
      </w:r>
      <w:r w:rsidR="00EA1AEC">
        <w:rPr>
          <w:rFonts w:ascii="Arial" w:hAnsi="Arial" w:hint="cs"/>
          <w:b/>
          <w:bCs/>
          <w:noProof w:val="0"/>
          <w:sz w:val="26"/>
          <w:szCs w:val="26"/>
          <w:rtl/>
        </w:rPr>
        <w:t>"כונס מחדש צוות הפיתוח, בהשתתפות פרופ' ליצין"</w:t>
      </w:r>
      <w:r w:rsidR="00EA1AEC">
        <w:rPr>
          <w:rFonts w:ascii="Arial" w:hAnsi="Arial" w:hint="cs"/>
          <w:noProof w:val="0"/>
          <w:sz w:val="26"/>
          <w:szCs w:val="26"/>
          <w:rtl/>
        </w:rPr>
        <w:t xml:space="preserve"> (מתוך סעיף 18 לתצהירו של מר שחר בר אור, מי שהיה מנכ"ל המערערת עד לשנת 2020). בינתיים לא נכרת "הסכם רשיון בלעדי", כנדרש על פי סעיף 4.2 הנ"ל להסכם רמות 2002. </w:t>
      </w:r>
    </w:p>
    <w:p w:rsidR="00EA1AEC" w:rsidRDefault="00EA1AEC" w:rsidP="00EA1AEC">
      <w:pPr>
        <w:pStyle w:val="ae"/>
        <w:spacing w:line="360" w:lineRule="auto"/>
        <w:ind w:left="247"/>
        <w:jc w:val="both"/>
        <w:rPr>
          <w:rFonts w:ascii="Arial" w:hAnsi="Arial"/>
          <w:noProof w:val="0"/>
          <w:sz w:val="26"/>
          <w:szCs w:val="26"/>
          <w:rtl/>
        </w:rPr>
      </w:pPr>
    </w:p>
    <w:p w:rsidR="00173277" w:rsidRDefault="00EA1AEC" w:rsidP="007366A9">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רק בחודש דצמבר 2005 נערך </w:t>
      </w:r>
      <w:r w:rsidRPr="005D2851">
        <w:rPr>
          <w:rFonts w:asciiTheme="majorBidi" w:hAnsiTheme="majorBidi" w:cstheme="majorBidi"/>
          <w:noProof w:val="0"/>
        </w:rPr>
        <w:t>License Agreement</w:t>
      </w:r>
      <w:r>
        <w:rPr>
          <w:rFonts w:ascii="Arial" w:hAnsi="Arial" w:hint="cs"/>
          <w:noProof w:val="0"/>
          <w:sz w:val="26"/>
          <w:szCs w:val="26"/>
          <w:rtl/>
        </w:rPr>
        <w:t xml:space="preserve"> בין המערערת לבין רמות (</w:t>
      </w:r>
      <w:r>
        <w:rPr>
          <w:rFonts w:ascii="Arial" w:hAnsi="Arial" w:hint="cs"/>
          <w:b/>
          <w:bCs/>
          <w:noProof w:val="0"/>
          <w:sz w:val="26"/>
          <w:szCs w:val="26"/>
          <w:rtl/>
        </w:rPr>
        <w:t>"הסכם רמות 2005"</w:t>
      </w:r>
      <w:r>
        <w:rPr>
          <w:rFonts w:ascii="Arial" w:hAnsi="Arial" w:hint="cs"/>
          <w:noProof w:val="0"/>
          <w:sz w:val="26"/>
          <w:szCs w:val="26"/>
          <w:rtl/>
        </w:rPr>
        <w:t xml:space="preserve">). </w:t>
      </w:r>
      <w:r w:rsidR="007366A9">
        <w:rPr>
          <w:rFonts w:ascii="Arial" w:hAnsi="Arial" w:hint="cs"/>
          <w:noProof w:val="0"/>
          <w:sz w:val="26"/>
          <w:szCs w:val="26"/>
          <w:rtl/>
        </w:rPr>
        <w:t>ב</w:t>
      </w:r>
      <w:r>
        <w:rPr>
          <w:rFonts w:ascii="Arial" w:hAnsi="Arial" w:hint="cs"/>
          <w:noProof w:val="0"/>
          <w:sz w:val="26"/>
          <w:szCs w:val="26"/>
          <w:rtl/>
        </w:rPr>
        <w:t xml:space="preserve">סעיף </w:t>
      </w:r>
      <w:r w:rsidR="00E06C6A">
        <w:rPr>
          <w:rFonts w:ascii="Arial" w:hAnsi="Arial" w:hint="cs"/>
          <w:noProof w:val="0"/>
          <w:sz w:val="26"/>
          <w:szCs w:val="26"/>
          <w:rtl/>
        </w:rPr>
        <w:t>2.1 להס</w:t>
      </w:r>
      <w:r>
        <w:rPr>
          <w:rFonts w:ascii="Arial" w:hAnsi="Arial" w:hint="cs"/>
          <w:noProof w:val="0"/>
          <w:sz w:val="26"/>
          <w:szCs w:val="26"/>
          <w:rtl/>
        </w:rPr>
        <w:t>כ</w:t>
      </w:r>
      <w:r w:rsidR="00E06C6A">
        <w:rPr>
          <w:rFonts w:ascii="Arial" w:hAnsi="Arial" w:hint="cs"/>
          <w:noProof w:val="0"/>
          <w:sz w:val="26"/>
          <w:szCs w:val="26"/>
          <w:rtl/>
        </w:rPr>
        <w:t>ם</w:t>
      </w:r>
      <w:r>
        <w:rPr>
          <w:rFonts w:ascii="Arial" w:hAnsi="Arial" w:hint="cs"/>
          <w:noProof w:val="0"/>
          <w:sz w:val="26"/>
          <w:szCs w:val="26"/>
          <w:rtl/>
        </w:rPr>
        <w:t xml:space="preserve"> רמות 2005 מ</w:t>
      </w:r>
      <w:r w:rsidR="007366A9">
        <w:rPr>
          <w:rFonts w:ascii="Arial" w:hAnsi="Arial" w:hint="cs"/>
          <w:noProof w:val="0"/>
          <w:sz w:val="26"/>
          <w:szCs w:val="26"/>
          <w:rtl/>
        </w:rPr>
        <w:t>וצה</w:t>
      </w:r>
      <w:r>
        <w:rPr>
          <w:rFonts w:ascii="Arial" w:hAnsi="Arial" w:hint="cs"/>
          <w:noProof w:val="0"/>
          <w:sz w:val="26"/>
          <w:szCs w:val="26"/>
          <w:rtl/>
        </w:rPr>
        <w:t xml:space="preserve">ר כי </w:t>
      </w:r>
      <w:r>
        <w:rPr>
          <w:rFonts w:ascii="Arial" w:hAnsi="Arial" w:hint="cs"/>
          <w:b/>
          <w:bCs/>
          <w:noProof w:val="0"/>
          <w:sz w:val="26"/>
          <w:szCs w:val="26"/>
          <w:rtl/>
        </w:rPr>
        <w:t xml:space="preserve">כל </w:t>
      </w:r>
      <w:r>
        <w:rPr>
          <w:rFonts w:ascii="Arial" w:hAnsi="Arial" w:hint="cs"/>
          <w:noProof w:val="0"/>
          <w:sz w:val="26"/>
          <w:szCs w:val="26"/>
          <w:rtl/>
        </w:rPr>
        <w:t xml:space="preserve">הזכויות ב- </w:t>
      </w:r>
      <w:r w:rsidRPr="005D2851">
        <w:rPr>
          <w:rFonts w:asciiTheme="majorBidi" w:hAnsiTheme="majorBidi" w:cstheme="majorBidi"/>
          <w:noProof w:val="0"/>
        </w:rPr>
        <w:t>License</w:t>
      </w:r>
      <w:r w:rsidR="007366A9">
        <w:rPr>
          <w:rFonts w:asciiTheme="majorBidi" w:hAnsiTheme="majorBidi" w:cstheme="majorBidi"/>
          <w:noProof w:val="0"/>
        </w:rPr>
        <w:t>d</w:t>
      </w:r>
      <w:r>
        <w:rPr>
          <w:rFonts w:ascii="Arial" w:hAnsi="Arial"/>
          <w:noProof w:val="0"/>
          <w:sz w:val="26"/>
          <w:szCs w:val="26"/>
        </w:rPr>
        <w:t xml:space="preserve"> </w:t>
      </w:r>
      <w:r w:rsidR="007366A9">
        <w:rPr>
          <w:rFonts w:asciiTheme="majorBidi" w:hAnsiTheme="majorBidi" w:cstheme="majorBidi"/>
          <w:noProof w:val="0"/>
        </w:rPr>
        <w:t>Technology</w:t>
      </w:r>
      <w:r>
        <w:rPr>
          <w:rFonts w:ascii="Arial" w:hAnsi="Arial" w:hint="cs"/>
          <w:noProof w:val="0"/>
          <w:sz w:val="26"/>
          <w:szCs w:val="26"/>
          <w:rtl/>
        </w:rPr>
        <w:t xml:space="preserve">  (כמוגדר שם) </w:t>
      </w:r>
      <w:r w:rsidRPr="00F002E0">
        <w:rPr>
          <w:rFonts w:ascii="Arial" w:hAnsi="Arial" w:hint="cs"/>
          <w:b/>
          <w:bCs/>
          <w:noProof w:val="0"/>
          <w:sz w:val="26"/>
          <w:szCs w:val="26"/>
          <w:rtl/>
        </w:rPr>
        <w:t xml:space="preserve">יהיו </w:t>
      </w:r>
      <w:r>
        <w:rPr>
          <w:rFonts w:ascii="Arial" w:hAnsi="Arial" w:hint="cs"/>
          <w:b/>
          <w:bCs/>
          <w:noProof w:val="0"/>
          <w:sz w:val="26"/>
          <w:szCs w:val="26"/>
          <w:rtl/>
        </w:rPr>
        <w:t xml:space="preserve">שייכות </w:t>
      </w:r>
      <w:r w:rsidRPr="00F76B3C">
        <w:rPr>
          <w:rFonts w:ascii="Arial" w:hAnsi="Arial" w:hint="cs"/>
          <w:b/>
          <w:bCs/>
          <w:noProof w:val="0"/>
          <w:sz w:val="26"/>
          <w:szCs w:val="26"/>
          <w:rtl/>
        </w:rPr>
        <w:t>לרמות</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וזאת בניגוד למוסכם קודם לכן בהסכם רמות 2002, </w:t>
      </w:r>
      <w:r w:rsidR="00F76B3C">
        <w:rPr>
          <w:rFonts w:ascii="Arial" w:hAnsi="Arial" w:hint="cs"/>
          <w:noProof w:val="0"/>
          <w:sz w:val="26"/>
          <w:szCs w:val="26"/>
          <w:rtl/>
        </w:rPr>
        <w:t xml:space="preserve">בו חולקו הזכויות שווה בשווה בין שני הצדדים. בין היתר, </w:t>
      </w:r>
      <w:r w:rsidR="00AC2514">
        <w:rPr>
          <w:rFonts w:ascii="Arial" w:hAnsi="Arial" w:hint="cs"/>
          <w:noProof w:val="0"/>
          <w:sz w:val="26"/>
          <w:szCs w:val="26"/>
          <w:rtl/>
        </w:rPr>
        <w:t>הה</w:t>
      </w:r>
      <w:r w:rsidR="00F76B3C">
        <w:rPr>
          <w:rFonts w:ascii="Arial" w:hAnsi="Arial" w:hint="cs"/>
          <w:noProof w:val="0"/>
          <w:sz w:val="26"/>
          <w:szCs w:val="26"/>
          <w:rtl/>
        </w:rPr>
        <w:t xml:space="preserve">סדר </w:t>
      </w:r>
      <w:r w:rsidR="003C38F9">
        <w:rPr>
          <w:rFonts w:ascii="Arial" w:hAnsi="Arial" w:hint="cs"/>
          <w:noProof w:val="0"/>
          <w:sz w:val="26"/>
          <w:szCs w:val="26"/>
          <w:rtl/>
        </w:rPr>
        <w:t xml:space="preserve">החדש חל </w:t>
      </w:r>
      <w:r>
        <w:rPr>
          <w:rFonts w:ascii="Arial" w:hAnsi="Arial" w:hint="cs"/>
          <w:noProof w:val="0"/>
          <w:sz w:val="26"/>
          <w:szCs w:val="26"/>
          <w:rtl/>
        </w:rPr>
        <w:t>על כל הפיתוחים בתחום הנדון שנעשו וייעשו במעורבות פרופ</w:t>
      </w:r>
      <w:r w:rsidR="00E06C6A">
        <w:rPr>
          <w:rFonts w:ascii="Arial" w:hAnsi="Arial" w:hint="cs"/>
          <w:noProof w:val="0"/>
          <w:sz w:val="26"/>
          <w:szCs w:val="26"/>
          <w:rtl/>
        </w:rPr>
        <w:t>'</w:t>
      </w:r>
      <w:r>
        <w:rPr>
          <w:rFonts w:ascii="Arial" w:hAnsi="Arial" w:hint="cs"/>
          <w:noProof w:val="0"/>
          <w:sz w:val="26"/>
          <w:szCs w:val="26"/>
          <w:rtl/>
        </w:rPr>
        <w:t xml:space="preserve"> ליצין בתקופה </w:t>
      </w:r>
      <w:r w:rsidRPr="003C38F9">
        <w:rPr>
          <w:rFonts w:ascii="Arial" w:hAnsi="Arial" w:hint="cs"/>
          <w:b/>
          <w:bCs/>
          <w:noProof w:val="0"/>
          <w:sz w:val="26"/>
          <w:szCs w:val="26"/>
          <w:rtl/>
        </w:rPr>
        <w:t>המתחילה ביום 1.1.2004 והמסתיימת ביום 31.12.2010</w:t>
      </w:r>
      <w:r>
        <w:rPr>
          <w:rFonts w:ascii="Arial" w:hAnsi="Arial" w:hint="cs"/>
          <w:noProof w:val="0"/>
          <w:sz w:val="26"/>
          <w:szCs w:val="26"/>
          <w:rtl/>
        </w:rPr>
        <w:t xml:space="preserve">. </w:t>
      </w:r>
    </w:p>
    <w:p w:rsidR="00B0014B" w:rsidRDefault="00B0014B" w:rsidP="00EA1AEC">
      <w:pPr>
        <w:pStyle w:val="ae"/>
        <w:spacing w:line="360" w:lineRule="auto"/>
        <w:ind w:left="247"/>
        <w:jc w:val="both"/>
        <w:rPr>
          <w:rFonts w:ascii="Arial" w:hAnsi="Arial"/>
          <w:noProof w:val="0"/>
          <w:sz w:val="26"/>
          <w:szCs w:val="26"/>
        </w:rPr>
      </w:pPr>
    </w:p>
    <w:p w:rsidR="00173277" w:rsidRDefault="00B0014B" w:rsidP="00B0014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בהתאם </w:t>
      </w:r>
      <w:r w:rsidR="00173277">
        <w:rPr>
          <w:rFonts w:ascii="Arial" w:hAnsi="Arial" w:hint="cs"/>
          <w:noProof w:val="0"/>
          <w:sz w:val="26"/>
          <w:szCs w:val="26"/>
          <w:rtl/>
        </w:rPr>
        <w:t>ל</w:t>
      </w:r>
      <w:r>
        <w:rPr>
          <w:rFonts w:ascii="Arial" w:hAnsi="Arial" w:hint="cs"/>
          <w:noProof w:val="0"/>
          <w:sz w:val="26"/>
          <w:szCs w:val="26"/>
          <w:rtl/>
        </w:rPr>
        <w:t>הסכם רמות 2005, הוענק</w:t>
      </w:r>
      <w:r w:rsidR="00AC2514">
        <w:rPr>
          <w:rFonts w:ascii="Arial" w:hAnsi="Arial" w:hint="cs"/>
          <w:noProof w:val="0"/>
          <w:sz w:val="26"/>
          <w:szCs w:val="26"/>
          <w:rtl/>
        </w:rPr>
        <w:t xml:space="preserve"> למערערת רשיון שימוש בלעדי וכלל</w:t>
      </w:r>
      <w:r w:rsidR="00266E1A">
        <w:rPr>
          <w:rFonts w:ascii="Arial" w:hAnsi="Arial"/>
          <w:noProof w:val="0"/>
          <w:sz w:val="26"/>
          <w:szCs w:val="26"/>
          <w:rtl/>
        </w:rPr>
        <w:t>–</w:t>
      </w:r>
      <w:r>
        <w:rPr>
          <w:rFonts w:ascii="Arial" w:hAnsi="Arial" w:hint="cs"/>
          <w:noProof w:val="0"/>
          <w:sz w:val="26"/>
          <w:szCs w:val="26"/>
          <w:rtl/>
        </w:rPr>
        <w:t>עולמי להשתמש בטכנולוגיה המפו</w:t>
      </w:r>
      <w:r w:rsidR="00266E1A">
        <w:rPr>
          <w:rFonts w:ascii="Arial" w:hAnsi="Arial" w:hint="cs"/>
          <w:noProof w:val="0"/>
          <w:sz w:val="26"/>
          <w:szCs w:val="26"/>
          <w:rtl/>
        </w:rPr>
        <w:t>תחת, וזאת כנגד תשלום תמלוגים לרמ</w:t>
      </w:r>
      <w:r>
        <w:rPr>
          <w:rFonts w:ascii="Arial" w:hAnsi="Arial" w:hint="cs"/>
          <w:noProof w:val="0"/>
          <w:sz w:val="26"/>
          <w:szCs w:val="26"/>
          <w:rtl/>
        </w:rPr>
        <w:t xml:space="preserve">ות, כקבוע בהסכם (סעיף 4.1.1). בסעיף 6.1.1 להסכם נקבעו שיעורי התמלוגים (בהתאם לסוגי המוצרים הנמכרים שמשלבים את הטכנולוגיה) ואלה נעים בין 0.5% ובין 2% ממכירות המערערת (ויש לזכור כי בשלב זה </w:t>
      </w:r>
      <w:r>
        <w:rPr>
          <w:rFonts w:ascii="Arial" w:hAnsi="Arial"/>
          <w:noProof w:val="0"/>
          <w:sz w:val="26"/>
          <w:szCs w:val="26"/>
          <w:rtl/>
        </w:rPr>
        <w:t>–</w:t>
      </w:r>
      <w:r>
        <w:rPr>
          <w:rFonts w:ascii="Arial" w:hAnsi="Arial" w:hint="cs"/>
          <w:noProof w:val="0"/>
          <w:sz w:val="26"/>
          <w:szCs w:val="26"/>
          <w:rtl/>
        </w:rPr>
        <w:t xml:space="preserve"> דצמבר 2005 </w:t>
      </w:r>
      <w:r>
        <w:rPr>
          <w:rFonts w:ascii="Arial" w:hAnsi="Arial"/>
          <w:noProof w:val="0"/>
          <w:sz w:val="26"/>
          <w:szCs w:val="26"/>
          <w:rtl/>
        </w:rPr>
        <w:t>–</w:t>
      </w:r>
      <w:r>
        <w:rPr>
          <w:rFonts w:ascii="Arial" w:hAnsi="Arial" w:hint="cs"/>
          <w:noProof w:val="0"/>
          <w:sz w:val="26"/>
          <w:szCs w:val="26"/>
          <w:rtl/>
        </w:rPr>
        <w:t xml:space="preserve"> המערערת הייתה חברה עצמאית שטרם נרכשה על ידי קבוצת סאנדיסק). חובת תשלום התמלוגים תתחיל כאשר המערערת תשיג מיליון דולר מכירות ברבעון</w:t>
      </w:r>
      <w:r w:rsidR="00266E1A">
        <w:rPr>
          <w:rFonts w:ascii="Arial" w:hAnsi="Arial" w:hint="cs"/>
          <w:noProof w:val="0"/>
          <w:sz w:val="26"/>
          <w:szCs w:val="26"/>
          <w:rtl/>
        </w:rPr>
        <w:t>,</w:t>
      </w:r>
      <w:r>
        <w:rPr>
          <w:rFonts w:ascii="Arial" w:hAnsi="Arial" w:hint="cs"/>
          <w:noProof w:val="0"/>
          <w:sz w:val="26"/>
          <w:szCs w:val="26"/>
          <w:rtl/>
        </w:rPr>
        <w:t xml:space="preserve"> ותימשך 15 שנים, או כל עוד קיים פטנט תקף המגן על הטכנולוגיה, לפי המאוחר</w:t>
      </w:r>
      <w:r w:rsidR="00266E1A">
        <w:rPr>
          <w:rFonts w:ascii="Arial" w:hAnsi="Arial" w:hint="cs"/>
          <w:noProof w:val="0"/>
          <w:sz w:val="26"/>
          <w:szCs w:val="26"/>
          <w:rtl/>
        </w:rPr>
        <w:t>.</w:t>
      </w:r>
      <w:r>
        <w:rPr>
          <w:rFonts w:ascii="Arial" w:hAnsi="Arial" w:hint="cs"/>
          <w:noProof w:val="0"/>
          <w:sz w:val="26"/>
          <w:szCs w:val="26"/>
          <w:rtl/>
        </w:rPr>
        <w:t xml:space="preserve"> לאחר חלוף תקופת חובת תשלום התמלוגים, יישא</w:t>
      </w:r>
      <w:r w:rsidR="00266E1A">
        <w:rPr>
          <w:rFonts w:ascii="Arial" w:hAnsi="Arial" w:hint="cs"/>
          <w:noProof w:val="0"/>
          <w:sz w:val="26"/>
          <w:szCs w:val="26"/>
          <w:rtl/>
        </w:rPr>
        <w:t>ר בידי המערערת רשיון שימוש לא</w:t>
      </w:r>
      <w:r>
        <w:rPr>
          <w:rFonts w:ascii="Arial" w:hAnsi="Arial" w:hint="cs"/>
          <w:noProof w:val="0"/>
          <w:sz w:val="26"/>
          <w:szCs w:val="26"/>
          <w:rtl/>
        </w:rPr>
        <w:t xml:space="preserve"> בלעדי. </w:t>
      </w:r>
    </w:p>
    <w:p w:rsidR="00B0014B" w:rsidRDefault="00B0014B" w:rsidP="00B0014B">
      <w:pPr>
        <w:pStyle w:val="ae"/>
        <w:spacing w:line="360" w:lineRule="auto"/>
        <w:ind w:left="247"/>
        <w:jc w:val="both"/>
        <w:rPr>
          <w:rFonts w:ascii="Arial" w:hAnsi="Arial"/>
          <w:noProof w:val="0"/>
          <w:sz w:val="26"/>
          <w:szCs w:val="26"/>
        </w:rPr>
      </w:pPr>
    </w:p>
    <w:p w:rsidR="00CD6BA0" w:rsidRPr="00266E1A" w:rsidRDefault="00D7575B" w:rsidP="007366A9">
      <w:pPr>
        <w:pStyle w:val="ae"/>
        <w:numPr>
          <w:ilvl w:val="0"/>
          <w:numId w:val="1"/>
        </w:numPr>
        <w:spacing w:line="360" w:lineRule="auto"/>
        <w:ind w:left="247"/>
        <w:jc w:val="both"/>
        <w:rPr>
          <w:rFonts w:ascii="Arial" w:hAnsi="Arial"/>
          <w:noProof w:val="0"/>
          <w:sz w:val="26"/>
          <w:szCs w:val="26"/>
          <w:rtl/>
        </w:rPr>
      </w:pPr>
      <w:r w:rsidRPr="00266E1A">
        <w:rPr>
          <w:rFonts w:ascii="Arial" w:hAnsi="Arial" w:hint="cs"/>
          <w:noProof w:val="0"/>
          <w:sz w:val="26"/>
          <w:szCs w:val="26"/>
          <w:rtl/>
        </w:rPr>
        <w:t>הס</w:t>
      </w:r>
      <w:r w:rsidR="00B0014B" w:rsidRPr="00266E1A">
        <w:rPr>
          <w:rFonts w:ascii="Arial" w:hAnsi="Arial" w:hint="cs"/>
          <w:noProof w:val="0"/>
          <w:sz w:val="26"/>
          <w:szCs w:val="26"/>
          <w:rtl/>
        </w:rPr>
        <w:t>כ</w:t>
      </w:r>
      <w:r w:rsidRPr="00266E1A">
        <w:rPr>
          <w:rFonts w:ascii="Arial" w:hAnsi="Arial" w:hint="cs"/>
          <w:noProof w:val="0"/>
          <w:sz w:val="26"/>
          <w:szCs w:val="26"/>
          <w:rtl/>
        </w:rPr>
        <w:t>ם</w:t>
      </w:r>
      <w:r w:rsidR="00B0014B" w:rsidRPr="00266E1A">
        <w:rPr>
          <w:rFonts w:ascii="Arial" w:hAnsi="Arial" w:hint="cs"/>
          <w:noProof w:val="0"/>
          <w:sz w:val="26"/>
          <w:szCs w:val="26"/>
          <w:rtl/>
        </w:rPr>
        <w:t xml:space="preserve"> רמות 2005 הוחלף בחודש אוגוסט 2010 במסמך אחר (</w:t>
      </w:r>
      <w:r w:rsidR="00B0014B" w:rsidRPr="00266E1A">
        <w:rPr>
          <w:rFonts w:ascii="Arial" w:hAnsi="Arial" w:hint="cs"/>
          <w:b/>
          <w:bCs/>
          <w:noProof w:val="0"/>
          <w:sz w:val="26"/>
          <w:szCs w:val="26"/>
          <w:rtl/>
        </w:rPr>
        <w:t>"הסכם רמות 2010"</w:t>
      </w:r>
      <w:r w:rsidR="00B0014B" w:rsidRPr="00266E1A">
        <w:rPr>
          <w:rFonts w:ascii="Arial" w:hAnsi="Arial" w:hint="cs"/>
          <w:noProof w:val="0"/>
          <w:sz w:val="26"/>
          <w:szCs w:val="26"/>
          <w:rtl/>
        </w:rPr>
        <w:t xml:space="preserve">). </w:t>
      </w:r>
      <w:r w:rsidRPr="00266E1A">
        <w:rPr>
          <w:rFonts w:ascii="Arial" w:hAnsi="Arial" w:hint="cs"/>
          <w:noProof w:val="0"/>
          <w:sz w:val="26"/>
          <w:szCs w:val="26"/>
          <w:rtl/>
        </w:rPr>
        <w:t xml:space="preserve"> בהסכם החדש הוסכם כי בעלותה</w:t>
      </w:r>
      <w:r w:rsidR="00266E1A" w:rsidRPr="00266E1A">
        <w:rPr>
          <w:rFonts w:ascii="Arial" w:hAnsi="Arial" w:hint="cs"/>
          <w:noProof w:val="0"/>
          <w:sz w:val="26"/>
          <w:szCs w:val="26"/>
          <w:rtl/>
        </w:rPr>
        <w:t xml:space="preserve"> של רמות בזכויות הטכנולוגיה משתר</w:t>
      </w:r>
      <w:r w:rsidRPr="00266E1A">
        <w:rPr>
          <w:rFonts w:ascii="Arial" w:hAnsi="Arial" w:hint="cs"/>
          <w:noProof w:val="0"/>
          <w:sz w:val="26"/>
          <w:szCs w:val="26"/>
          <w:rtl/>
        </w:rPr>
        <w:t xml:space="preserve">עת אך ורק על פיתוחים שנעשו </w:t>
      </w:r>
      <w:r w:rsidRPr="00266E1A">
        <w:rPr>
          <w:rFonts w:ascii="Arial" w:hAnsi="Arial" w:hint="cs"/>
          <w:b/>
          <w:bCs/>
          <w:noProof w:val="0"/>
          <w:sz w:val="26"/>
          <w:szCs w:val="26"/>
          <w:rtl/>
        </w:rPr>
        <w:t>עד ליום 31.12.2009</w:t>
      </w:r>
      <w:r w:rsidR="00CD6BA0" w:rsidRPr="00266E1A">
        <w:rPr>
          <w:rFonts w:ascii="Arial" w:hAnsi="Arial" w:hint="cs"/>
          <w:noProof w:val="0"/>
          <w:sz w:val="26"/>
          <w:szCs w:val="26"/>
          <w:rtl/>
        </w:rPr>
        <w:t xml:space="preserve"> (</w:t>
      </w:r>
      <w:r w:rsidR="0036633D" w:rsidRPr="00266E1A">
        <w:rPr>
          <w:rFonts w:ascii="Arial" w:hAnsi="Arial" w:hint="cs"/>
          <w:noProof w:val="0"/>
          <w:sz w:val="26"/>
          <w:szCs w:val="26"/>
          <w:rtl/>
        </w:rPr>
        <w:t>סעיפים 2.1 ו- 1.16 להס</w:t>
      </w:r>
      <w:r w:rsidR="00CD6BA0" w:rsidRPr="00266E1A">
        <w:rPr>
          <w:rFonts w:ascii="Arial" w:hAnsi="Arial" w:hint="cs"/>
          <w:noProof w:val="0"/>
          <w:sz w:val="26"/>
          <w:szCs w:val="26"/>
          <w:rtl/>
        </w:rPr>
        <w:t>כ</w:t>
      </w:r>
      <w:r w:rsidR="0036633D" w:rsidRPr="00266E1A">
        <w:rPr>
          <w:rFonts w:ascii="Arial" w:hAnsi="Arial" w:hint="cs"/>
          <w:noProof w:val="0"/>
          <w:sz w:val="26"/>
          <w:szCs w:val="26"/>
          <w:rtl/>
        </w:rPr>
        <w:t>ם</w:t>
      </w:r>
      <w:r w:rsidR="00CD6BA0" w:rsidRPr="00266E1A">
        <w:rPr>
          <w:rFonts w:ascii="Arial" w:hAnsi="Arial" w:hint="cs"/>
          <w:noProof w:val="0"/>
          <w:sz w:val="26"/>
          <w:szCs w:val="26"/>
          <w:rtl/>
        </w:rPr>
        <w:t xml:space="preserve"> רמות 2010) </w:t>
      </w:r>
      <w:r w:rsidR="00CD6BA0" w:rsidRPr="00266E1A">
        <w:rPr>
          <w:rFonts w:ascii="Arial" w:hAnsi="Arial"/>
          <w:noProof w:val="0"/>
          <w:sz w:val="26"/>
          <w:szCs w:val="26"/>
          <w:rtl/>
        </w:rPr>
        <w:t>–</w:t>
      </w:r>
      <w:r w:rsidR="00CD6BA0" w:rsidRPr="00266E1A">
        <w:rPr>
          <w:rFonts w:ascii="Arial" w:hAnsi="Arial" w:hint="cs"/>
          <w:noProof w:val="0"/>
          <w:sz w:val="26"/>
          <w:szCs w:val="26"/>
          <w:rtl/>
        </w:rPr>
        <w:t xml:space="preserve"> וזאת במקום התאריך 31.12.2010 ש</w:t>
      </w:r>
      <w:r w:rsidR="0036633D" w:rsidRPr="00266E1A">
        <w:rPr>
          <w:rFonts w:ascii="Arial" w:hAnsi="Arial" w:hint="cs"/>
          <w:noProof w:val="0"/>
          <w:sz w:val="26"/>
          <w:szCs w:val="26"/>
          <w:rtl/>
        </w:rPr>
        <w:t>צוין</w:t>
      </w:r>
      <w:r w:rsidR="00266E1A">
        <w:rPr>
          <w:rFonts w:ascii="Arial" w:hAnsi="Arial" w:hint="cs"/>
          <w:noProof w:val="0"/>
          <w:sz w:val="26"/>
          <w:szCs w:val="26"/>
          <w:rtl/>
        </w:rPr>
        <w:t xml:space="preserve"> קודם לכן</w:t>
      </w:r>
      <w:r w:rsidR="00266E1A" w:rsidRPr="00266E1A">
        <w:rPr>
          <w:rFonts w:ascii="Arial" w:hAnsi="Arial" w:hint="cs"/>
          <w:noProof w:val="0"/>
          <w:sz w:val="26"/>
          <w:szCs w:val="26"/>
          <w:rtl/>
        </w:rPr>
        <w:t xml:space="preserve"> </w:t>
      </w:r>
      <w:r w:rsidR="00CD6BA0" w:rsidRPr="00266E1A">
        <w:rPr>
          <w:rFonts w:ascii="Arial" w:hAnsi="Arial" w:hint="cs"/>
          <w:noProof w:val="0"/>
          <w:sz w:val="26"/>
          <w:szCs w:val="26"/>
          <w:rtl/>
        </w:rPr>
        <w:t xml:space="preserve">בהסכם רמות 2005. משמעות הדבר היא כפולה: מחד, הקניין בפירות שיתוף </w:t>
      </w:r>
      <w:r w:rsidR="00266E1A">
        <w:rPr>
          <w:rFonts w:ascii="Arial" w:hAnsi="Arial" w:hint="cs"/>
          <w:noProof w:val="0"/>
          <w:sz w:val="26"/>
          <w:szCs w:val="26"/>
          <w:rtl/>
        </w:rPr>
        <w:t>הפעולה במחקר שהו</w:t>
      </w:r>
      <w:r w:rsidR="00CD6BA0" w:rsidRPr="00266E1A">
        <w:rPr>
          <w:rFonts w:ascii="Arial" w:hAnsi="Arial" w:hint="cs"/>
          <w:noProof w:val="0"/>
          <w:sz w:val="26"/>
          <w:szCs w:val="26"/>
          <w:rtl/>
        </w:rPr>
        <w:t>ש</w:t>
      </w:r>
      <w:r w:rsidR="00266E1A">
        <w:rPr>
          <w:rFonts w:ascii="Arial" w:hAnsi="Arial" w:hint="cs"/>
          <w:noProof w:val="0"/>
          <w:sz w:val="26"/>
          <w:szCs w:val="26"/>
          <w:rtl/>
        </w:rPr>
        <w:t>ג</w:t>
      </w:r>
      <w:r w:rsidR="00CD6BA0" w:rsidRPr="00266E1A">
        <w:rPr>
          <w:rFonts w:ascii="Arial" w:hAnsi="Arial" w:hint="cs"/>
          <w:noProof w:val="0"/>
          <w:sz w:val="26"/>
          <w:szCs w:val="26"/>
          <w:rtl/>
        </w:rPr>
        <w:t xml:space="preserve">ו </w:t>
      </w:r>
      <w:r w:rsidR="00CD6BA0" w:rsidRPr="00266E1A">
        <w:rPr>
          <w:rFonts w:ascii="Arial" w:hAnsi="Arial" w:hint="cs"/>
          <w:b/>
          <w:bCs/>
          <w:noProof w:val="0"/>
          <w:sz w:val="26"/>
          <w:szCs w:val="26"/>
          <w:rtl/>
        </w:rPr>
        <w:t>עד לסוף שנת 2009</w:t>
      </w:r>
      <w:r w:rsidR="00CD6BA0" w:rsidRPr="00266E1A">
        <w:rPr>
          <w:rFonts w:ascii="Arial" w:hAnsi="Arial" w:hint="cs"/>
          <w:noProof w:val="0"/>
          <w:sz w:val="26"/>
          <w:szCs w:val="26"/>
          <w:rtl/>
        </w:rPr>
        <w:t xml:space="preserve"> הם של </w:t>
      </w:r>
      <w:r w:rsidR="00CD6BA0" w:rsidRPr="00266E1A">
        <w:rPr>
          <w:rFonts w:ascii="Arial" w:hAnsi="Arial" w:hint="cs"/>
          <w:b/>
          <w:bCs/>
          <w:noProof w:val="0"/>
          <w:sz w:val="26"/>
          <w:szCs w:val="26"/>
          <w:rtl/>
        </w:rPr>
        <w:t>רמות</w:t>
      </w:r>
      <w:r w:rsidR="00CD6BA0" w:rsidRPr="00266E1A">
        <w:rPr>
          <w:rFonts w:ascii="Arial" w:hAnsi="Arial" w:hint="cs"/>
          <w:noProof w:val="0"/>
          <w:sz w:val="26"/>
          <w:szCs w:val="26"/>
          <w:rtl/>
        </w:rPr>
        <w:t xml:space="preserve"> (</w:t>
      </w:r>
      <w:r w:rsidR="00AC2514">
        <w:rPr>
          <w:rFonts w:ascii="Arial" w:hAnsi="Arial" w:hint="cs"/>
          <w:b/>
          <w:bCs/>
          <w:noProof w:val="0"/>
          <w:sz w:val="26"/>
          <w:szCs w:val="26"/>
          <w:rtl/>
        </w:rPr>
        <w:t>"קנ</w:t>
      </w:r>
      <w:r w:rsidR="00CD6BA0" w:rsidRPr="00266E1A">
        <w:rPr>
          <w:rFonts w:ascii="Arial" w:hAnsi="Arial" w:hint="cs"/>
          <w:b/>
          <w:bCs/>
          <w:noProof w:val="0"/>
          <w:sz w:val="26"/>
          <w:szCs w:val="26"/>
          <w:rtl/>
        </w:rPr>
        <w:t>יין רמות"</w:t>
      </w:r>
      <w:r w:rsidR="00CD6BA0" w:rsidRPr="00266E1A">
        <w:rPr>
          <w:rFonts w:ascii="Arial" w:hAnsi="Arial" w:hint="cs"/>
          <w:noProof w:val="0"/>
          <w:sz w:val="26"/>
          <w:szCs w:val="26"/>
          <w:rtl/>
        </w:rPr>
        <w:t xml:space="preserve">) ולמערערת מוקנית זכות שימוש בהם בכפוף לתשלום תמלוגים כנדרש, ומאידך פירות נוספים שייקצרו מפועלו של פרופ' ליצין או בכלל, </w:t>
      </w:r>
      <w:r w:rsidR="00266E1A">
        <w:rPr>
          <w:rFonts w:ascii="Arial" w:hAnsi="Arial" w:hint="cs"/>
          <w:noProof w:val="0"/>
          <w:sz w:val="26"/>
          <w:szCs w:val="26"/>
          <w:rtl/>
        </w:rPr>
        <w:t xml:space="preserve">ממועד זה ואילך, </w:t>
      </w:r>
      <w:r w:rsidR="00CD6BA0" w:rsidRPr="00266E1A">
        <w:rPr>
          <w:rFonts w:ascii="Arial" w:hAnsi="Arial" w:hint="cs"/>
          <w:noProof w:val="0"/>
          <w:sz w:val="26"/>
          <w:szCs w:val="26"/>
          <w:rtl/>
        </w:rPr>
        <w:t xml:space="preserve">שייכים על פי ההסכם </w:t>
      </w:r>
      <w:r w:rsidR="00CD6BA0" w:rsidRPr="00266E1A">
        <w:rPr>
          <w:rFonts w:ascii="Arial" w:hAnsi="Arial" w:hint="cs"/>
          <w:b/>
          <w:bCs/>
          <w:noProof w:val="0"/>
          <w:sz w:val="26"/>
          <w:szCs w:val="26"/>
          <w:rtl/>
        </w:rPr>
        <w:t>למערערת</w:t>
      </w:r>
      <w:r w:rsidR="00CD6BA0" w:rsidRPr="00266E1A">
        <w:rPr>
          <w:rFonts w:ascii="Arial" w:hAnsi="Arial" w:hint="cs"/>
          <w:noProof w:val="0"/>
          <w:sz w:val="26"/>
          <w:szCs w:val="26"/>
          <w:rtl/>
        </w:rPr>
        <w:t xml:space="preserve">. </w:t>
      </w:r>
    </w:p>
    <w:p w:rsidR="0036633D" w:rsidRDefault="0036633D" w:rsidP="00CD6BA0">
      <w:pPr>
        <w:spacing w:line="360" w:lineRule="auto"/>
        <w:ind w:left="247"/>
        <w:jc w:val="both"/>
        <w:rPr>
          <w:rFonts w:ascii="Arial" w:hAnsi="Arial"/>
          <w:noProof w:val="0"/>
          <w:sz w:val="26"/>
          <w:szCs w:val="26"/>
          <w:rtl/>
        </w:rPr>
      </w:pPr>
    </w:p>
    <w:p w:rsidR="00CD6BA0" w:rsidRDefault="00CD6BA0" w:rsidP="007366A9">
      <w:pPr>
        <w:spacing w:line="360" w:lineRule="auto"/>
        <w:ind w:left="247"/>
        <w:jc w:val="both"/>
        <w:rPr>
          <w:rFonts w:ascii="Arial" w:hAnsi="Arial"/>
          <w:noProof w:val="0"/>
          <w:sz w:val="26"/>
          <w:szCs w:val="26"/>
          <w:rtl/>
        </w:rPr>
      </w:pPr>
      <w:r>
        <w:rPr>
          <w:rFonts w:ascii="Arial" w:hAnsi="Arial" w:hint="cs"/>
          <w:noProof w:val="0"/>
          <w:sz w:val="26"/>
          <w:szCs w:val="26"/>
          <w:rtl/>
        </w:rPr>
        <w:t xml:space="preserve">בכך הוגבל ותוחם קניינה של רמות למה שפותח עד סוף 2009, אם כי חובת תשלום התמלוגים לגבי קניין </w:t>
      </w:r>
      <w:r w:rsidR="007366A9">
        <w:rPr>
          <w:rFonts w:ascii="Arial" w:hAnsi="Arial" w:hint="cs"/>
          <w:noProof w:val="0"/>
          <w:sz w:val="26"/>
          <w:szCs w:val="26"/>
          <w:rtl/>
        </w:rPr>
        <w:t>מוגדר</w:t>
      </w:r>
      <w:r>
        <w:rPr>
          <w:rFonts w:ascii="Arial" w:hAnsi="Arial" w:hint="cs"/>
          <w:noProof w:val="0"/>
          <w:sz w:val="26"/>
          <w:szCs w:val="26"/>
          <w:rtl/>
        </w:rPr>
        <w:t xml:space="preserve"> זה המשיכה להתקיים בהתאם לתנאי ההסכם.  </w:t>
      </w:r>
    </w:p>
    <w:p w:rsidR="0036633D" w:rsidRDefault="0036633D" w:rsidP="00CD6BA0">
      <w:pPr>
        <w:spacing w:line="360" w:lineRule="auto"/>
        <w:ind w:left="247"/>
        <w:jc w:val="both"/>
        <w:rPr>
          <w:rFonts w:ascii="Arial" w:hAnsi="Arial"/>
          <w:noProof w:val="0"/>
          <w:sz w:val="26"/>
          <w:szCs w:val="26"/>
          <w:rtl/>
        </w:rPr>
      </w:pPr>
    </w:p>
    <w:p w:rsidR="0036633D" w:rsidRDefault="0036633D" w:rsidP="005A1AC0">
      <w:pPr>
        <w:spacing w:line="360" w:lineRule="auto"/>
        <w:ind w:left="247"/>
        <w:jc w:val="both"/>
        <w:rPr>
          <w:rFonts w:ascii="Arial" w:hAnsi="Arial"/>
          <w:noProof w:val="0"/>
          <w:sz w:val="26"/>
          <w:szCs w:val="26"/>
          <w:rtl/>
        </w:rPr>
      </w:pPr>
      <w:r>
        <w:rPr>
          <w:rFonts w:ascii="Arial" w:hAnsi="Arial" w:hint="cs"/>
          <w:noProof w:val="0"/>
          <w:sz w:val="26"/>
          <w:szCs w:val="26"/>
          <w:rtl/>
        </w:rPr>
        <w:t xml:space="preserve">ואשר לתמלוגים, </w:t>
      </w:r>
      <w:r w:rsidR="009018F1">
        <w:rPr>
          <w:rFonts w:ascii="Arial" w:hAnsi="Arial" w:hint="cs"/>
          <w:noProof w:val="0"/>
          <w:sz w:val="26"/>
          <w:szCs w:val="26"/>
          <w:rtl/>
        </w:rPr>
        <w:t xml:space="preserve">בהסכם רמות 2010 </w:t>
      </w:r>
      <w:r>
        <w:rPr>
          <w:rFonts w:ascii="Arial" w:hAnsi="Arial" w:hint="cs"/>
          <w:noProof w:val="0"/>
          <w:sz w:val="26"/>
          <w:szCs w:val="26"/>
          <w:rtl/>
        </w:rPr>
        <w:t>הוגדרו שלוש תקופות תשלום שונות: עד סוף 2009 (</w:t>
      </w:r>
      <w:r w:rsidR="001C5369">
        <w:rPr>
          <w:rFonts w:ascii="Arial" w:hAnsi="Arial" w:hint="cs"/>
          <w:noProof w:val="0"/>
          <w:sz w:val="26"/>
          <w:szCs w:val="26"/>
          <w:rtl/>
        </w:rPr>
        <w:t>מועד שכבר חלף בעת חתימת הס</w:t>
      </w:r>
      <w:r>
        <w:rPr>
          <w:rFonts w:ascii="Arial" w:hAnsi="Arial" w:hint="cs"/>
          <w:noProof w:val="0"/>
          <w:sz w:val="26"/>
          <w:szCs w:val="26"/>
          <w:rtl/>
        </w:rPr>
        <w:t>כ</w:t>
      </w:r>
      <w:r w:rsidR="001C5369">
        <w:rPr>
          <w:rFonts w:ascii="Arial" w:hAnsi="Arial" w:hint="cs"/>
          <w:noProof w:val="0"/>
          <w:sz w:val="26"/>
          <w:szCs w:val="26"/>
          <w:rtl/>
        </w:rPr>
        <w:t>ם</w:t>
      </w:r>
      <w:r>
        <w:rPr>
          <w:rFonts w:ascii="Arial" w:hAnsi="Arial" w:hint="cs"/>
          <w:noProof w:val="0"/>
          <w:sz w:val="26"/>
          <w:szCs w:val="26"/>
          <w:rtl/>
        </w:rPr>
        <w:t xml:space="preserve"> רמות 2010)</w:t>
      </w:r>
      <w:r w:rsidR="001C5369">
        <w:rPr>
          <w:rFonts w:ascii="Arial" w:hAnsi="Arial" w:hint="cs"/>
          <w:noProof w:val="0"/>
          <w:sz w:val="26"/>
          <w:szCs w:val="26"/>
          <w:rtl/>
        </w:rPr>
        <w:t>, לגביה לא חל שי</w:t>
      </w:r>
      <w:r>
        <w:rPr>
          <w:rFonts w:ascii="Arial" w:hAnsi="Arial" w:hint="cs"/>
          <w:noProof w:val="0"/>
          <w:sz w:val="26"/>
          <w:szCs w:val="26"/>
          <w:rtl/>
        </w:rPr>
        <w:t>נ</w:t>
      </w:r>
      <w:r w:rsidR="001C5369">
        <w:rPr>
          <w:rFonts w:ascii="Arial" w:hAnsi="Arial" w:hint="cs"/>
          <w:noProof w:val="0"/>
          <w:sz w:val="26"/>
          <w:szCs w:val="26"/>
          <w:rtl/>
        </w:rPr>
        <w:t>ו</w:t>
      </w:r>
      <w:r>
        <w:rPr>
          <w:rFonts w:ascii="Arial" w:hAnsi="Arial" w:hint="cs"/>
          <w:noProof w:val="0"/>
          <w:sz w:val="26"/>
          <w:szCs w:val="26"/>
          <w:rtl/>
        </w:rPr>
        <w:t>י בהסדר</w:t>
      </w:r>
      <w:r w:rsidR="009018F1">
        <w:rPr>
          <w:rFonts w:ascii="Arial" w:hAnsi="Arial" w:hint="cs"/>
          <w:noProof w:val="0"/>
          <w:sz w:val="26"/>
          <w:szCs w:val="26"/>
          <w:rtl/>
        </w:rPr>
        <w:t xml:space="preserve">; תקופה </w:t>
      </w:r>
      <w:r>
        <w:rPr>
          <w:rFonts w:ascii="Arial" w:hAnsi="Arial" w:hint="cs"/>
          <w:noProof w:val="0"/>
          <w:sz w:val="26"/>
          <w:szCs w:val="26"/>
          <w:rtl/>
        </w:rPr>
        <w:t>שנייה מיום 1.1</w:t>
      </w:r>
      <w:r w:rsidR="001C5369">
        <w:rPr>
          <w:rFonts w:ascii="Arial" w:hAnsi="Arial" w:hint="cs"/>
          <w:noProof w:val="0"/>
          <w:sz w:val="26"/>
          <w:szCs w:val="26"/>
          <w:rtl/>
        </w:rPr>
        <w:t xml:space="preserve">.2010 </w:t>
      </w:r>
      <w:r w:rsidR="009018F1">
        <w:rPr>
          <w:rFonts w:ascii="Arial" w:hAnsi="Arial" w:hint="cs"/>
          <w:noProof w:val="0"/>
          <w:sz w:val="26"/>
          <w:szCs w:val="26"/>
          <w:rtl/>
        </w:rPr>
        <w:t>עד</w:t>
      </w:r>
      <w:r w:rsidR="00F002E0">
        <w:rPr>
          <w:rFonts w:ascii="Arial" w:hAnsi="Arial" w:hint="cs"/>
          <w:noProof w:val="0"/>
          <w:sz w:val="26"/>
          <w:szCs w:val="26"/>
          <w:rtl/>
        </w:rPr>
        <w:t xml:space="preserve"> יום</w:t>
      </w:r>
      <w:r w:rsidR="009018F1">
        <w:rPr>
          <w:rFonts w:ascii="Arial" w:hAnsi="Arial" w:hint="cs"/>
          <w:noProof w:val="0"/>
          <w:sz w:val="26"/>
          <w:szCs w:val="26"/>
          <w:rtl/>
        </w:rPr>
        <w:t xml:space="preserve"> 31.12.2014</w:t>
      </w:r>
      <w:r w:rsidR="001C5369">
        <w:rPr>
          <w:rFonts w:ascii="Arial" w:hAnsi="Arial" w:hint="cs"/>
          <w:noProof w:val="0"/>
          <w:sz w:val="26"/>
          <w:szCs w:val="26"/>
          <w:rtl/>
        </w:rPr>
        <w:t xml:space="preserve"> לגביה, במקבי</w:t>
      </w:r>
      <w:r>
        <w:rPr>
          <w:rFonts w:ascii="Arial" w:hAnsi="Arial" w:hint="cs"/>
          <w:noProof w:val="0"/>
          <w:sz w:val="26"/>
          <w:szCs w:val="26"/>
          <w:rtl/>
        </w:rPr>
        <w:t xml:space="preserve">ל להסדר התמלוגים הבסיסי כאמור, נקבע סכום </w:t>
      </w:r>
      <w:r>
        <w:rPr>
          <w:rFonts w:ascii="Arial" w:hAnsi="Arial" w:hint="cs"/>
          <w:b/>
          <w:bCs/>
          <w:noProof w:val="0"/>
          <w:sz w:val="26"/>
          <w:szCs w:val="26"/>
          <w:rtl/>
        </w:rPr>
        <w:t>מינימום</w:t>
      </w:r>
      <w:r>
        <w:rPr>
          <w:rFonts w:ascii="Arial" w:hAnsi="Arial" w:hint="cs"/>
          <w:noProof w:val="0"/>
          <w:sz w:val="26"/>
          <w:szCs w:val="26"/>
          <w:rtl/>
        </w:rPr>
        <w:t xml:space="preserve"> של 1 מיליון דולר תמלוגים לכל רבעון; ותקופה שלישית, מיום 1.1.2015 </w:t>
      </w:r>
      <w:r w:rsidR="001A0C2C">
        <w:rPr>
          <w:rFonts w:ascii="Arial" w:hAnsi="Arial" w:hint="cs"/>
          <w:noProof w:val="0"/>
          <w:sz w:val="26"/>
          <w:szCs w:val="26"/>
          <w:rtl/>
        </w:rPr>
        <w:t>ו</w:t>
      </w:r>
      <w:r>
        <w:rPr>
          <w:rFonts w:ascii="Arial" w:hAnsi="Arial" w:hint="cs"/>
          <w:noProof w:val="0"/>
          <w:sz w:val="26"/>
          <w:szCs w:val="26"/>
          <w:rtl/>
        </w:rPr>
        <w:t xml:space="preserve">עד לתום תוקפם של הפטנטים המגנים על הטכנולוגיה, בה יחזרו הצדדים </w:t>
      </w:r>
      <w:r w:rsidR="005A1AC0">
        <w:rPr>
          <w:rFonts w:ascii="Arial" w:hAnsi="Arial" w:hint="cs"/>
          <w:noProof w:val="0"/>
          <w:sz w:val="26"/>
          <w:szCs w:val="26"/>
          <w:rtl/>
        </w:rPr>
        <w:t xml:space="preserve">להסדר התמלוגים הבסיסי </w:t>
      </w:r>
      <w:r>
        <w:rPr>
          <w:rFonts w:ascii="Arial" w:hAnsi="Arial" w:hint="cs"/>
          <w:noProof w:val="0"/>
          <w:sz w:val="26"/>
          <w:szCs w:val="26"/>
          <w:rtl/>
        </w:rPr>
        <w:t xml:space="preserve">(ללא מינימום רבעוני). </w:t>
      </w:r>
      <w:r w:rsidR="001A0C2C">
        <w:rPr>
          <w:rFonts w:ascii="Arial" w:hAnsi="Arial" w:hint="cs"/>
          <w:noProof w:val="0"/>
          <w:sz w:val="26"/>
          <w:szCs w:val="26"/>
          <w:rtl/>
        </w:rPr>
        <w:t xml:space="preserve">כל עוד חלה על המערערת חובה כלשהי לשלם תמלוגים לרמות, זכות השימוש שלה היא בלעדית וכלל-עולמית, אך </w:t>
      </w:r>
      <w:r>
        <w:rPr>
          <w:rFonts w:ascii="Arial" w:hAnsi="Arial" w:hint="cs"/>
          <w:noProof w:val="0"/>
          <w:sz w:val="26"/>
          <w:szCs w:val="26"/>
          <w:rtl/>
        </w:rPr>
        <w:t>גם כאן נקבע כי לאחר סיום הרשיון הבלע</w:t>
      </w:r>
      <w:r w:rsidR="001366DC">
        <w:rPr>
          <w:rFonts w:ascii="Arial" w:hAnsi="Arial" w:hint="cs"/>
          <w:noProof w:val="0"/>
          <w:sz w:val="26"/>
          <w:szCs w:val="26"/>
          <w:rtl/>
        </w:rPr>
        <w:t>די המוקנה למערערת, יהיה בידיה ר</w:t>
      </w:r>
      <w:r>
        <w:rPr>
          <w:rFonts w:ascii="Arial" w:hAnsi="Arial" w:hint="cs"/>
          <w:noProof w:val="0"/>
          <w:sz w:val="26"/>
          <w:szCs w:val="26"/>
          <w:rtl/>
        </w:rPr>
        <w:t>ש</w:t>
      </w:r>
      <w:r w:rsidR="001366DC">
        <w:rPr>
          <w:rFonts w:ascii="Arial" w:hAnsi="Arial" w:hint="cs"/>
          <w:noProof w:val="0"/>
          <w:sz w:val="26"/>
          <w:szCs w:val="26"/>
          <w:rtl/>
        </w:rPr>
        <w:t>י</w:t>
      </w:r>
      <w:r>
        <w:rPr>
          <w:rFonts w:ascii="Arial" w:hAnsi="Arial" w:hint="cs"/>
          <w:noProof w:val="0"/>
          <w:sz w:val="26"/>
          <w:szCs w:val="26"/>
          <w:rtl/>
        </w:rPr>
        <w:t>ון לא בלעדי</w:t>
      </w:r>
      <w:r w:rsidR="001A0C2C">
        <w:rPr>
          <w:rFonts w:ascii="Arial" w:hAnsi="Arial" w:hint="cs"/>
          <w:noProof w:val="0"/>
          <w:sz w:val="26"/>
          <w:szCs w:val="26"/>
          <w:rtl/>
        </w:rPr>
        <w:t xml:space="preserve"> (סעיף 11)</w:t>
      </w:r>
      <w:r>
        <w:rPr>
          <w:rFonts w:ascii="Arial" w:hAnsi="Arial" w:hint="cs"/>
          <w:noProof w:val="0"/>
          <w:sz w:val="26"/>
          <w:szCs w:val="26"/>
          <w:rtl/>
        </w:rPr>
        <w:t xml:space="preserve">. </w:t>
      </w:r>
    </w:p>
    <w:p w:rsidR="009913D2" w:rsidRPr="0036633D" w:rsidRDefault="009913D2" w:rsidP="00CD6BA0">
      <w:pPr>
        <w:spacing w:line="360" w:lineRule="auto"/>
        <w:ind w:left="247"/>
        <w:jc w:val="both"/>
        <w:rPr>
          <w:rFonts w:ascii="Arial" w:hAnsi="Arial"/>
          <w:noProof w:val="0"/>
          <w:sz w:val="26"/>
          <w:szCs w:val="26"/>
          <w:rtl/>
        </w:rPr>
      </w:pPr>
    </w:p>
    <w:p w:rsidR="009913D2" w:rsidRDefault="009913D2" w:rsidP="005A1AC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הלכה למעשה רמות לא הפיקה מן ההסדרים הנ"ל תמלוגים של ממש עד </w:t>
      </w:r>
      <w:r w:rsidR="009018F1">
        <w:rPr>
          <w:rFonts w:ascii="Arial" w:hAnsi="Arial" w:hint="cs"/>
          <w:noProof w:val="0"/>
          <w:sz w:val="26"/>
          <w:szCs w:val="26"/>
          <w:rtl/>
        </w:rPr>
        <w:t>ל</w:t>
      </w:r>
      <w:r>
        <w:rPr>
          <w:rFonts w:ascii="Arial" w:hAnsi="Arial" w:hint="cs"/>
          <w:noProof w:val="0"/>
          <w:sz w:val="26"/>
          <w:szCs w:val="26"/>
          <w:rtl/>
        </w:rPr>
        <w:t xml:space="preserve">שנת 2010, ומשנת 2010 עד שנת </w:t>
      </w:r>
      <w:r w:rsidR="009018F1">
        <w:rPr>
          <w:rFonts w:ascii="Arial" w:hAnsi="Arial" w:hint="cs"/>
          <w:noProof w:val="0"/>
          <w:sz w:val="26"/>
          <w:szCs w:val="26"/>
          <w:rtl/>
        </w:rPr>
        <w:t xml:space="preserve">2013 היא קיבלה מהמערערת אך את </w:t>
      </w:r>
      <w:r>
        <w:rPr>
          <w:rFonts w:ascii="Arial" w:hAnsi="Arial" w:hint="cs"/>
          <w:noProof w:val="0"/>
          <w:sz w:val="26"/>
          <w:szCs w:val="26"/>
          <w:rtl/>
        </w:rPr>
        <w:t>סכום התמלוגים הרבעוני המ</w:t>
      </w:r>
      <w:r w:rsidR="00FC6112">
        <w:rPr>
          <w:rFonts w:ascii="Arial" w:hAnsi="Arial" w:hint="cs"/>
          <w:noProof w:val="0"/>
          <w:sz w:val="26"/>
          <w:szCs w:val="26"/>
          <w:rtl/>
        </w:rPr>
        <w:t>ינימלי</w:t>
      </w:r>
      <w:r>
        <w:rPr>
          <w:rFonts w:ascii="Arial" w:hAnsi="Arial" w:hint="cs"/>
          <w:noProof w:val="0"/>
          <w:sz w:val="26"/>
          <w:szCs w:val="26"/>
          <w:rtl/>
        </w:rPr>
        <w:t xml:space="preserve"> הנ"ל (מיליון דולר לרבעון) ולא מעבר לכך. </w:t>
      </w:r>
    </w:p>
    <w:p w:rsidR="009913D2" w:rsidRDefault="009913D2" w:rsidP="009913D2">
      <w:pPr>
        <w:pStyle w:val="ae"/>
        <w:spacing w:line="360" w:lineRule="auto"/>
        <w:ind w:left="247"/>
        <w:jc w:val="both"/>
        <w:rPr>
          <w:rFonts w:ascii="Arial" w:hAnsi="Arial"/>
          <w:noProof w:val="0"/>
          <w:sz w:val="26"/>
          <w:szCs w:val="26"/>
          <w:rtl/>
        </w:rPr>
      </w:pPr>
    </w:p>
    <w:p w:rsidR="009913D2" w:rsidRDefault="009913D2" w:rsidP="001A0C2C">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על רקע זה, בין היתר, נערך בחודש נובמבר 2013 הסכם נוסף ואחרון בין רמות והמערערת (</w:t>
      </w:r>
      <w:r>
        <w:rPr>
          <w:rFonts w:ascii="Arial" w:hAnsi="Arial" w:hint="cs"/>
          <w:b/>
          <w:bCs/>
          <w:noProof w:val="0"/>
          <w:sz w:val="26"/>
          <w:szCs w:val="26"/>
          <w:rtl/>
        </w:rPr>
        <w:t>"הסכם רמות 2013"</w:t>
      </w:r>
      <w:r>
        <w:rPr>
          <w:rFonts w:ascii="Arial" w:hAnsi="Arial" w:hint="cs"/>
          <w:noProof w:val="0"/>
          <w:sz w:val="26"/>
          <w:szCs w:val="26"/>
          <w:rtl/>
        </w:rPr>
        <w:t xml:space="preserve">), שמהותו המרת חיובה של המערערת להמשיך </w:t>
      </w:r>
      <w:r w:rsidR="001A0C2C">
        <w:rPr>
          <w:rFonts w:ascii="Arial" w:hAnsi="Arial" w:hint="cs"/>
          <w:noProof w:val="0"/>
          <w:sz w:val="26"/>
          <w:szCs w:val="26"/>
          <w:rtl/>
        </w:rPr>
        <w:t>ו</w:t>
      </w:r>
      <w:r>
        <w:rPr>
          <w:rFonts w:ascii="Arial" w:hAnsi="Arial" w:hint="cs"/>
          <w:noProof w:val="0"/>
          <w:sz w:val="26"/>
          <w:szCs w:val="26"/>
          <w:rtl/>
        </w:rPr>
        <w:t>לשלם תמלוגים מעת לעת</w:t>
      </w:r>
      <w:r w:rsidR="001A0C2C">
        <w:rPr>
          <w:rFonts w:ascii="Arial" w:hAnsi="Arial" w:hint="cs"/>
          <w:noProof w:val="0"/>
          <w:sz w:val="26"/>
          <w:szCs w:val="26"/>
          <w:rtl/>
        </w:rPr>
        <w:t>,</w:t>
      </w:r>
      <w:r>
        <w:rPr>
          <w:rFonts w:ascii="Arial" w:hAnsi="Arial" w:hint="cs"/>
          <w:noProof w:val="0"/>
          <w:sz w:val="26"/>
          <w:szCs w:val="26"/>
          <w:rtl/>
        </w:rPr>
        <w:t xml:space="preserve"> בסכום </w:t>
      </w:r>
      <w:r w:rsidRPr="00FC6112">
        <w:rPr>
          <w:rFonts w:ascii="Arial" w:hAnsi="Arial" w:hint="cs"/>
          <w:b/>
          <w:bCs/>
          <w:noProof w:val="0"/>
          <w:sz w:val="26"/>
          <w:szCs w:val="26"/>
          <w:rtl/>
        </w:rPr>
        <w:t>חד פעמי</w:t>
      </w:r>
      <w:r>
        <w:rPr>
          <w:rFonts w:ascii="Arial" w:hAnsi="Arial" w:hint="cs"/>
          <w:noProof w:val="0"/>
          <w:sz w:val="26"/>
          <w:szCs w:val="26"/>
          <w:rtl/>
        </w:rPr>
        <w:t xml:space="preserve"> שישולם לרמות כנגד שחרור המערער</w:t>
      </w:r>
      <w:r w:rsidR="001A0C2C">
        <w:rPr>
          <w:rFonts w:ascii="Arial" w:hAnsi="Arial" w:hint="cs"/>
          <w:noProof w:val="0"/>
          <w:sz w:val="26"/>
          <w:szCs w:val="26"/>
          <w:rtl/>
        </w:rPr>
        <w:t>ת</w:t>
      </w:r>
      <w:r>
        <w:rPr>
          <w:rFonts w:ascii="Arial" w:hAnsi="Arial" w:hint="cs"/>
          <w:noProof w:val="0"/>
          <w:sz w:val="26"/>
          <w:szCs w:val="26"/>
          <w:rtl/>
        </w:rPr>
        <w:t xml:space="preserve"> מכל חיוב נוסף. </w:t>
      </w:r>
    </w:p>
    <w:p w:rsidR="009913D2" w:rsidRDefault="009913D2" w:rsidP="009913D2">
      <w:pPr>
        <w:pStyle w:val="ae"/>
        <w:spacing w:line="360" w:lineRule="auto"/>
        <w:ind w:left="247"/>
        <w:jc w:val="both"/>
        <w:rPr>
          <w:rFonts w:ascii="Arial" w:hAnsi="Arial"/>
          <w:noProof w:val="0"/>
          <w:sz w:val="26"/>
          <w:szCs w:val="26"/>
          <w:rtl/>
        </w:rPr>
      </w:pPr>
    </w:p>
    <w:p w:rsidR="009913D2" w:rsidRDefault="009913D2" w:rsidP="008048D4">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על פי ההסכם האמור, </w:t>
      </w:r>
      <w:r w:rsidR="00FC6112">
        <w:rPr>
          <w:rFonts w:ascii="Arial" w:hAnsi="Arial" w:hint="cs"/>
          <w:noProof w:val="0"/>
          <w:sz w:val="26"/>
          <w:szCs w:val="26"/>
          <w:rtl/>
        </w:rPr>
        <w:t>שנחתם ב</w:t>
      </w:r>
      <w:r>
        <w:rPr>
          <w:rFonts w:ascii="Arial" w:hAnsi="Arial" w:hint="cs"/>
          <w:noProof w:val="0"/>
          <w:sz w:val="26"/>
          <w:szCs w:val="26"/>
          <w:rtl/>
        </w:rPr>
        <w:t xml:space="preserve">יום 20.11.2013, המערערת הסכימה לשלם </w:t>
      </w:r>
      <w:r w:rsidR="00C121E1">
        <w:rPr>
          <w:rFonts w:ascii="Arial" w:hAnsi="Arial" w:hint="cs"/>
          <w:noProof w:val="0"/>
          <w:sz w:val="26"/>
          <w:szCs w:val="26"/>
          <w:rtl/>
        </w:rPr>
        <w:t>ל</w:t>
      </w:r>
      <w:r>
        <w:rPr>
          <w:rFonts w:ascii="Arial" w:hAnsi="Arial" w:hint="cs"/>
          <w:noProof w:val="0"/>
          <w:sz w:val="26"/>
          <w:szCs w:val="26"/>
          <w:rtl/>
        </w:rPr>
        <w:t>רמות (א) את יתרת תמלוגי המינימום מהתאריך האמור ועד סוף 2014 (4</w:t>
      </w:r>
      <w:r w:rsidR="00C121E1">
        <w:rPr>
          <w:rFonts w:ascii="Arial" w:hAnsi="Arial" w:hint="cs"/>
          <w:noProof w:val="0"/>
          <w:sz w:val="26"/>
          <w:szCs w:val="26"/>
          <w:rtl/>
        </w:rPr>
        <w:t xml:space="preserve">.428 מיליון דולר); (ב) סכום חד פעמי על סך 10 מיליון דולר (חלף המשך תשלום תמלוגים בעתיד); ועוד 1.1 מיליון דולר למימון הסדר משפטי מסוים מול צוות המחקר, ובסך הכל  15.528 מיליון דולר (סעיף 61 לתצהיר בר אור; בהסכם רמות 2013 מוזכר סכום עגול של 16 מיליון דולר </w:t>
      </w:r>
      <w:r w:rsidR="00C121E1">
        <w:rPr>
          <w:rFonts w:ascii="Arial" w:hAnsi="Arial"/>
          <w:noProof w:val="0"/>
          <w:sz w:val="26"/>
          <w:szCs w:val="26"/>
          <w:rtl/>
        </w:rPr>
        <w:t>–</w:t>
      </w:r>
      <w:r w:rsidR="00C121E1">
        <w:rPr>
          <w:rFonts w:ascii="Arial" w:hAnsi="Arial" w:hint="cs"/>
          <w:noProof w:val="0"/>
          <w:sz w:val="26"/>
          <w:szCs w:val="26"/>
          <w:rtl/>
        </w:rPr>
        <w:t xml:space="preserve"> סעיף 6.1.3</w:t>
      </w:r>
      <w:r w:rsidR="001A0C2C">
        <w:rPr>
          <w:rFonts w:ascii="Arial" w:hAnsi="Arial" w:hint="cs"/>
          <w:noProof w:val="0"/>
          <w:sz w:val="26"/>
          <w:szCs w:val="26"/>
          <w:rtl/>
        </w:rPr>
        <w:t xml:space="preserve"> החדש</w:t>
      </w:r>
      <w:r w:rsidR="00C121E1">
        <w:rPr>
          <w:rFonts w:ascii="Arial" w:hAnsi="Arial" w:hint="cs"/>
          <w:noProof w:val="0"/>
          <w:sz w:val="26"/>
          <w:szCs w:val="26"/>
          <w:rtl/>
        </w:rPr>
        <w:t>; לענייננו אין נפקות לפער בין הסכומים הנ"ל</w:t>
      </w:r>
      <w:r w:rsidR="001A0C2C">
        <w:rPr>
          <w:rFonts w:ascii="Arial" w:hAnsi="Arial" w:hint="cs"/>
          <w:noProof w:val="0"/>
          <w:sz w:val="26"/>
          <w:szCs w:val="26"/>
          <w:rtl/>
        </w:rPr>
        <w:t>)</w:t>
      </w:r>
      <w:r w:rsidR="00C121E1">
        <w:rPr>
          <w:rFonts w:ascii="Arial" w:hAnsi="Arial" w:hint="cs"/>
          <w:noProof w:val="0"/>
          <w:sz w:val="26"/>
          <w:szCs w:val="26"/>
          <w:rtl/>
        </w:rPr>
        <w:t xml:space="preserve">. נאמר בהסכם כי הסכום החד פעמי מגלם למעשה </w:t>
      </w:r>
      <w:r w:rsidR="00C121E1" w:rsidRPr="00FC6112">
        <w:rPr>
          <w:rFonts w:ascii="Arial" w:hAnsi="Arial" w:hint="cs"/>
          <w:b/>
          <w:bCs/>
          <w:noProof w:val="0"/>
          <w:sz w:val="26"/>
          <w:szCs w:val="26"/>
          <w:rtl/>
        </w:rPr>
        <w:t>פדיון</w:t>
      </w:r>
      <w:r w:rsidR="00C121E1">
        <w:rPr>
          <w:rFonts w:ascii="Arial" w:hAnsi="Arial" w:hint="cs"/>
          <w:noProof w:val="0"/>
          <w:sz w:val="26"/>
          <w:szCs w:val="26"/>
          <w:rtl/>
        </w:rPr>
        <w:t xml:space="preserve"> תזרים תמלוגים עד מחצית שנת 2016 (סעיף 6.1.3 הנ"ל). </w:t>
      </w:r>
    </w:p>
    <w:p w:rsidR="00C121E1" w:rsidRPr="009913D2" w:rsidRDefault="00C121E1" w:rsidP="009913D2">
      <w:pPr>
        <w:pStyle w:val="ae"/>
        <w:spacing w:line="360" w:lineRule="auto"/>
        <w:ind w:left="247"/>
        <w:jc w:val="both"/>
        <w:rPr>
          <w:rFonts w:ascii="Arial" w:hAnsi="Arial"/>
          <w:noProof w:val="0"/>
          <w:sz w:val="26"/>
          <w:szCs w:val="26"/>
        </w:rPr>
      </w:pPr>
    </w:p>
    <w:p w:rsidR="00AD69E9" w:rsidRPr="00C9193B" w:rsidRDefault="00C121E1" w:rsidP="009142CB">
      <w:pPr>
        <w:pStyle w:val="ae"/>
        <w:numPr>
          <w:ilvl w:val="0"/>
          <w:numId w:val="1"/>
        </w:numPr>
        <w:spacing w:line="360" w:lineRule="auto"/>
        <w:ind w:left="247"/>
        <w:jc w:val="both"/>
        <w:rPr>
          <w:rFonts w:asciiTheme="majorBidi" w:hAnsiTheme="majorBidi" w:cstheme="majorBidi"/>
          <w:noProof w:val="0"/>
        </w:rPr>
      </w:pPr>
      <w:r>
        <w:rPr>
          <w:rFonts w:ascii="Arial" w:hAnsi="Arial" w:hint="cs"/>
          <w:noProof w:val="0"/>
          <w:sz w:val="26"/>
          <w:szCs w:val="26"/>
          <w:rtl/>
        </w:rPr>
        <w:lastRenderedPageBreak/>
        <w:t xml:space="preserve">עוד נקבע בהסכם רמות 2013 כי ניתן </w:t>
      </w:r>
      <w:r w:rsidR="00173277">
        <w:rPr>
          <w:rFonts w:ascii="Arial" w:hAnsi="Arial" w:hint="cs"/>
          <w:noProof w:val="0"/>
          <w:sz w:val="26"/>
          <w:szCs w:val="26"/>
          <w:rtl/>
        </w:rPr>
        <w:t>ל</w:t>
      </w:r>
      <w:r>
        <w:rPr>
          <w:rFonts w:ascii="Arial" w:hAnsi="Arial" w:hint="cs"/>
          <w:noProof w:val="0"/>
          <w:sz w:val="26"/>
          <w:szCs w:val="26"/>
          <w:rtl/>
        </w:rPr>
        <w:t xml:space="preserve">מערערת רשיון שימוש בקניין רמות שהוא </w:t>
      </w:r>
      <w:r w:rsidR="00C9193B">
        <w:rPr>
          <w:rFonts w:ascii="Arial" w:hAnsi="Arial"/>
          <w:noProof w:val="0"/>
          <w:sz w:val="22"/>
          <w:szCs w:val="22"/>
        </w:rPr>
        <w:t>"</w:t>
      </w:r>
      <w:r w:rsidR="00F176BB" w:rsidRPr="00F15448">
        <w:rPr>
          <w:rFonts w:asciiTheme="majorBidi" w:hAnsiTheme="majorBidi" w:cstheme="majorBidi"/>
          <w:b/>
          <w:bCs/>
          <w:noProof w:val="0"/>
        </w:rPr>
        <w:t xml:space="preserve">irrevocable, </w:t>
      </w:r>
      <w:r w:rsidR="00F15448" w:rsidRPr="00F15448">
        <w:rPr>
          <w:rFonts w:asciiTheme="majorBidi" w:hAnsiTheme="majorBidi" w:cstheme="majorBidi"/>
          <w:b/>
          <w:bCs/>
          <w:noProof w:val="0"/>
        </w:rPr>
        <w:t>perpetual…fully paid up…</w:t>
      </w:r>
      <w:r w:rsidR="00C9193B" w:rsidRPr="00F15448">
        <w:rPr>
          <w:rFonts w:asciiTheme="majorBidi" w:hAnsiTheme="majorBidi" w:cstheme="majorBidi"/>
          <w:b/>
          <w:bCs/>
          <w:noProof w:val="0"/>
        </w:rPr>
        <w:t>exclusive world</w:t>
      </w:r>
      <w:r w:rsidR="009142CB" w:rsidRPr="00F15448">
        <w:rPr>
          <w:rFonts w:asciiTheme="majorBidi" w:hAnsiTheme="majorBidi" w:cstheme="majorBidi"/>
          <w:b/>
          <w:bCs/>
          <w:noProof w:val="0"/>
        </w:rPr>
        <w:t xml:space="preserve">wide </w:t>
      </w:r>
      <w:r w:rsidR="009142CB" w:rsidRPr="00C9193B">
        <w:rPr>
          <w:rFonts w:asciiTheme="majorBidi" w:hAnsiTheme="majorBidi" w:cstheme="majorBidi"/>
          <w:noProof w:val="0"/>
        </w:rPr>
        <w:t xml:space="preserve">[and] </w:t>
      </w:r>
      <w:r w:rsidR="009142CB" w:rsidRPr="00F15448">
        <w:rPr>
          <w:rFonts w:asciiTheme="majorBidi" w:hAnsiTheme="majorBidi" w:cstheme="majorBidi"/>
          <w:b/>
          <w:bCs/>
          <w:noProof w:val="0"/>
        </w:rPr>
        <w:t>sub</w:t>
      </w:r>
      <w:r w:rsidR="00F15448" w:rsidRPr="00F15448">
        <w:rPr>
          <w:rFonts w:ascii="Arial" w:hAnsi="Arial"/>
          <w:b/>
          <w:bCs/>
          <w:noProof w:val="0"/>
          <w:sz w:val="22"/>
          <w:szCs w:val="22"/>
        </w:rPr>
        <w:t>-</w:t>
      </w:r>
      <w:r w:rsidR="009142CB" w:rsidRPr="002C6836">
        <w:rPr>
          <w:rFonts w:ascii="Arial" w:hAnsi="Arial"/>
          <w:noProof w:val="0"/>
          <w:sz w:val="22"/>
          <w:szCs w:val="22"/>
        </w:rPr>
        <w:t xml:space="preserve"> </w:t>
      </w:r>
      <w:r w:rsidR="00AD69E9" w:rsidRPr="002C6836">
        <w:rPr>
          <w:rFonts w:ascii="Arial" w:hAnsi="Arial" w:hint="cs"/>
          <w:noProof w:val="0"/>
          <w:sz w:val="22"/>
          <w:szCs w:val="22"/>
          <w:rtl/>
        </w:rPr>
        <w:t xml:space="preserve">           </w:t>
      </w:r>
      <w:r w:rsidR="009142CB" w:rsidRPr="00F15448">
        <w:rPr>
          <w:rFonts w:asciiTheme="majorBidi" w:hAnsiTheme="majorBidi" w:cstheme="majorBidi"/>
          <w:b/>
          <w:bCs/>
          <w:noProof w:val="0"/>
        </w:rPr>
        <w:t>licensable</w:t>
      </w:r>
      <w:r w:rsidR="009142CB" w:rsidRPr="00F15448">
        <w:rPr>
          <w:rFonts w:asciiTheme="majorBidi" w:hAnsiTheme="majorBidi" w:cstheme="majorBidi"/>
          <w:noProof w:val="0"/>
        </w:rPr>
        <w:t>"</w:t>
      </w:r>
      <w:r w:rsidR="00AD69E9" w:rsidRPr="00C9193B">
        <w:rPr>
          <w:rFonts w:asciiTheme="majorBidi" w:hAnsiTheme="majorBidi" w:cstheme="majorBidi"/>
          <w:noProof w:val="0"/>
        </w:rPr>
        <w:t>.</w:t>
      </w:r>
    </w:p>
    <w:p w:rsidR="00AD69E9" w:rsidRDefault="00AD69E9" w:rsidP="00AD69E9">
      <w:pPr>
        <w:pStyle w:val="ae"/>
        <w:spacing w:line="360" w:lineRule="auto"/>
        <w:ind w:left="247"/>
        <w:jc w:val="both"/>
        <w:rPr>
          <w:rFonts w:ascii="Arial" w:hAnsi="Arial"/>
          <w:noProof w:val="0"/>
          <w:sz w:val="26"/>
          <w:szCs w:val="26"/>
          <w:rtl/>
        </w:rPr>
      </w:pPr>
    </w:p>
    <w:p w:rsidR="00AD69E9" w:rsidRDefault="00AD69E9" w:rsidP="001A0C2C">
      <w:pPr>
        <w:pStyle w:val="ae"/>
        <w:spacing w:line="360" w:lineRule="auto"/>
        <w:ind w:left="247"/>
        <w:jc w:val="both"/>
        <w:rPr>
          <w:rFonts w:ascii="Arial" w:hAnsi="Arial"/>
          <w:noProof w:val="0"/>
          <w:sz w:val="26"/>
          <w:szCs w:val="26"/>
          <w:rtl/>
        </w:rPr>
      </w:pPr>
      <w:r>
        <w:rPr>
          <w:rFonts w:ascii="Arial" w:hAnsi="Arial" w:hint="cs"/>
          <w:noProof w:val="0"/>
          <w:sz w:val="26"/>
          <w:szCs w:val="26"/>
          <w:rtl/>
        </w:rPr>
        <w:t>דהיינו, רשיון בלתי הדיר</w:t>
      </w:r>
      <w:r w:rsidR="00FC6112">
        <w:rPr>
          <w:rFonts w:ascii="Arial" w:hAnsi="Arial" w:hint="cs"/>
          <w:noProof w:val="0"/>
          <w:sz w:val="26"/>
          <w:szCs w:val="26"/>
          <w:rtl/>
        </w:rPr>
        <w:t>,</w:t>
      </w:r>
      <w:r>
        <w:rPr>
          <w:rFonts w:ascii="Arial" w:hAnsi="Arial" w:hint="cs"/>
          <w:noProof w:val="0"/>
          <w:sz w:val="26"/>
          <w:szCs w:val="26"/>
          <w:rtl/>
        </w:rPr>
        <w:t xml:space="preserve"> בלתי מוגבל בזמן, בלעדי, כלל-עולמי, נפרע במלואו, </w:t>
      </w:r>
      <w:r w:rsidR="001A0C2C">
        <w:rPr>
          <w:rFonts w:ascii="Arial" w:hAnsi="Arial" w:hint="cs"/>
          <w:noProof w:val="0"/>
          <w:sz w:val="26"/>
          <w:szCs w:val="26"/>
          <w:rtl/>
        </w:rPr>
        <w:t xml:space="preserve">והמאפשר  </w:t>
      </w:r>
      <w:r>
        <w:rPr>
          <w:rFonts w:ascii="Arial" w:hAnsi="Arial" w:hint="cs"/>
          <w:noProof w:val="0"/>
          <w:sz w:val="26"/>
          <w:szCs w:val="26"/>
          <w:rtl/>
        </w:rPr>
        <w:t>הענקת רשיונות משנה (סעיף 5(א))</w:t>
      </w:r>
      <w:r w:rsidR="00FC6112">
        <w:rPr>
          <w:rFonts w:ascii="Arial" w:hAnsi="Arial" w:hint="cs"/>
          <w:noProof w:val="0"/>
          <w:sz w:val="26"/>
          <w:szCs w:val="26"/>
          <w:rtl/>
        </w:rPr>
        <w:t>.</w:t>
      </w:r>
      <w:r>
        <w:rPr>
          <w:rFonts w:ascii="Arial" w:hAnsi="Arial" w:hint="cs"/>
          <w:noProof w:val="0"/>
          <w:sz w:val="26"/>
          <w:szCs w:val="26"/>
          <w:rtl/>
        </w:rPr>
        <w:t xml:space="preserve"> אגד זכויות כגון זה הוא כמובן קרוב מאוד לבעלות ממש בנכס הבלתי מוחשי. </w:t>
      </w:r>
    </w:p>
    <w:p w:rsidR="00AD69E9" w:rsidRDefault="00AD69E9" w:rsidP="00AD69E9">
      <w:pPr>
        <w:pStyle w:val="ae"/>
        <w:spacing w:line="360" w:lineRule="auto"/>
        <w:ind w:left="247"/>
        <w:jc w:val="both"/>
        <w:rPr>
          <w:rFonts w:ascii="Arial" w:hAnsi="Arial"/>
          <w:noProof w:val="0"/>
          <w:sz w:val="26"/>
          <w:szCs w:val="26"/>
          <w:rtl/>
        </w:rPr>
      </w:pPr>
    </w:p>
    <w:p w:rsidR="00AD69E9" w:rsidRDefault="00AD69E9" w:rsidP="00AD69E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עם פרעון הסכום המגיע ע</w:t>
      </w:r>
      <w:r w:rsidR="00FC6112">
        <w:rPr>
          <w:rFonts w:ascii="Arial" w:hAnsi="Arial" w:hint="cs"/>
          <w:noProof w:val="0"/>
          <w:sz w:val="26"/>
          <w:szCs w:val="26"/>
          <w:rtl/>
        </w:rPr>
        <w:t>ל פי הסכם רמות 2013</w:t>
      </w:r>
      <w:r w:rsidR="001A0C2C">
        <w:rPr>
          <w:rFonts w:ascii="Arial" w:hAnsi="Arial" w:hint="cs"/>
          <w:noProof w:val="0"/>
          <w:sz w:val="26"/>
          <w:szCs w:val="26"/>
          <w:rtl/>
        </w:rPr>
        <w:t>,</w:t>
      </w:r>
      <w:r w:rsidR="00FC6112">
        <w:rPr>
          <w:rFonts w:ascii="Arial" w:hAnsi="Arial" w:hint="cs"/>
          <w:noProof w:val="0"/>
          <w:sz w:val="26"/>
          <w:szCs w:val="26"/>
          <w:rtl/>
        </w:rPr>
        <w:t xml:space="preserve"> נפרדו דרכיהן</w:t>
      </w:r>
      <w:r>
        <w:rPr>
          <w:rFonts w:ascii="Arial" w:hAnsi="Arial" w:hint="cs"/>
          <w:noProof w:val="0"/>
          <w:sz w:val="26"/>
          <w:szCs w:val="26"/>
          <w:rtl/>
        </w:rPr>
        <w:t xml:space="preserve"> של המערערת ושל רמות בכל הקשור לטכנולוגיה הנדונה. </w:t>
      </w:r>
    </w:p>
    <w:p w:rsidR="00FC6112" w:rsidRDefault="00FC6112" w:rsidP="00FC6112">
      <w:pPr>
        <w:pStyle w:val="ae"/>
        <w:spacing w:line="360" w:lineRule="auto"/>
        <w:ind w:left="247"/>
        <w:jc w:val="both"/>
        <w:rPr>
          <w:rFonts w:ascii="Arial" w:hAnsi="Arial"/>
          <w:noProof w:val="0"/>
          <w:sz w:val="26"/>
          <w:szCs w:val="26"/>
          <w:rtl/>
        </w:rPr>
      </w:pPr>
    </w:p>
    <w:p w:rsidR="00FC6112" w:rsidRDefault="00833D3C" w:rsidP="001F4A0E">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יצו</w:t>
      </w:r>
      <w:r w:rsidR="00FC6112">
        <w:rPr>
          <w:rFonts w:ascii="Arial" w:hAnsi="Arial" w:hint="cs"/>
          <w:noProof w:val="0"/>
          <w:sz w:val="26"/>
          <w:szCs w:val="26"/>
          <w:rtl/>
        </w:rPr>
        <w:t>ין כי בנוסף לפיתוח פתרון ה-</w:t>
      </w:r>
      <w:r w:rsidR="000F50ED">
        <w:rPr>
          <w:rFonts w:asciiTheme="majorBidi" w:hAnsiTheme="majorBidi" w:cstheme="majorBidi" w:hint="cs"/>
          <w:noProof w:val="0"/>
        </w:rPr>
        <w:t>S</w:t>
      </w:r>
      <w:r w:rsidR="000F50ED">
        <w:rPr>
          <w:rFonts w:asciiTheme="majorBidi" w:hAnsiTheme="majorBidi" w:cstheme="majorBidi"/>
          <w:noProof w:val="0"/>
        </w:rPr>
        <w:t xml:space="preserve">ECC </w:t>
      </w:r>
      <w:r w:rsidR="000F50ED">
        <w:rPr>
          <w:rFonts w:ascii="Arial" w:hAnsi="Arial" w:hint="cs"/>
          <w:noProof w:val="0"/>
          <w:sz w:val="26"/>
          <w:szCs w:val="26"/>
          <w:rtl/>
        </w:rPr>
        <w:t xml:space="preserve"> ב</w:t>
      </w:r>
      <w:r w:rsidR="00FC6112">
        <w:rPr>
          <w:rFonts w:ascii="Arial" w:hAnsi="Arial" w:hint="cs"/>
          <w:noProof w:val="0"/>
          <w:sz w:val="26"/>
          <w:szCs w:val="26"/>
          <w:rtl/>
        </w:rPr>
        <w:t>שיתוף פעולה עם רמות, המערערת עסקה בהיקף מצומצם הרבה יותר בפיתוח עצמאי של טכנולוגיה לתיקון שגי</w:t>
      </w:r>
      <w:r w:rsidR="00450351">
        <w:rPr>
          <w:rFonts w:ascii="Arial" w:hAnsi="Arial" w:hint="cs"/>
          <w:noProof w:val="0"/>
          <w:sz w:val="26"/>
          <w:szCs w:val="26"/>
          <w:rtl/>
        </w:rPr>
        <w:t>אות. הצדדים דנן תמימי דעים כי מ</w:t>
      </w:r>
      <w:r w:rsidR="00FC6112">
        <w:rPr>
          <w:rFonts w:ascii="Arial" w:hAnsi="Arial" w:hint="cs"/>
          <w:noProof w:val="0"/>
          <w:sz w:val="26"/>
          <w:szCs w:val="26"/>
          <w:rtl/>
        </w:rPr>
        <w:t>מדי הפיתוח העצמאי האמור היו זניחים ועל כן לא תהיה התייחסות נוספת להיבט זה בהמשך (וראו סעיף 32 לסיכומי המערערת וכן סעיף 2.14.1 לחוות דעת</w:t>
      </w:r>
      <w:r w:rsidR="001A0C2C">
        <w:rPr>
          <w:rFonts w:ascii="Arial" w:hAnsi="Arial" w:hint="cs"/>
          <w:noProof w:val="0"/>
          <w:sz w:val="26"/>
          <w:szCs w:val="26"/>
          <w:rtl/>
        </w:rPr>
        <w:t xml:space="preserve"> פאהן קנה שתוצג בחלק ו להלן</w:t>
      </w:r>
      <w:r w:rsidR="00FC6112">
        <w:rPr>
          <w:rFonts w:ascii="Arial" w:hAnsi="Arial" w:hint="cs"/>
          <w:noProof w:val="0"/>
          <w:sz w:val="26"/>
          <w:szCs w:val="26"/>
          <w:rtl/>
        </w:rPr>
        <w:t>).</w:t>
      </w:r>
    </w:p>
    <w:p w:rsidR="00173277" w:rsidRPr="001A0C2C" w:rsidRDefault="005C0CDE" w:rsidP="005C0CDE">
      <w:pPr>
        <w:pStyle w:val="ae"/>
        <w:spacing w:line="360" w:lineRule="auto"/>
        <w:ind w:left="247"/>
        <w:jc w:val="both"/>
        <w:rPr>
          <w:rFonts w:ascii="Arial" w:hAnsi="Arial"/>
          <w:noProof w:val="0"/>
          <w:sz w:val="26"/>
          <w:szCs w:val="26"/>
          <w:rtl/>
        </w:rPr>
      </w:pPr>
      <w:r>
        <w:rPr>
          <w:rFonts w:ascii="Arial" w:hAnsi="Arial"/>
          <w:noProof w:val="0"/>
          <w:sz w:val="26"/>
          <w:szCs w:val="26"/>
        </w:rPr>
        <w:t xml:space="preserve"> </w:t>
      </w:r>
    </w:p>
    <w:p w:rsidR="00173277" w:rsidRPr="00173277" w:rsidRDefault="00173277" w:rsidP="00C50286">
      <w:pPr>
        <w:pStyle w:val="ae"/>
        <w:numPr>
          <w:ilvl w:val="0"/>
          <w:numId w:val="2"/>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הסדרים ב</w:t>
      </w:r>
      <w:r w:rsidR="00C50286">
        <w:rPr>
          <w:rFonts w:ascii="Arial" w:hAnsi="Arial" w:hint="cs"/>
          <w:b/>
          <w:bCs/>
          <w:noProof w:val="0"/>
          <w:sz w:val="32"/>
          <w:szCs w:val="32"/>
          <w:u w:val="single"/>
          <w:rtl/>
        </w:rPr>
        <w:t>תוך</w:t>
      </w:r>
      <w:r>
        <w:rPr>
          <w:rFonts w:ascii="Arial" w:hAnsi="Arial" w:hint="cs"/>
          <w:b/>
          <w:bCs/>
          <w:noProof w:val="0"/>
          <w:sz w:val="32"/>
          <w:szCs w:val="32"/>
          <w:u w:val="single"/>
          <w:rtl/>
        </w:rPr>
        <w:t xml:space="preserve"> קבוצת</w:t>
      </w:r>
      <w:r w:rsidR="00C50286">
        <w:rPr>
          <w:rFonts w:ascii="Arial" w:hAnsi="Arial" w:hint="cs"/>
          <w:b/>
          <w:bCs/>
          <w:noProof w:val="0"/>
          <w:sz w:val="32"/>
          <w:szCs w:val="32"/>
          <w:u w:val="single"/>
          <w:rtl/>
        </w:rPr>
        <w:t xml:space="preserve"> </w:t>
      </w:r>
      <w:r>
        <w:rPr>
          <w:rFonts w:ascii="Arial" w:hAnsi="Arial" w:hint="cs"/>
          <w:b/>
          <w:bCs/>
          <w:noProof w:val="0"/>
          <w:sz w:val="32"/>
          <w:szCs w:val="32"/>
          <w:u w:val="single"/>
          <w:rtl/>
        </w:rPr>
        <w:t>סאנדיסק</w:t>
      </w:r>
    </w:p>
    <w:p w:rsidR="00173277" w:rsidRDefault="00833D3C" w:rsidP="005C0CDE">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 כפי שצו</w:t>
      </w:r>
      <w:r w:rsidR="005C0CDE">
        <w:rPr>
          <w:rFonts w:ascii="Arial" w:hAnsi="Arial" w:hint="cs"/>
          <w:noProof w:val="0"/>
          <w:sz w:val="26"/>
          <w:szCs w:val="26"/>
          <w:rtl/>
        </w:rPr>
        <w:t xml:space="preserve">ין, המערערת נרכשה על ידי סאנדיסק בשנת 2006 ועסקת הרכישה הושלמה בחודש נובמבר של שנה זו. </w:t>
      </w:r>
    </w:p>
    <w:p w:rsidR="005C0CDE" w:rsidRDefault="005C0CDE" w:rsidP="005C0CDE">
      <w:pPr>
        <w:pStyle w:val="ae"/>
        <w:spacing w:line="360" w:lineRule="auto"/>
        <w:ind w:left="247"/>
        <w:jc w:val="both"/>
        <w:rPr>
          <w:rFonts w:ascii="Arial" w:hAnsi="Arial"/>
          <w:noProof w:val="0"/>
          <w:sz w:val="26"/>
          <w:szCs w:val="26"/>
          <w:rtl/>
        </w:rPr>
      </w:pPr>
    </w:p>
    <w:p w:rsidR="00414BD6" w:rsidRDefault="005C0CDE" w:rsidP="00AC2514">
      <w:pPr>
        <w:pStyle w:val="ae"/>
        <w:spacing w:line="360" w:lineRule="auto"/>
        <w:ind w:left="247"/>
        <w:jc w:val="both"/>
        <w:rPr>
          <w:rFonts w:ascii="Arial" w:hAnsi="Arial"/>
          <w:noProof w:val="0"/>
          <w:sz w:val="26"/>
          <w:szCs w:val="26"/>
          <w:rtl/>
        </w:rPr>
      </w:pPr>
      <w:r>
        <w:rPr>
          <w:rFonts w:ascii="Arial" w:hAnsi="Arial" w:hint="cs"/>
          <w:noProof w:val="0"/>
          <w:sz w:val="26"/>
          <w:szCs w:val="26"/>
          <w:rtl/>
        </w:rPr>
        <w:t>בחודש יוני 2008 נכרת בין המערערת ו</w:t>
      </w:r>
      <w:r w:rsidR="00B90FEC">
        <w:rPr>
          <w:rFonts w:ascii="Arial" w:hAnsi="Arial" w:hint="cs"/>
          <w:noProof w:val="0"/>
          <w:sz w:val="26"/>
          <w:szCs w:val="26"/>
          <w:rtl/>
        </w:rPr>
        <w:t>בין חברת האם, סאנדיסק ארה"ב, הס</w:t>
      </w:r>
      <w:r>
        <w:rPr>
          <w:rFonts w:ascii="Arial" w:hAnsi="Arial" w:hint="cs"/>
          <w:noProof w:val="0"/>
          <w:sz w:val="26"/>
          <w:szCs w:val="26"/>
          <w:rtl/>
        </w:rPr>
        <w:t>כ</w:t>
      </w:r>
      <w:r w:rsidR="00B90FEC">
        <w:rPr>
          <w:rFonts w:ascii="Arial" w:hAnsi="Arial" w:hint="cs"/>
          <w:noProof w:val="0"/>
          <w:sz w:val="26"/>
          <w:szCs w:val="26"/>
          <w:rtl/>
        </w:rPr>
        <w:t>ם</w:t>
      </w:r>
      <w:r>
        <w:rPr>
          <w:rFonts w:ascii="Arial" w:hAnsi="Arial" w:hint="cs"/>
          <w:noProof w:val="0"/>
          <w:sz w:val="26"/>
          <w:szCs w:val="26"/>
          <w:rtl/>
        </w:rPr>
        <w:t xml:space="preserve"> מתן שירותים (</w:t>
      </w:r>
      <w:r w:rsidRPr="00763621">
        <w:rPr>
          <w:rFonts w:asciiTheme="majorBidi" w:hAnsiTheme="majorBidi" w:cstheme="majorBidi"/>
          <w:noProof w:val="0"/>
        </w:rPr>
        <w:t>Engineering Services</w:t>
      </w:r>
      <w:r w:rsidR="005D410C" w:rsidRPr="00763621">
        <w:rPr>
          <w:rFonts w:asciiTheme="majorBidi" w:hAnsiTheme="majorBidi" w:cstheme="majorBidi"/>
          <w:noProof w:val="0"/>
        </w:rPr>
        <w:t xml:space="preserve"> Agreemen</w:t>
      </w:r>
      <w:r w:rsidR="005D410C" w:rsidRPr="00B90FEC">
        <w:rPr>
          <w:rFonts w:ascii="Arial" w:hAnsi="Arial"/>
          <w:noProof w:val="0"/>
          <w:sz w:val="22"/>
          <w:szCs w:val="22"/>
        </w:rPr>
        <w:t>t</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w:t>
      </w:r>
      <w:r>
        <w:rPr>
          <w:rFonts w:ascii="Arial" w:hAnsi="Arial" w:hint="cs"/>
          <w:b/>
          <w:bCs/>
          <w:noProof w:val="0"/>
          <w:sz w:val="26"/>
          <w:szCs w:val="26"/>
          <w:rtl/>
        </w:rPr>
        <w:t>"הסכם השירותים"</w:t>
      </w:r>
      <w:r>
        <w:rPr>
          <w:rFonts w:ascii="Arial" w:hAnsi="Arial" w:hint="cs"/>
          <w:noProof w:val="0"/>
          <w:sz w:val="26"/>
          <w:szCs w:val="26"/>
          <w:rtl/>
        </w:rPr>
        <w:t>)</w:t>
      </w:r>
      <w:r w:rsidR="005D410C">
        <w:rPr>
          <w:rFonts w:ascii="Arial" w:hAnsi="Arial" w:hint="cs"/>
          <w:noProof w:val="0"/>
          <w:sz w:val="26"/>
          <w:szCs w:val="26"/>
          <w:rtl/>
        </w:rPr>
        <w:t xml:space="preserve">. בהתאם להסכם זה, המערערת תספק לסאנדיסק </w:t>
      </w:r>
      <w:r w:rsidR="00C50286">
        <w:rPr>
          <w:rFonts w:ascii="Arial" w:hAnsi="Arial" w:hint="cs"/>
          <w:noProof w:val="0"/>
          <w:sz w:val="26"/>
          <w:szCs w:val="26"/>
          <w:rtl/>
        </w:rPr>
        <w:t xml:space="preserve">ארה"ב </w:t>
      </w:r>
      <w:r w:rsidR="005D410C">
        <w:rPr>
          <w:rFonts w:ascii="Arial" w:hAnsi="Arial" w:hint="cs"/>
          <w:noProof w:val="0"/>
          <w:sz w:val="26"/>
          <w:szCs w:val="26"/>
          <w:rtl/>
        </w:rPr>
        <w:t>שירותי מחקר ופיתוח וזאת כנגד כיסוי הוצ</w:t>
      </w:r>
      <w:r w:rsidR="001366DC">
        <w:rPr>
          <w:rFonts w:ascii="Arial" w:hAnsi="Arial" w:hint="cs"/>
          <w:noProof w:val="0"/>
          <w:sz w:val="26"/>
          <w:szCs w:val="26"/>
          <w:rtl/>
        </w:rPr>
        <w:t>אותיה של המערערת הכרוכות במתן ה</w:t>
      </w:r>
      <w:r w:rsidR="005D410C">
        <w:rPr>
          <w:rFonts w:ascii="Arial" w:hAnsi="Arial" w:hint="cs"/>
          <w:noProof w:val="0"/>
          <w:sz w:val="26"/>
          <w:szCs w:val="26"/>
          <w:rtl/>
        </w:rPr>
        <w:t>ש</w:t>
      </w:r>
      <w:r w:rsidR="001366DC">
        <w:rPr>
          <w:rFonts w:ascii="Arial" w:hAnsi="Arial" w:hint="cs"/>
          <w:noProof w:val="0"/>
          <w:sz w:val="26"/>
          <w:szCs w:val="26"/>
          <w:rtl/>
        </w:rPr>
        <w:t>ירותים</w:t>
      </w:r>
      <w:r w:rsidR="005D410C">
        <w:rPr>
          <w:rFonts w:ascii="Arial" w:hAnsi="Arial" w:hint="cs"/>
          <w:noProof w:val="0"/>
          <w:sz w:val="26"/>
          <w:szCs w:val="26"/>
          <w:rtl/>
        </w:rPr>
        <w:t xml:space="preserve"> (כמפורט  שם) בתוספת מרווח של 10% - כלומר, הסכם על בסיס </w:t>
      </w:r>
      <w:r w:rsidR="005D410C" w:rsidRPr="00B90FEC">
        <w:rPr>
          <w:rFonts w:ascii="Arial" w:hAnsi="Arial"/>
          <w:noProof w:val="0"/>
          <w:sz w:val="22"/>
          <w:szCs w:val="22"/>
        </w:rPr>
        <w:t>"</w:t>
      </w:r>
      <w:r w:rsidR="005D410C" w:rsidRPr="00763621">
        <w:rPr>
          <w:rFonts w:asciiTheme="majorBidi" w:hAnsiTheme="majorBidi" w:cstheme="majorBidi"/>
          <w:noProof w:val="0"/>
        </w:rPr>
        <w:t>cost plus</w:t>
      </w:r>
      <w:r w:rsidR="005D410C" w:rsidRPr="00B90FEC">
        <w:rPr>
          <w:rFonts w:ascii="Arial" w:hAnsi="Arial"/>
          <w:noProof w:val="0"/>
          <w:sz w:val="22"/>
          <w:szCs w:val="22"/>
        </w:rPr>
        <w:t>"</w:t>
      </w:r>
      <w:r w:rsidR="005D410C">
        <w:rPr>
          <w:rFonts w:ascii="Arial" w:hAnsi="Arial" w:hint="cs"/>
          <w:noProof w:val="0"/>
          <w:sz w:val="26"/>
          <w:szCs w:val="26"/>
          <w:rtl/>
        </w:rPr>
        <w:t xml:space="preserve">. </w:t>
      </w:r>
      <w:r w:rsidR="00C50286">
        <w:rPr>
          <w:rFonts w:ascii="Arial" w:hAnsi="Arial" w:hint="cs"/>
          <w:noProof w:val="0"/>
          <w:sz w:val="26"/>
          <w:szCs w:val="26"/>
          <w:rtl/>
        </w:rPr>
        <w:t>נאמר כי</w:t>
      </w:r>
      <w:r w:rsidR="005D410C">
        <w:rPr>
          <w:rFonts w:ascii="Arial" w:hAnsi="Arial" w:hint="cs"/>
          <w:noProof w:val="0"/>
          <w:sz w:val="26"/>
          <w:szCs w:val="26"/>
          <w:rtl/>
        </w:rPr>
        <w:t xml:space="preserve"> ההסכם, שנחתם ביום 27.6.2008, בא למסד ולתעד הסדר שהתקיים בין הצדדים עוד קודם לכן. לטענת </w:t>
      </w:r>
      <w:r w:rsidR="001366DC">
        <w:rPr>
          <w:rFonts w:ascii="Arial" w:hAnsi="Arial" w:hint="cs"/>
          <w:noProof w:val="0"/>
          <w:sz w:val="26"/>
          <w:szCs w:val="26"/>
          <w:rtl/>
        </w:rPr>
        <w:t>המערערת מועד התחולה של הסכם השי</w:t>
      </w:r>
      <w:r w:rsidR="005D410C">
        <w:rPr>
          <w:rFonts w:ascii="Arial" w:hAnsi="Arial" w:hint="cs"/>
          <w:noProof w:val="0"/>
          <w:sz w:val="26"/>
          <w:szCs w:val="26"/>
          <w:rtl/>
        </w:rPr>
        <w:t>ר</w:t>
      </w:r>
      <w:r w:rsidR="001366DC">
        <w:rPr>
          <w:rFonts w:ascii="Arial" w:hAnsi="Arial" w:hint="cs"/>
          <w:noProof w:val="0"/>
          <w:sz w:val="26"/>
          <w:szCs w:val="26"/>
          <w:rtl/>
        </w:rPr>
        <w:t>ו</w:t>
      </w:r>
      <w:r w:rsidR="005D410C">
        <w:rPr>
          <w:rFonts w:ascii="Arial" w:hAnsi="Arial" w:hint="cs"/>
          <w:noProof w:val="0"/>
          <w:sz w:val="26"/>
          <w:szCs w:val="26"/>
          <w:rtl/>
        </w:rPr>
        <w:t xml:space="preserve">תים היה </w:t>
      </w:r>
      <w:r w:rsidR="00C50286" w:rsidRPr="00C50286">
        <w:rPr>
          <w:rFonts w:ascii="Arial" w:hAnsi="Arial" w:hint="cs"/>
          <w:b/>
          <w:bCs/>
          <w:noProof w:val="0"/>
          <w:sz w:val="26"/>
          <w:szCs w:val="26"/>
          <w:rtl/>
        </w:rPr>
        <w:t>יום</w:t>
      </w:r>
      <w:r w:rsidR="005D410C" w:rsidRPr="00C50286">
        <w:rPr>
          <w:rFonts w:ascii="Arial" w:hAnsi="Arial" w:hint="cs"/>
          <w:b/>
          <w:bCs/>
          <w:noProof w:val="0"/>
          <w:sz w:val="26"/>
          <w:szCs w:val="26"/>
          <w:rtl/>
        </w:rPr>
        <w:t xml:space="preserve"> 1.1.2008</w:t>
      </w:r>
      <w:r w:rsidR="005D410C">
        <w:rPr>
          <w:rFonts w:ascii="Arial" w:hAnsi="Arial" w:hint="cs"/>
          <w:noProof w:val="0"/>
          <w:sz w:val="26"/>
          <w:szCs w:val="26"/>
          <w:rtl/>
        </w:rPr>
        <w:t xml:space="preserve"> והדו"חות הכספיים של המערערת אכן משקפים מצב זה (ראו למשל באור </w:t>
      </w:r>
      <w:r w:rsidR="00C50286">
        <w:rPr>
          <w:rFonts w:ascii="Arial" w:hAnsi="Arial" w:hint="cs"/>
          <w:noProof w:val="0"/>
          <w:sz w:val="26"/>
          <w:szCs w:val="26"/>
          <w:rtl/>
        </w:rPr>
        <w:t>1(א) לדו"ח ה</w:t>
      </w:r>
      <w:r w:rsidR="00763621">
        <w:rPr>
          <w:rFonts w:ascii="Arial" w:hAnsi="Arial" w:hint="cs"/>
          <w:noProof w:val="0"/>
          <w:sz w:val="26"/>
          <w:szCs w:val="26"/>
          <w:rtl/>
        </w:rPr>
        <w:t xml:space="preserve">כספי לסוף שנת 2009); בהסכם </w:t>
      </w:r>
      <w:r w:rsidR="00763621">
        <w:rPr>
          <w:rFonts w:ascii="Arial" w:hAnsi="Arial" w:hint="cs"/>
          <w:noProof w:val="0"/>
          <w:sz w:val="26"/>
          <w:szCs w:val="26"/>
          <w:rtl/>
        </w:rPr>
        <w:lastRenderedPageBreak/>
        <w:t>השירו</w:t>
      </w:r>
      <w:r w:rsidR="00C50286">
        <w:rPr>
          <w:rFonts w:ascii="Arial" w:hAnsi="Arial" w:hint="cs"/>
          <w:noProof w:val="0"/>
          <w:sz w:val="26"/>
          <w:szCs w:val="26"/>
          <w:rtl/>
        </w:rPr>
        <w:t xml:space="preserve">תים עצמו </w:t>
      </w:r>
      <w:r w:rsidR="00AC2514">
        <w:rPr>
          <w:rFonts w:ascii="Arial" w:hAnsi="Arial" w:hint="cs"/>
          <w:noProof w:val="0"/>
          <w:sz w:val="26"/>
          <w:szCs w:val="26"/>
          <w:rtl/>
        </w:rPr>
        <w:t xml:space="preserve">נכתב </w:t>
      </w:r>
      <w:r w:rsidR="00C50286">
        <w:rPr>
          <w:rFonts w:ascii="Arial" w:hAnsi="Arial" w:hint="cs"/>
          <w:noProof w:val="0"/>
          <w:sz w:val="26"/>
          <w:szCs w:val="26"/>
          <w:rtl/>
        </w:rPr>
        <w:t>במקום אח</w:t>
      </w:r>
      <w:r w:rsidR="004730BF">
        <w:rPr>
          <w:rFonts w:ascii="Arial" w:hAnsi="Arial" w:hint="cs"/>
          <w:noProof w:val="0"/>
          <w:sz w:val="26"/>
          <w:szCs w:val="26"/>
          <w:rtl/>
        </w:rPr>
        <w:t xml:space="preserve">ד כי ההסדר מתקיים מיום 2.4.2007 ואילו במקום אחר נכתב כי הצדדים פועלים לפי ההסדר מיום 2.4.2008). </w:t>
      </w:r>
    </w:p>
    <w:p w:rsidR="005C0CDE" w:rsidRPr="005C0CDE" w:rsidRDefault="005D410C" w:rsidP="005C0CDE">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p>
    <w:p w:rsidR="00F13630" w:rsidRDefault="005D410C" w:rsidP="005D410C">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עוד </w:t>
      </w:r>
      <w:r w:rsidR="00414BD6">
        <w:rPr>
          <w:rFonts w:ascii="Arial" w:hAnsi="Arial" w:hint="cs"/>
          <w:noProof w:val="0"/>
          <w:sz w:val="26"/>
          <w:szCs w:val="26"/>
          <w:rtl/>
        </w:rPr>
        <w:t>נאמר בהסכם השי</w:t>
      </w:r>
      <w:r>
        <w:rPr>
          <w:rFonts w:ascii="Arial" w:hAnsi="Arial" w:hint="cs"/>
          <w:noProof w:val="0"/>
          <w:sz w:val="26"/>
          <w:szCs w:val="26"/>
          <w:rtl/>
        </w:rPr>
        <w:t>ר</w:t>
      </w:r>
      <w:r w:rsidR="00414BD6">
        <w:rPr>
          <w:rFonts w:ascii="Arial" w:hAnsi="Arial" w:hint="cs"/>
          <w:noProof w:val="0"/>
          <w:sz w:val="26"/>
          <w:szCs w:val="26"/>
          <w:rtl/>
        </w:rPr>
        <w:t>ו</w:t>
      </w:r>
      <w:r w:rsidR="00F13630">
        <w:rPr>
          <w:rFonts w:ascii="Arial" w:hAnsi="Arial" w:hint="cs"/>
          <w:noProof w:val="0"/>
          <w:sz w:val="26"/>
          <w:szCs w:val="26"/>
          <w:rtl/>
        </w:rPr>
        <w:t>תים משנת 2008 כי:</w:t>
      </w:r>
    </w:p>
    <w:p w:rsidR="00F13630" w:rsidRPr="00F4327D" w:rsidRDefault="00F13630" w:rsidP="00F13630">
      <w:pPr>
        <w:pStyle w:val="ae"/>
        <w:jc w:val="center"/>
        <w:rPr>
          <w:rFonts w:cs="Times New Roman"/>
          <w:b/>
          <w:bCs/>
          <w:rtl/>
        </w:rPr>
      </w:pPr>
    </w:p>
    <w:p w:rsidR="00F13630" w:rsidRPr="00F13630" w:rsidRDefault="00F13630" w:rsidP="00F13630">
      <w:pPr>
        <w:pStyle w:val="ae"/>
        <w:jc w:val="center"/>
        <w:rPr>
          <w:rFonts w:cs="Times New Roman"/>
          <w:b/>
          <w:bCs/>
          <w:rtl/>
        </w:rPr>
      </w:pPr>
    </w:p>
    <w:p w:rsidR="00F13630" w:rsidRPr="00F13630" w:rsidRDefault="00F13630" w:rsidP="00F4327D">
      <w:pPr>
        <w:pStyle w:val="ae"/>
        <w:spacing w:line="360" w:lineRule="auto"/>
        <w:ind w:left="247"/>
        <w:jc w:val="both"/>
        <w:rPr>
          <w:rFonts w:cs="Times New Roman"/>
          <w:b/>
          <w:bCs/>
          <w:rtl/>
        </w:rPr>
      </w:pPr>
      <w:r w:rsidRPr="00F13630">
        <w:rPr>
          <w:rFonts w:cs="Times New Roman"/>
          <w:b/>
          <w:bCs/>
        </w:rPr>
        <w:t>"Provider hereby assigns … to Recipient all rights, title and interest throughout the world in each invention or improvement that results from the Services…"</w:t>
      </w:r>
    </w:p>
    <w:p w:rsidR="00173277" w:rsidRDefault="005D410C" w:rsidP="00F13630">
      <w:pPr>
        <w:pStyle w:val="ae"/>
        <w:spacing w:line="360" w:lineRule="auto"/>
        <w:ind w:left="247"/>
        <w:jc w:val="both"/>
        <w:rPr>
          <w:rFonts w:ascii="Arial" w:hAnsi="Arial"/>
          <w:noProof w:val="0"/>
          <w:sz w:val="26"/>
          <w:szCs w:val="26"/>
          <w:rtl/>
        </w:rPr>
      </w:pPr>
      <w:r>
        <w:rPr>
          <w:rFonts w:ascii="Arial" w:hAnsi="Arial" w:hint="cs"/>
          <w:noProof w:val="0"/>
          <w:sz w:val="26"/>
          <w:szCs w:val="26"/>
          <w:rtl/>
        </w:rPr>
        <w:t>(סעיף 1.4(</w:t>
      </w:r>
      <w:r w:rsidRPr="000A6564">
        <w:rPr>
          <w:rFonts w:asciiTheme="majorBidi" w:hAnsiTheme="majorBidi" w:cstheme="majorBidi"/>
          <w:noProof w:val="0"/>
        </w:rPr>
        <w:t>a</w:t>
      </w:r>
      <w:r>
        <w:rPr>
          <w:rFonts w:ascii="Arial" w:hAnsi="Arial" w:hint="cs"/>
          <w:noProof w:val="0"/>
          <w:sz w:val="26"/>
          <w:szCs w:val="26"/>
          <w:rtl/>
        </w:rPr>
        <w:t xml:space="preserve">) להסכם). </w:t>
      </w:r>
    </w:p>
    <w:p w:rsidR="00414BD6" w:rsidRPr="00E25226" w:rsidRDefault="00414BD6" w:rsidP="00414BD6">
      <w:pPr>
        <w:pStyle w:val="ae"/>
        <w:spacing w:line="360" w:lineRule="auto"/>
        <w:ind w:left="247"/>
        <w:jc w:val="both"/>
        <w:rPr>
          <w:rFonts w:ascii="Arial" w:hAnsi="Arial"/>
          <w:noProof w:val="0"/>
          <w:sz w:val="26"/>
          <w:szCs w:val="26"/>
        </w:rPr>
      </w:pPr>
    </w:p>
    <w:p w:rsidR="00173277" w:rsidRDefault="009B3E0D" w:rsidP="005A1AC0">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על סמך הוראה זו (שהיא נפוצה בחוזים מסוג זה), המערערת מבססת את טענתה כי </w:t>
      </w:r>
      <w:r w:rsidRPr="00186279">
        <w:rPr>
          <w:rFonts w:ascii="Arial" w:hAnsi="Arial" w:hint="cs"/>
          <w:b/>
          <w:bCs/>
          <w:noProof w:val="0"/>
          <w:sz w:val="26"/>
          <w:szCs w:val="26"/>
          <w:rtl/>
        </w:rPr>
        <w:t xml:space="preserve">החל </w:t>
      </w:r>
      <w:r w:rsidR="00414BD6" w:rsidRPr="00186279">
        <w:rPr>
          <w:rFonts w:ascii="Arial" w:hAnsi="Arial" w:hint="cs"/>
          <w:b/>
          <w:bCs/>
          <w:noProof w:val="0"/>
          <w:sz w:val="26"/>
          <w:szCs w:val="26"/>
          <w:rtl/>
        </w:rPr>
        <w:t>מיום 1.1.2008</w:t>
      </w:r>
      <w:r w:rsidR="00414BD6">
        <w:rPr>
          <w:rFonts w:ascii="Arial" w:hAnsi="Arial" w:hint="cs"/>
          <w:noProof w:val="0"/>
          <w:sz w:val="26"/>
          <w:szCs w:val="26"/>
          <w:rtl/>
        </w:rPr>
        <w:t xml:space="preserve"> כל זכויות קבוצת סא</w:t>
      </w:r>
      <w:r>
        <w:rPr>
          <w:rFonts w:ascii="Arial" w:hAnsi="Arial" w:hint="cs"/>
          <w:noProof w:val="0"/>
          <w:sz w:val="26"/>
          <w:szCs w:val="26"/>
          <w:rtl/>
        </w:rPr>
        <w:t xml:space="preserve">נדיסק בזיקה  לקניינה של רמות היו בידי </w:t>
      </w:r>
      <w:r w:rsidRPr="00EF5246">
        <w:rPr>
          <w:rFonts w:ascii="Arial" w:hAnsi="Arial" w:hint="cs"/>
          <w:b/>
          <w:bCs/>
          <w:noProof w:val="0"/>
          <w:sz w:val="26"/>
          <w:szCs w:val="26"/>
          <w:rtl/>
        </w:rPr>
        <w:t>סאנדיסק</w:t>
      </w:r>
      <w:r>
        <w:rPr>
          <w:rFonts w:ascii="Arial" w:hAnsi="Arial" w:hint="cs"/>
          <w:noProof w:val="0"/>
          <w:sz w:val="26"/>
          <w:szCs w:val="26"/>
          <w:rtl/>
        </w:rPr>
        <w:t xml:space="preserve"> </w:t>
      </w:r>
      <w:r w:rsidRPr="00EF5246">
        <w:rPr>
          <w:rFonts w:ascii="Arial" w:hAnsi="Arial" w:hint="cs"/>
          <w:b/>
          <w:bCs/>
          <w:noProof w:val="0"/>
          <w:sz w:val="26"/>
          <w:szCs w:val="26"/>
          <w:rtl/>
        </w:rPr>
        <w:t>ארה"ב</w:t>
      </w:r>
      <w:r w:rsidR="00450351">
        <w:rPr>
          <w:rFonts w:ascii="Arial" w:hAnsi="Arial" w:hint="cs"/>
          <w:noProof w:val="0"/>
          <w:sz w:val="26"/>
          <w:szCs w:val="26"/>
          <w:rtl/>
        </w:rPr>
        <w:t>, כמזמינה של</w:t>
      </w:r>
      <w:r>
        <w:rPr>
          <w:rFonts w:ascii="Arial" w:hAnsi="Arial" w:hint="cs"/>
          <w:noProof w:val="0"/>
          <w:sz w:val="26"/>
          <w:szCs w:val="26"/>
          <w:rtl/>
        </w:rPr>
        <w:t xml:space="preserve"> שירותי הפיתוח,</w:t>
      </w:r>
      <w:r w:rsidR="005A1AC0">
        <w:rPr>
          <w:rFonts w:ascii="Arial" w:hAnsi="Arial" w:hint="cs"/>
          <w:noProof w:val="0"/>
          <w:sz w:val="26"/>
          <w:szCs w:val="26"/>
          <w:rtl/>
        </w:rPr>
        <w:t xml:space="preserve"> </w:t>
      </w:r>
      <w:r>
        <w:rPr>
          <w:rFonts w:ascii="Arial" w:hAnsi="Arial" w:hint="cs"/>
          <w:noProof w:val="0"/>
          <w:sz w:val="26"/>
          <w:szCs w:val="26"/>
          <w:rtl/>
        </w:rPr>
        <w:t>ולא בידי המערערת, אשר ממועד זה ואילך שימשה  כמבצעת שירות גרידא. סעיף 1.4(</w:t>
      </w:r>
      <w:r w:rsidRPr="000A6564">
        <w:rPr>
          <w:rFonts w:asciiTheme="majorBidi" w:hAnsiTheme="majorBidi" w:cstheme="majorBidi"/>
          <w:noProof w:val="0"/>
        </w:rPr>
        <w:t>a</w:t>
      </w:r>
      <w:r>
        <w:rPr>
          <w:rFonts w:ascii="Arial" w:hAnsi="Arial" w:hint="cs"/>
          <w:noProof w:val="0"/>
          <w:sz w:val="26"/>
          <w:szCs w:val="26"/>
          <w:rtl/>
        </w:rPr>
        <w:t xml:space="preserve">) הנ"ל </w:t>
      </w:r>
      <w:r w:rsidR="00EF5246">
        <w:rPr>
          <w:rFonts w:ascii="Arial" w:hAnsi="Arial" w:hint="cs"/>
          <w:noProof w:val="0"/>
          <w:sz w:val="26"/>
          <w:szCs w:val="26"/>
          <w:rtl/>
        </w:rPr>
        <w:t xml:space="preserve">כלל </w:t>
      </w:r>
      <w:r>
        <w:rPr>
          <w:rFonts w:ascii="Arial" w:hAnsi="Arial" w:hint="cs"/>
          <w:noProof w:val="0"/>
          <w:sz w:val="26"/>
          <w:szCs w:val="26"/>
          <w:rtl/>
        </w:rPr>
        <w:t>איננו מזכיר את רמות</w:t>
      </w:r>
      <w:r w:rsidR="00EF5246">
        <w:rPr>
          <w:rFonts w:ascii="Arial" w:hAnsi="Arial" w:hint="cs"/>
          <w:noProof w:val="0"/>
          <w:sz w:val="26"/>
          <w:szCs w:val="26"/>
          <w:rtl/>
        </w:rPr>
        <w:t>,</w:t>
      </w:r>
      <w:r>
        <w:rPr>
          <w:rFonts w:ascii="Arial" w:hAnsi="Arial" w:hint="cs"/>
          <w:noProof w:val="0"/>
          <w:sz w:val="26"/>
          <w:szCs w:val="26"/>
          <w:rtl/>
        </w:rPr>
        <w:t xml:space="preserve"> </w:t>
      </w:r>
      <w:r w:rsidR="00EF5246">
        <w:rPr>
          <w:rFonts w:ascii="Arial" w:hAnsi="Arial" w:hint="cs"/>
          <w:noProof w:val="0"/>
          <w:sz w:val="26"/>
          <w:szCs w:val="26"/>
          <w:rtl/>
        </w:rPr>
        <w:t>אם כי בהקשר זה יש לזכור כי העיסוק ב</w:t>
      </w:r>
      <w:r w:rsidR="004A58D0">
        <w:rPr>
          <w:rFonts w:ascii="Arial" w:hAnsi="Arial" w:hint="cs"/>
          <w:noProof w:val="0"/>
          <w:sz w:val="26"/>
          <w:szCs w:val="26"/>
          <w:rtl/>
        </w:rPr>
        <w:t>אלגוריתם ה</w:t>
      </w:r>
      <w:r>
        <w:rPr>
          <w:rFonts w:ascii="Arial" w:hAnsi="Arial" w:hint="cs"/>
          <w:noProof w:val="0"/>
          <w:sz w:val="26"/>
          <w:szCs w:val="26"/>
        </w:rPr>
        <w:t xml:space="preserve"> </w:t>
      </w:r>
      <w:r w:rsidRPr="000A6564">
        <w:rPr>
          <w:rFonts w:asciiTheme="majorBidi" w:hAnsiTheme="majorBidi" w:cstheme="majorBidi"/>
          <w:noProof w:val="0"/>
        </w:rPr>
        <w:t xml:space="preserve"> </w:t>
      </w:r>
      <w:r w:rsidR="00EF5246" w:rsidRPr="000A6564">
        <w:rPr>
          <w:rFonts w:asciiTheme="majorBidi" w:hAnsiTheme="majorBidi" w:cstheme="majorBidi"/>
          <w:noProof w:val="0"/>
        </w:rPr>
        <w:t>LDP</w:t>
      </w:r>
      <w:r w:rsidR="001A0C2C">
        <w:rPr>
          <w:rFonts w:asciiTheme="majorBidi" w:hAnsiTheme="majorBidi" w:cstheme="majorBidi"/>
          <w:noProof w:val="0"/>
        </w:rPr>
        <w:t>C</w:t>
      </w:r>
      <w:r w:rsidR="004A58D0">
        <w:rPr>
          <w:rFonts w:ascii="Arial" w:hAnsi="Arial"/>
          <w:noProof w:val="0"/>
          <w:sz w:val="26"/>
          <w:szCs w:val="26"/>
        </w:rPr>
        <w:t>-</w:t>
      </w:r>
      <w:r>
        <w:rPr>
          <w:rFonts w:ascii="Arial" w:hAnsi="Arial" w:hint="cs"/>
          <w:noProof w:val="0"/>
          <w:sz w:val="26"/>
          <w:szCs w:val="26"/>
          <w:rtl/>
        </w:rPr>
        <w:t>לתיקון שגיאות היה רק חלק ממכלול הפעילות של המערערת והסכם השירות</w:t>
      </w:r>
      <w:r w:rsidR="00414BD6">
        <w:rPr>
          <w:rFonts w:ascii="Arial" w:hAnsi="Arial" w:hint="cs"/>
          <w:noProof w:val="0"/>
          <w:sz w:val="26"/>
          <w:szCs w:val="26"/>
          <w:rtl/>
        </w:rPr>
        <w:t xml:space="preserve">ים העביר את המערערת לבסיס </w:t>
      </w:r>
      <w:r w:rsidR="00414BD6">
        <w:rPr>
          <w:rFonts w:ascii="Arial" w:hAnsi="Arial"/>
          <w:noProof w:val="0"/>
          <w:sz w:val="26"/>
          <w:szCs w:val="26"/>
        </w:rPr>
        <w:t xml:space="preserve"> </w:t>
      </w:r>
      <w:r w:rsidR="00414BD6" w:rsidRPr="000A6564">
        <w:rPr>
          <w:rFonts w:asciiTheme="majorBidi" w:hAnsiTheme="majorBidi" w:cstheme="majorBidi"/>
          <w:noProof w:val="0"/>
        </w:rPr>
        <w:t>cost plus</w:t>
      </w:r>
      <w:r w:rsidR="00414BD6">
        <w:rPr>
          <w:rFonts w:ascii="Arial" w:hAnsi="Arial" w:hint="cs"/>
          <w:noProof w:val="0"/>
          <w:sz w:val="26"/>
          <w:szCs w:val="26"/>
          <w:rtl/>
        </w:rPr>
        <w:t xml:space="preserve">לגבי כלל פעילותה (על פי האמור בסעיף 25 לתצהירו של מר בר אור, בחודש יוני 2009 ניתנה על ידי רשות המסים בישראל החלטת מיסוי בהסכם המאשרת את מתכונת העסקים החדשה של המערערת  בעקבות רכישתה על ידי סאנדיסק; החלטת המיסוי האמורה לא הוצגה בפני בית המשפט במסגרת ההליכים דנן). </w:t>
      </w:r>
    </w:p>
    <w:p w:rsidR="00414BD6" w:rsidRDefault="00414BD6" w:rsidP="009B3E0D">
      <w:pPr>
        <w:pStyle w:val="ae"/>
        <w:spacing w:line="360" w:lineRule="auto"/>
        <w:ind w:left="247"/>
        <w:jc w:val="both"/>
        <w:rPr>
          <w:rFonts w:ascii="Arial" w:hAnsi="Arial"/>
          <w:noProof w:val="0"/>
          <w:sz w:val="26"/>
          <w:szCs w:val="26"/>
          <w:rtl/>
        </w:rPr>
      </w:pPr>
    </w:p>
    <w:p w:rsidR="00414BD6" w:rsidRDefault="00414BD6" w:rsidP="009B3E0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כפי שנראה בהמשך, טיעון זה של המערערת </w:t>
      </w:r>
      <w:r>
        <w:rPr>
          <w:rFonts w:ascii="Arial" w:hAnsi="Arial"/>
          <w:noProof w:val="0"/>
          <w:sz w:val="26"/>
          <w:szCs w:val="26"/>
          <w:rtl/>
        </w:rPr>
        <w:t>–</w:t>
      </w:r>
      <w:r>
        <w:rPr>
          <w:rFonts w:ascii="Arial" w:hAnsi="Arial" w:hint="cs"/>
          <w:noProof w:val="0"/>
          <w:sz w:val="26"/>
          <w:szCs w:val="26"/>
          <w:rtl/>
        </w:rPr>
        <w:t xml:space="preserve"> לפיו לא היו לה זכויות הנובעות מפיתוח הטכנולוגיה משנת 2008 ואילך </w:t>
      </w:r>
      <w:r>
        <w:rPr>
          <w:rFonts w:ascii="Arial" w:hAnsi="Arial"/>
          <w:noProof w:val="0"/>
          <w:sz w:val="26"/>
          <w:szCs w:val="26"/>
          <w:rtl/>
        </w:rPr>
        <w:t>–</w:t>
      </w:r>
      <w:r>
        <w:rPr>
          <w:rFonts w:ascii="Arial" w:hAnsi="Arial" w:hint="cs"/>
          <w:noProof w:val="0"/>
          <w:sz w:val="26"/>
          <w:szCs w:val="26"/>
          <w:rtl/>
        </w:rPr>
        <w:t xml:space="preserve"> הביא אותה להמשיך ולטעון </w:t>
      </w:r>
      <w:r w:rsidR="00EF5246">
        <w:rPr>
          <w:rFonts w:ascii="Arial" w:hAnsi="Arial" w:hint="cs"/>
          <w:noProof w:val="0"/>
          <w:sz w:val="26"/>
          <w:szCs w:val="26"/>
          <w:rtl/>
        </w:rPr>
        <w:t xml:space="preserve">כי </w:t>
      </w:r>
      <w:r>
        <w:rPr>
          <w:rFonts w:ascii="Arial" w:hAnsi="Arial" w:hint="cs"/>
          <w:noProof w:val="0"/>
          <w:sz w:val="26"/>
          <w:szCs w:val="26"/>
          <w:rtl/>
        </w:rPr>
        <w:t xml:space="preserve">שווי הממכר בעסקת המכר בשנת 2014, בה היא הייתה המוכרת, נמוך בהרבה מהשווי המוערך על ידי פקיד השומה. </w:t>
      </w:r>
    </w:p>
    <w:p w:rsidR="000D027C" w:rsidRPr="009B3E0D" w:rsidRDefault="000D027C" w:rsidP="009B3E0D">
      <w:pPr>
        <w:pStyle w:val="ae"/>
        <w:spacing w:line="360" w:lineRule="auto"/>
        <w:ind w:left="247"/>
        <w:jc w:val="both"/>
        <w:rPr>
          <w:rFonts w:ascii="Arial" w:hAnsi="Arial"/>
          <w:noProof w:val="0"/>
          <w:sz w:val="26"/>
          <w:szCs w:val="26"/>
          <w:rtl/>
        </w:rPr>
      </w:pPr>
    </w:p>
    <w:p w:rsidR="000D027C" w:rsidRDefault="001E76DD" w:rsidP="00EF5246">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נמצא </w:t>
      </w:r>
      <w:r w:rsidR="00EF5246">
        <w:rPr>
          <w:rFonts w:ascii="Arial" w:hAnsi="Arial" w:hint="cs"/>
          <w:noProof w:val="0"/>
          <w:sz w:val="26"/>
          <w:szCs w:val="26"/>
          <w:rtl/>
        </w:rPr>
        <w:t xml:space="preserve">כי </w:t>
      </w:r>
      <w:r w:rsidR="000D027C">
        <w:rPr>
          <w:rFonts w:ascii="Arial" w:hAnsi="Arial" w:hint="cs"/>
          <w:noProof w:val="0"/>
          <w:sz w:val="26"/>
          <w:szCs w:val="26"/>
          <w:rtl/>
        </w:rPr>
        <w:t>הפתרון לתיקון שגיאות שפותח על בסיס קניין רמות התחיל להיות משולב</w:t>
      </w:r>
      <w:r w:rsidR="00EF5246">
        <w:rPr>
          <w:rFonts w:ascii="Arial" w:hAnsi="Arial" w:hint="cs"/>
          <w:noProof w:val="0"/>
          <w:sz w:val="26"/>
          <w:szCs w:val="26"/>
          <w:rtl/>
        </w:rPr>
        <w:t>, בהיקפים ממשיים,</w:t>
      </w:r>
      <w:r w:rsidR="000D027C">
        <w:rPr>
          <w:rFonts w:ascii="Arial" w:hAnsi="Arial" w:hint="cs"/>
          <w:noProof w:val="0"/>
          <w:sz w:val="26"/>
          <w:szCs w:val="26"/>
          <w:rtl/>
        </w:rPr>
        <w:t xml:space="preserve"> במוצרים הנמכרים על ידי קבוצת סאנדיסק </w:t>
      </w:r>
      <w:r w:rsidR="00EF5246">
        <w:rPr>
          <w:rFonts w:ascii="Arial" w:hAnsi="Arial" w:hint="cs"/>
          <w:noProof w:val="0"/>
          <w:sz w:val="26"/>
          <w:szCs w:val="26"/>
          <w:rtl/>
        </w:rPr>
        <w:t>החל משנת 2009.</w:t>
      </w:r>
    </w:p>
    <w:p w:rsidR="00EF5246" w:rsidRPr="001A0C2C" w:rsidRDefault="00EF5246" w:rsidP="00EF5246">
      <w:pPr>
        <w:pStyle w:val="ae"/>
        <w:spacing w:line="360" w:lineRule="auto"/>
        <w:ind w:left="247"/>
        <w:jc w:val="both"/>
        <w:rPr>
          <w:rFonts w:ascii="Arial" w:hAnsi="Arial"/>
          <w:noProof w:val="0"/>
          <w:sz w:val="26"/>
          <w:szCs w:val="26"/>
        </w:rPr>
      </w:pPr>
    </w:p>
    <w:p w:rsidR="000D027C" w:rsidRDefault="00833D3C" w:rsidP="00CF2D08">
      <w:pPr>
        <w:pStyle w:val="ae"/>
        <w:spacing w:line="360" w:lineRule="auto"/>
        <w:ind w:left="247"/>
        <w:jc w:val="both"/>
        <w:rPr>
          <w:rFonts w:ascii="Arial" w:hAnsi="Arial"/>
          <w:noProof w:val="0"/>
          <w:sz w:val="26"/>
          <w:szCs w:val="26"/>
          <w:rtl/>
        </w:rPr>
      </w:pPr>
      <w:r>
        <w:rPr>
          <w:rFonts w:ascii="Arial" w:hAnsi="Arial" w:hint="cs"/>
          <w:noProof w:val="0"/>
          <w:sz w:val="26"/>
          <w:szCs w:val="26"/>
          <w:rtl/>
        </w:rPr>
        <w:t>יצו</w:t>
      </w:r>
      <w:r w:rsidR="000D027C">
        <w:rPr>
          <w:rFonts w:ascii="Arial" w:hAnsi="Arial" w:hint="cs"/>
          <w:noProof w:val="0"/>
          <w:sz w:val="26"/>
          <w:szCs w:val="26"/>
          <w:rtl/>
        </w:rPr>
        <w:t xml:space="preserve">ין כי בתוך קבוצת סאנדיסק, כמו בקבוצות רב-לאומיות רבות, תאגידים שונים במדינות שונות היו אחראים לביצוע תפקידים שונים (כגון תפקידי מטה, ייצור, מכירות </w:t>
      </w:r>
      <w:r w:rsidR="000D027C">
        <w:rPr>
          <w:rFonts w:ascii="Arial" w:hAnsi="Arial" w:hint="cs"/>
          <w:noProof w:val="0"/>
          <w:sz w:val="26"/>
          <w:szCs w:val="26"/>
          <w:rtl/>
        </w:rPr>
        <w:lastRenderedPageBreak/>
        <w:t xml:space="preserve">ומו"פ). אצל סאנדיסק האחריות לייצור המוצרים (בין במישרין ובין באמצעות קבלנים חיצוניים) הייתה בידי  חברת </w:t>
      </w:r>
      <w:r w:rsidR="000D027C" w:rsidRPr="00CF2D08">
        <w:rPr>
          <w:rFonts w:asciiTheme="majorBidi" w:hAnsiTheme="majorBidi" w:cstheme="majorBidi"/>
          <w:noProof w:val="0"/>
        </w:rPr>
        <w:t>S</w:t>
      </w:r>
      <w:r w:rsidR="00CF2D08" w:rsidRPr="00CF2D08">
        <w:rPr>
          <w:rFonts w:asciiTheme="majorBidi" w:hAnsiTheme="majorBidi" w:cstheme="majorBidi"/>
          <w:noProof w:val="0"/>
        </w:rPr>
        <w:t>an</w:t>
      </w:r>
      <w:r w:rsidR="000D027C" w:rsidRPr="00CF2D08">
        <w:rPr>
          <w:rFonts w:asciiTheme="majorBidi" w:hAnsiTheme="majorBidi" w:cstheme="majorBidi"/>
          <w:noProof w:val="0"/>
        </w:rPr>
        <w:t>Disk Manu</w:t>
      </w:r>
      <w:r w:rsidR="00CF2D08" w:rsidRPr="00CF2D08">
        <w:rPr>
          <w:rFonts w:asciiTheme="majorBidi" w:hAnsiTheme="majorBidi" w:cstheme="majorBidi"/>
          <w:noProof w:val="0"/>
        </w:rPr>
        <w:t>f</w:t>
      </w:r>
      <w:r w:rsidR="000D027C" w:rsidRPr="00CF2D08">
        <w:rPr>
          <w:rFonts w:asciiTheme="majorBidi" w:hAnsiTheme="majorBidi" w:cstheme="majorBidi"/>
          <w:noProof w:val="0"/>
        </w:rPr>
        <w:t>acturing</w:t>
      </w:r>
      <w:r w:rsidR="000D027C" w:rsidRPr="00CF2D08">
        <w:rPr>
          <w:rFonts w:asciiTheme="majorBidi" w:hAnsiTheme="majorBidi" w:cstheme="majorBidi"/>
          <w:noProof w:val="0"/>
          <w:rtl/>
        </w:rPr>
        <w:t xml:space="preserve"> </w:t>
      </w:r>
      <w:r w:rsidR="000D027C">
        <w:rPr>
          <w:rFonts w:ascii="Arial" w:hAnsi="Arial" w:hint="cs"/>
          <w:noProof w:val="0"/>
          <w:sz w:val="26"/>
          <w:szCs w:val="26"/>
          <w:rtl/>
        </w:rPr>
        <w:t>מאירלנד (</w:t>
      </w:r>
      <w:r w:rsidR="000D027C">
        <w:rPr>
          <w:rFonts w:ascii="Arial" w:hAnsi="Arial" w:hint="cs"/>
          <w:b/>
          <w:bCs/>
          <w:noProof w:val="0"/>
          <w:sz w:val="26"/>
          <w:szCs w:val="26"/>
          <w:rtl/>
        </w:rPr>
        <w:t>"סאנדיסק אירלנד"</w:t>
      </w:r>
      <w:r w:rsidR="000D027C">
        <w:rPr>
          <w:rFonts w:ascii="Arial" w:hAnsi="Arial" w:hint="cs"/>
          <w:noProof w:val="0"/>
          <w:sz w:val="26"/>
          <w:szCs w:val="26"/>
          <w:rtl/>
        </w:rPr>
        <w:t>)</w:t>
      </w:r>
      <w:r w:rsidR="00C92611">
        <w:rPr>
          <w:rFonts w:ascii="Arial" w:hAnsi="Arial" w:hint="cs"/>
          <w:noProof w:val="0"/>
          <w:sz w:val="26"/>
          <w:szCs w:val="26"/>
          <w:rtl/>
        </w:rPr>
        <w:t>.</w:t>
      </w:r>
    </w:p>
    <w:p w:rsidR="00C92611" w:rsidRPr="000D027C" w:rsidRDefault="00C92611" w:rsidP="000D027C">
      <w:pPr>
        <w:pStyle w:val="ae"/>
        <w:spacing w:line="360" w:lineRule="auto"/>
        <w:ind w:left="247"/>
        <w:jc w:val="both"/>
        <w:rPr>
          <w:rFonts w:ascii="Arial" w:hAnsi="Arial"/>
          <w:noProof w:val="0"/>
          <w:sz w:val="26"/>
          <w:szCs w:val="26"/>
          <w:rtl/>
        </w:rPr>
      </w:pPr>
    </w:p>
    <w:p w:rsidR="00173277" w:rsidRPr="00550DCD" w:rsidRDefault="00C92611" w:rsidP="004132E5">
      <w:pPr>
        <w:pStyle w:val="ae"/>
        <w:numPr>
          <w:ilvl w:val="0"/>
          <w:numId w:val="1"/>
        </w:numPr>
        <w:spacing w:line="360" w:lineRule="auto"/>
        <w:ind w:left="247"/>
        <w:jc w:val="both"/>
        <w:rPr>
          <w:rFonts w:ascii="Arial" w:hAnsi="Arial"/>
          <w:noProof w:val="0"/>
          <w:sz w:val="26"/>
          <w:szCs w:val="26"/>
          <w:rtl/>
        </w:rPr>
      </w:pPr>
      <w:r w:rsidRPr="00550DCD">
        <w:rPr>
          <w:rFonts w:ascii="Arial" w:hAnsi="Arial" w:hint="cs"/>
          <w:noProof w:val="0"/>
          <w:sz w:val="26"/>
          <w:szCs w:val="26"/>
          <w:rtl/>
        </w:rPr>
        <w:t>ע</w:t>
      </w:r>
      <w:r w:rsidR="00173277" w:rsidRPr="00550DCD">
        <w:rPr>
          <w:rFonts w:ascii="Arial" w:hAnsi="Arial" w:hint="cs"/>
          <w:noProof w:val="0"/>
          <w:sz w:val="26"/>
          <w:szCs w:val="26"/>
          <w:rtl/>
        </w:rPr>
        <w:t>ל</w:t>
      </w:r>
      <w:r w:rsidRPr="00550DCD">
        <w:rPr>
          <w:rFonts w:ascii="Arial" w:hAnsi="Arial" w:hint="cs"/>
          <w:noProof w:val="0"/>
          <w:sz w:val="26"/>
          <w:szCs w:val="26"/>
          <w:rtl/>
        </w:rPr>
        <w:t xml:space="preserve"> מנת </w:t>
      </w:r>
      <w:r w:rsidR="00173277" w:rsidRPr="00550DCD">
        <w:rPr>
          <w:rFonts w:ascii="Arial" w:hAnsi="Arial" w:hint="cs"/>
          <w:noProof w:val="0"/>
          <w:sz w:val="26"/>
          <w:szCs w:val="26"/>
          <w:rtl/>
        </w:rPr>
        <w:t>ל</w:t>
      </w:r>
      <w:r w:rsidRPr="00550DCD">
        <w:rPr>
          <w:rFonts w:ascii="Arial" w:hAnsi="Arial" w:hint="cs"/>
          <w:noProof w:val="0"/>
          <w:sz w:val="26"/>
          <w:szCs w:val="26"/>
          <w:rtl/>
        </w:rPr>
        <w:t xml:space="preserve">אפשר </w:t>
      </w:r>
      <w:r w:rsidR="00173277" w:rsidRPr="00550DCD">
        <w:rPr>
          <w:rFonts w:ascii="Arial" w:hAnsi="Arial" w:hint="cs"/>
          <w:noProof w:val="0"/>
          <w:sz w:val="26"/>
          <w:szCs w:val="26"/>
          <w:rtl/>
        </w:rPr>
        <w:t>ל</w:t>
      </w:r>
      <w:r w:rsidRPr="00550DCD">
        <w:rPr>
          <w:rFonts w:ascii="Arial" w:hAnsi="Arial" w:hint="cs"/>
          <w:noProof w:val="0"/>
          <w:sz w:val="26"/>
          <w:szCs w:val="26"/>
          <w:rtl/>
        </w:rPr>
        <w:t>סאנדיסק איר</w:t>
      </w:r>
      <w:r w:rsidR="00173277" w:rsidRPr="00550DCD">
        <w:rPr>
          <w:rFonts w:ascii="Arial" w:hAnsi="Arial" w:hint="cs"/>
          <w:noProof w:val="0"/>
          <w:sz w:val="26"/>
          <w:szCs w:val="26"/>
          <w:rtl/>
        </w:rPr>
        <w:t>ל</w:t>
      </w:r>
      <w:r w:rsidRPr="00550DCD">
        <w:rPr>
          <w:rFonts w:ascii="Arial" w:hAnsi="Arial" w:hint="cs"/>
          <w:noProof w:val="0"/>
          <w:sz w:val="26"/>
          <w:szCs w:val="26"/>
          <w:rtl/>
        </w:rPr>
        <w:t xml:space="preserve">נד </w:t>
      </w:r>
      <w:r w:rsidR="00173277" w:rsidRPr="00550DCD">
        <w:rPr>
          <w:rFonts w:ascii="Arial" w:hAnsi="Arial" w:hint="cs"/>
          <w:noProof w:val="0"/>
          <w:sz w:val="26"/>
          <w:szCs w:val="26"/>
          <w:rtl/>
        </w:rPr>
        <w:t>ל</w:t>
      </w:r>
      <w:r w:rsidRPr="00550DCD">
        <w:rPr>
          <w:rFonts w:ascii="Arial" w:hAnsi="Arial" w:hint="cs"/>
          <w:noProof w:val="0"/>
          <w:sz w:val="26"/>
          <w:szCs w:val="26"/>
          <w:rtl/>
        </w:rPr>
        <w:t>ייצר מוצרים בהם כ</w:t>
      </w:r>
      <w:r w:rsidR="00173277" w:rsidRPr="00550DCD">
        <w:rPr>
          <w:rFonts w:ascii="Arial" w:hAnsi="Arial" w:hint="cs"/>
          <w:noProof w:val="0"/>
          <w:sz w:val="26"/>
          <w:szCs w:val="26"/>
          <w:rtl/>
        </w:rPr>
        <w:t>ל</w:t>
      </w:r>
      <w:r w:rsidRPr="00550DCD">
        <w:rPr>
          <w:rFonts w:ascii="Arial" w:hAnsi="Arial" w:hint="cs"/>
          <w:noProof w:val="0"/>
          <w:sz w:val="26"/>
          <w:szCs w:val="26"/>
          <w:rtl/>
        </w:rPr>
        <w:t>ו</w:t>
      </w:r>
      <w:r w:rsidR="00173277" w:rsidRPr="00550DCD">
        <w:rPr>
          <w:rFonts w:ascii="Arial" w:hAnsi="Arial" w:hint="cs"/>
          <w:noProof w:val="0"/>
          <w:sz w:val="26"/>
          <w:szCs w:val="26"/>
          <w:rtl/>
        </w:rPr>
        <w:t>ל</w:t>
      </w:r>
      <w:r w:rsidRPr="00550DCD">
        <w:rPr>
          <w:rFonts w:ascii="Arial" w:hAnsi="Arial" w:hint="cs"/>
          <w:noProof w:val="0"/>
          <w:sz w:val="26"/>
          <w:szCs w:val="26"/>
          <w:rtl/>
        </w:rPr>
        <w:t>ה הטכנו</w:t>
      </w:r>
      <w:r w:rsidR="00173277" w:rsidRPr="00550DCD">
        <w:rPr>
          <w:rFonts w:ascii="Arial" w:hAnsi="Arial" w:hint="cs"/>
          <w:noProof w:val="0"/>
          <w:sz w:val="26"/>
          <w:szCs w:val="26"/>
          <w:rtl/>
        </w:rPr>
        <w:t>ל</w:t>
      </w:r>
      <w:r w:rsidRPr="00550DCD">
        <w:rPr>
          <w:rFonts w:ascii="Arial" w:hAnsi="Arial" w:hint="cs"/>
          <w:noProof w:val="0"/>
          <w:sz w:val="26"/>
          <w:szCs w:val="26"/>
          <w:rtl/>
        </w:rPr>
        <w:t>וגיה הנדונה, נערך בינה ובין המערערת הסכם רשיון ביום 27.9.2011. ע</w:t>
      </w:r>
      <w:r w:rsidR="00173277" w:rsidRPr="00550DCD">
        <w:rPr>
          <w:rFonts w:ascii="Arial" w:hAnsi="Arial" w:hint="cs"/>
          <w:noProof w:val="0"/>
          <w:sz w:val="26"/>
          <w:szCs w:val="26"/>
          <w:rtl/>
        </w:rPr>
        <w:t>ל</w:t>
      </w:r>
      <w:r w:rsidRPr="00550DCD">
        <w:rPr>
          <w:rFonts w:ascii="Arial" w:hAnsi="Arial" w:hint="cs"/>
          <w:noProof w:val="0"/>
          <w:sz w:val="26"/>
          <w:szCs w:val="26"/>
          <w:rtl/>
        </w:rPr>
        <w:t xml:space="preserve"> פי האמור בו, גם הסכם זה בא </w:t>
      </w:r>
      <w:r w:rsidR="00173277" w:rsidRPr="00550DCD">
        <w:rPr>
          <w:rFonts w:ascii="Arial" w:hAnsi="Arial" w:hint="cs"/>
          <w:noProof w:val="0"/>
          <w:sz w:val="26"/>
          <w:szCs w:val="26"/>
          <w:rtl/>
        </w:rPr>
        <w:t>ל</w:t>
      </w:r>
      <w:r w:rsidRPr="00550DCD">
        <w:rPr>
          <w:rFonts w:ascii="Arial" w:hAnsi="Arial" w:hint="cs"/>
          <w:noProof w:val="0"/>
          <w:sz w:val="26"/>
          <w:szCs w:val="26"/>
          <w:rtl/>
        </w:rPr>
        <w:t>מסד מערכת יחסים קיימת בין הצדדים וע</w:t>
      </w:r>
      <w:r w:rsidR="00173277" w:rsidRPr="00550DCD">
        <w:rPr>
          <w:rFonts w:ascii="Arial" w:hAnsi="Arial" w:hint="cs"/>
          <w:noProof w:val="0"/>
          <w:sz w:val="26"/>
          <w:szCs w:val="26"/>
          <w:rtl/>
        </w:rPr>
        <w:t>ל</w:t>
      </w:r>
      <w:r w:rsidRPr="00550DCD">
        <w:rPr>
          <w:rFonts w:ascii="Arial" w:hAnsi="Arial" w:hint="cs"/>
          <w:noProof w:val="0"/>
          <w:sz w:val="26"/>
          <w:szCs w:val="26"/>
          <w:rtl/>
        </w:rPr>
        <w:t xml:space="preserve"> כן מועד תחו</w:t>
      </w:r>
      <w:r w:rsidR="00173277" w:rsidRPr="00550DCD">
        <w:rPr>
          <w:rFonts w:ascii="Arial" w:hAnsi="Arial" w:hint="cs"/>
          <w:noProof w:val="0"/>
          <w:sz w:val="26"/>
          <w:szCs w:val="26"/>
          <w:rtl/>
        </w:rPr>
        <w:t>ל</w:t>
      </w:r>
      <w:r w:rsidRPr="00550DCD">
        <w:rPr>
          <w:rFonts w:ascii="Arial" w:hAnsi="Arial" w:hint="cs"/>
          <w:noProof w:val="0"/>
          <w:sz w:val="26"/>
          <w:szCs w:val="26"/>
          <w:rtl/>
        </w:rPr>
        <w:t xml:space="preserve">תו, </w:t>
      </w:r>
      <w:r w:rsidR="00173277" w:rsidRPr="00550DCD">
        <w:rPr>
          <w:rFonts w:ascii="Arial" w:hAnsi="Arial" w:hint="cs"/>
          <w:noProof w:val="0"/>
          <w:sz w:val="26"/>
          <w:szCs w:val="26"/>
          <w:rtl/>
        </w:rPr>
        <w:t>ל</w:t>
      </w:r>
      <w:r w:rsidRPr="00550DCD">
        <w:rPr>
          <w:rFonts w:ascii="Arial" w:hAnsi="Arial" w:hint="cs"/>
          <w:noProof w:val="0"/>
          <w:sz w:val="26"/>
          <w:szCs w:val="26"/>
          <w:rtl/>
        </w:rPr>
        <w:t>מפרע, הוא 1.9.2009. בין השאר, הסכם הרשיון עם סאנדיסק</w:t>
      </w:r>
      <w:r w:rsidR="00550DCD">
        <w:rPr>
          <w:rFonts w:ascii="Arial" w:hAnsi="Arial" w:hint="cs"/>
          <w:noProof w:val="0"/>
          <w:sz w:val="26"/>
          <w:szCs w:val="26"/>
          <w:rtl/>
        </w:rPr>
        <w:t xml:space="preserve"> אירלנד</w:t>
      </w:r>
      <w:r w:rsidRPr="00550DCD">
        <w:rPr>
          <w:rFonts w:ascii="Arial" w:hAnsi="Arial" w:hint="cs"/>
          <w:noProof w:val="0"/>
          <w:sz w:val="26"/>
          <w:szCs w:val="26"/>
          <w:rtl/>
        </w:rPr>
        <w:t xml:space="preserve"> מתאר את זכויותיה של המערערת כ</w:t>
      </w:r>
      <w:r w:rsidR="00173277" w:rsidRPr="00550DCD">
        <w:rPr>
          <w:rFonts w:ascii="Arial" w:hAnsi="Arial" w:hint="cs"/>
          <w:noProof w:val="0"/>
          <w:sz w:val="26"/>
          <w:szCs w:val="26"/>
          <w:rtl/>
        </w:rPr>
        <w:t>ל</w:t>
      </w:r>
      <w:r w:rsidRPr="00550DCD">
        <w:rPr>
          <w:rFonts w:ascii="Arial" w:hAnsi="Arial" w:hint="cs"/>
          <w:noProof w:val="0"/>
          <w:sz w:val="26"/>
          <w:szCs w:val="26"/>
          <w:rtl/>
        </w:rPr>
        <w:t xml:space="preserve">פי רמות בקשר </w:t>
      </w:r>
      <w:r w:rsidR="00173277" w:rsidRPr="00550DCD">
        <w:rPr>
          <w:rFonts w:ascii="Arial" w:hAnsi="Arial" w:hint="cs"/>
          <w:noProof w:val="0"/>
          <w:sz w:val="26"/>
          <w:szCs w:val="26"/>
          <w:rtl/>
        </w:rPr>
        <w:t>ל</w:t>
      </w:r>
      <w:r w:rsidRPr="00550DCD">
        <w:rPr>
          <w:rFonts w:ascii="Arial" w:hAnsi="Arial" w:hint="cs"/>
          <w:noProof w:val="0"/>
          <w:sz w:val="26"/>
          <w:szCs w:val="26"/>
          <w:rtl/>
        </w:rPr>
        <w:t xml:space="preserve">טכנולוגיה. המערערת מעניקה </w:t>
      </w:r>
      <w:r w:rsidR="00173277" w:rsidRPr="00550DCD">
        <w:rPr>
          <w:rFonts w:ascii="Arial" w:hAnsi="Arial" w:hint="cs"/>
          <w:noProof w:val="0"/>
          <w:sz w:val="26"/>
          <w:szCs w:val="26"/>
          <w:rtl/>
        </w:rPr>
        <w:t>ל</w:t>
      </w:r>
      <w:r w:rsidRPr="00550DCD">
        <w:rPr>
          <w:rFonts w:ascii="Arial" w:hAnsi="Arial" w:hint="cs"/>
          <w:noProof w:val="0"/>
          <w:sz w:val="26"/>
          <w:szCs w:val="26"/>
          <w:rtl/>
        </w:rPr>
        <w:t xml:space="preserve">סאנדיסק אירלנד רשיון </w:t>
      </w:r>
      <w:r w:rsidR="00173277" w:rsidRPr="00550DCD">
        <w:rPr>
          <w:rFonts w:ascii="Arial" w:hAnsi="Arial" w:hint="cs"/>
          <w:noProof w:val="0"/>
          <w:sz w:val="26"/>
          <w:szCs w:val="26"/>
          <w:rtl/>
        </w:rPr>
        <w:t>ל</w:t>
      </w:r>
      <w:r w:rsidRPr="00550DCD">
        <w:rPr>
          <w:rFonts w:ascii="Arial" w:hAnsi="Arial" w:hint="cs"/>
          <w:noProof w:val="0"/>
          <w:sz w:val="26"/>
          <w:szCs w:val="26"/>
          <w:rtl/>
        </w:rPr>
        <w:t>השתמש בנכסים ב</w:t>
      </w:r>
      <w:r w:rsidR="00173277" w:rsidRPr="00550DCD">
        <w:rPr>
          <w:rFonts w:ascii="Arial" w:hAnsi="Arial" w:hint="cs"/>
          <w:noProof w:val="0"/>
          <w:sz w:val="26"/>
          <w:szCs w:val="26"/>
          <w:rtl/>
        </w:rPr>
        <w:t>ל</w:t>
      </w:r>
      <w:r w:rsidRPr="00550DCD">
        <w:rPr>
          <w:rFonts w:ascii="Arial" w:hAnsi="Arial" w:hint="cs"/>
          <w:noProof w:val="0"/>
          <w:sz w:val="26"/>
          <w:szCs w:val="26"/>
          <w:rtl/>
        </w:rPr>
        <w:t>תי מוחשיים, לרבות זכויות המערערת בקניין רמות, לשם ייצור מוצר</w:t>
      </w:r>
      <w:r w:rsidR="00550DCD">
        <w:rPr>
          <w:rFonts w:ascii="Arial" w:hAnsi="Arial" w:hint="cs"/>
          <w:noProof w:val="0"/>
          <w:sz w:val="26"/>
          <w:szCs w:val="26"/>
          <w:rtl/>
        </w:rPr>
        <w:t>י</w:t>
      </w:r>
      <w:r w:rsidRPr="00550DCD">
        <w:rPr>
          <w:rFonts w:ascii="Arial" w:hAnsi="Arial" w:hint="cs"/>
          <w:noProof w:val="0"/>
          <w:sz w:val="26"/>
          <w:szCs w:val="26"/>
          <w:rtl/>
        </w:rPr>
        <w:t xml:space="preserve"> הקבוצה. הרשיון הוא לא בלעדי, הדיר, וכלל-עולמי. לא נקבע בהסכם מועד לסיום הרשיון אם כי כל צד רשאי להביא את ההסכם לסיומו. </w:t>
      </w:r>
    </w:p>
    <w:p w:rsidR="00B97642" w:rsidRDefault="00B97642" w:rsidP="00C92611">
      <w:pPr>
        <w:pStyle w:val="ae"/>
        <w:spacing w:line="360" w:lineRule="auto"/>
        <w:ind w:left="247"/>
        <w:jc w:val="both"/>
        <w:rPr>
          <w:rFonts w:ascii="Arial" w:hAnsi="Arial"/>
          <w:noProof w:val="0"/>
          <w:sz w:val="26"/>
          <w:szCs w:val="26"/>
          <w:rtl/>
        </w:rPr>
      </w:pPr>
    </w:p>
    <w:p w:rsidR="00F4327D" w:rsidRDefault="001366DC" w:rsidP="00550DCD">
      <w:pPr>
        <w:pStyle w:val="ae"/>
        <w:spacing w:line="360" w:lineRule="auto"/>
        <w:ind w:left="247"/>
        <w:jc w:val="both"/>
        <w:rPr>
          <w:rFonts w:ascii="Arial" w:hAnsi="Arial"/>
          <w:noProof w:val="0"/>
          <w:sz w:val="26"/>
          <w:szCs w:val="26"/>
          <w:rtl/>
        </w:rPr>
      </w:pPr>
      <w:r>
        <w:rPr>
          <w:rFonts w:ascii="Arial" w:hAnsi="Arial" w:hint="cs"/>
          <w:noProof w:val="0"/>
          <w:sz w:val="26"/>
          <w:szCs w:val="26"/>
          <w:rtl/>
        </w:rPr>
        <w:t>מובהר בס</w:t>
      </w:r>
      <w:r w:rsidR="00B97642">
        <w:rPr>
          <w:rFonts w:ascii="Arial" w:hAnsi="Arial" w:hint="cs"/>
          <w:noProof w:val="0"/>
          <w:sz w:val="26"/>
          <w:szCs w:val="26"/>
          <w:rtl/>
        </w:rPr>
        <w:t>ע</w:t>
      </w:r>
      <w:r>
        <w:rPr>
          <w:rFonts w:ascii="Arial" w:hAnsi="Arial" w:hint="cs"/>
          <w:noProof w:val="0"/>
          <w:sz w:val="26"/>
          <w:szCs w:val="26"/>
          <w:rtl/>
        </w:rPr>
        <w:t>י</w:t>
      </w:r>
      <w:r w:rsidR="00B97642">
        <w:rPr>
          <w:rFonts w:ascii="Arial" w:hAnsi="Arial" w:hint="cs"/>
          <w:noProof w:val="0"/>
          <w:sz w:val="26"/>
          <w:szCs w:val="26"/>
          <w:rtl/>
        </w:rPr>
        <w:t>ף 2.2 להסכם כי</w:t>
      </w:r>
      <w:r w:rsidR="00EF421B">
        <w:rPr>
          <w:rFonts w:ascii="Arial" w:hAnsi="Arial" w:hint="cs"/>
          <w:noProof w:val="0"/>
          <w:sz w:val="26"/>
          <w:szCs w:val="26"/>
          <w:rtl/>
        </w:rPr>
        <w:t>:</w:t>
      </w:r>
    </w:p>
    <w:p w:rsidR="00F4327D" w:rsidRDefault="00F4327D" w:rsidP="00F4327D">
      <w:pPr>
        <w:jc w:val="right"/>
        <w:rPr>
          <w:rFonts w:cs="Times New Roman"/>
          <w:b/>
          <w:bCs/>
        </w:rPr>
      </w:pPr>
    </w:p>
    <w:p w:rsidR="00F4327D" w:rsidRDefault="00F4327D" w:rsidP="00F4327D">
      <w:pPr>
        <w:jc w:val="right"/>
        <w:rPr>
          <w:rFonts w:cs="Times New Roman"/>
          <w:b/>
          <w:bCs/>
        </w:rPr>
      </w:pPr>
      <w:r>
        <w:rPr>
          <w:rFonts w:cs="Times New Roman"/>
          <w:b/>
          <w:bCs/>
        </w:rPr>
        <w:t>"Title to and ownership of all Intangible Property is and shall remain the sole and exclusive property of Licensor or its licensors."</w:t>
      </w:r>
    </w:p>
    <w:p w:rsidR="00F4327D" w:rsidRDefault="00F4327D" w:rsidP="00550DCD">
      <w:pPr>
        <w:pStyle w:val="ae"/>
        <w:spacing w:line="360" w:lineRule="auto"/>
        <w:ind w:left="247"/>
        <w:jc w:val="both"/>
        <w:rPr>
          <w:rFonts w:ascii="Arial" w:hAnsi="Arial"/>
          <w:noProof w:val="0"/>
          <w:sz w:val="26"/>
          <w:szCs w:val="26"/>
          <w:rtl/>
        </w:rPr>
      </w:pPr>
    </w:p>
    <w:p w:rsidR="00EF421B" w:rsidRDefault="00E53DD7" w:rsidP="00E53DD7">
      <w:pPr>
        <w:pStyle w:val="ae"/>
        <w:spacing w:line="360" w:lineRule="auto"/>
        <w:ind w:left="247"/>
        <w:jc w:val="both"/>
        <w:rPr>
          <w:rFonts w:ascii="Arial" w:hAnsi="Arial"/>
          <w:noProof w:val="0"/>
          <w:sz w:val="26"/>
          <w:szCs w:val="26"/>
          <w:rtl/>
        </w:rPr>
      </w:pPr>
      <w:r>
        <w:rPr>
          <w:rFonts w:ascii="Arial" w:hAnsi="Arial"/>
          <w:noProof w:val="0"/>
          <w:sz w:val="26"/>
          <w:szCs w:val="26"/>
          <w:rtl/>
        </w:rPr>
        <w:t>שיעור התמלוג</w:t>
      </w:r>
      <w:r>
        <w:rPr>
          <w:rFonts w:ascii="Arial" w:hAnsi="Arial" w:hint="cs"/>
          <w:noProof w:val="0"/>
          <w:sz w:val="26"/>
          <w:szCs w:val="26"/>
          <w:rtl/>
        </w:rPr>
        <w:t xml:space="preserve"> שנקבע בין הצדדים הקשורים היה</w:t>
      </w:r>
      <w:r>
        <w:rPr>
          <w:rFonts w:ascii="Arial" w:hAnsi="Arial"/>
          <w:noProof w:val="0"/>
          <w:sz w:val="26"/>
          <w:szCs w:val="26"/>
          <w:rtl/>
        </w:rPr>
        <w:t xml:space="preserve"> </w:t>
      </w:r>
      <w:r w:rsidR="00EF421B" w:rsidRPr="00EF421B">
        <w:rPr>
          <w:rFonts w:ascii="Arial" w:hAnsi="Arial"/>
          <w:noProof w:val="0"/>
          <w:sz w:val="26"/>
          <w:szCs w:val="26"/>
          <w:rtl/>
        </w:rPr>
        <w:t>1.4% מהיקף מכירות המוצרים אך לא פחות מגובה התמלוג שהמערערת עצמה חייבת לשלם לרמות.</w:t>
      </w:r>
      <w:r>
        <w:rPr>
          <w:rFonts w:ascii="Arial" w:hAnsi="Arial" w:hint="cs"/>
          <w:noProof w:val="0"/>
          <w:sz w:val="26"/>
          <w:szCs w:val="26"/>
          <w:rtl/>
        </w:rPr>
        <w:t xml:space="preserve"> אחוז</w:t>
      </w:r>
      <w:r w:rsidR="00EF421B">
        <w:rPr>
          <w:rFonts w:ascii="Arial" w:hAnsi="Arial" w:hint="cs"/>
          <w:noProof w:val="0"/>
          <w:sz w:val="26"/>
          <w:szCs w:val="26"/>
          <w:rtl/>
        </w:rPr>
        <w:t xml:space="preserve"> תמלוגים זה נתמך בחקר מחירי העברה קודם </w:t>
      </w:r>
      <w:r w:rsidR="00675733">
        <w:rPr>
          <w:rFonts w:ascii="Arial" w:hAnsi="Arial" w:hint="cs"/>
          <w:noProof w:val="0"/>
          <w:sz w:val="26"/>
          <w:szCs w:val="26"/>
          <w:rtl/>
        </w:rPr>
        <w:t xml:space="preserve">של </w:t>
      </w:r>
      <w:r w:rsidR="00675733">
        <w:rPr>
          <w:rFonts w:ascii="Arial" w:hAnsi="Arial"/>
          <w:noProof w:val="0"/>
          <w:sz w:val="26"/>
          <w:szCs w:val="26"/>
        </w:rPr>
        <w:t xml:space="preserve"> </w:t>
      </w:r>
      <w:r w:rsidR="00675733" w:rsidRPr="006920D4">
        <w:rPr>
          <w:rFonts w:asciiTheme="majorBidi" w:hAnsiTheme="majorBidi" w:cstheme="majorBidi"/>
          <w:noProof w:val="0"/>
        </w:rPr>
        <w:t>EY</w:t>
      </w:r>
      <w:r w:rsidR="00675733">
        <w:rPr>
          <w:rFonts w:ascii="Arial" w:hAnsi="Arial" w:hint="cs"/>
          <w:noProof w:val="0"/>
          <w:sz w:val="26"/>
          <w:szCs w:val="26"/>
          <w:rtl/>
        </w:rPr>
        <w:t xml:space="preserve"> משנת 2011 (</w:t>
      </w:r>
      <w:r w:rsidR="00675733" w:rsidRPr="006920D4">
        <w:rPr>
          <w:rFonts w:ascii="Arial" w:hAnsi="Arial" w:hint="cs"/>
          <w:b/>
          <w:bCs/>
          <w:noProof w:val="0"/>
          <w:sz w:val="26"/>
          <w:szCs w:val="26"/>
          <w:rtl/>
        </w:rPr>
        <w:t xml:space="preserve">"חקר </w:t>
      </w:r>
      <w:r w:rsidR="00675733" w:rsidRPr="006920D4">
        <w:rPr>
          <w:rFonts w:asciiTheme="majorBidi" w:hAnsiTheme="majorBidi" w:cstheme="majorBidi"/>
          <w:b/>
          <w:bCs/>
          <w:noProof w:val="0"/>
        </w:rPr>
        <w:t>EY</w:t>
      </w:r>
      <w:r w:rsidR="00675733" w:rsidRPr="006920D4">
        <w:rPr>
          <w:rFonts w:ascii="Arial" w:hAnsi="Arial" w:hint="cs"/>
          <w:b/>
          <w:bCs/>
          <w:noProof w:val="0"/>
          <w:sz w:val="26"/>
          <w:szCs w:val="26"/>
          <w:rtl/>
        </w:rPr>
        <w:t xml:space="preserve"> 2011"</w:t>
      </w:r>
      <w:r w:rsidR="00675733">
        <w:rPr>
          <w:rFonts w:ascii="Arial" w:hAnsi="Arial" w:hint="cs"/>
          <w:noProof w:val="0"/>
          <w:sz w:val="26"/>
          <w:szCs w:val="26"/>
          <w:rtl/>
        </w:rPr>
        <w:t>)</w:t>
      </w:r>
      <w:r>
        <w:rPr>
          <w:rFonts w:ascii="Arial" w:hAnsi="Arial" w:hint="cs"/>
          <w:noProof w:val="0"/>
          <w:sz w:val="26"/>
          <w:szCs w:val="26"/>
          <w:rtl/>
        </w:rPr>
        <w:t>.</w:t>
      </w:r>
      <w:r w:rsidR="00675733">
        <w:rPr>
          <w:rFonts w:ascii="Arial" w:hAnsi="Arial" w:hint="cs"/>
          <w:noProof w:val="0"/>
          <w:sz w:val="26"/>
          <w:szCs w:val="26"/>
          <w:rtl/>
        </w:rPr>
        <w:t xml:space="preserve"> </w:t>
      </w:r>
    </w:p>
    <w:p w:rsidR="00675733" w:rsidRPr="00675733" w:rsidRDefault="00675733" w:rsidP="00550DCD">
      <w:pPr>
        <w:pStyle w:val="ae"/>
        <w:spacing w:line="360" w:lineRule="auto"/>
        <w:ind w:left="247"/>
        <w:jc w:val="both"/>
        <w:rPr>
          <w:rFonts w:ascii="Arial" w:hAnsi="Arial"/>
          <w:noProof w:val="0"/>
          <w:sz w:val="26"/>
          <w:szCs w:val="26"/>
          <w:rtl/>
        </w:rPr>
      </w:pPr>
    </w:p>
    <w:p w:rsidR="00B97642" w:rsidRDefault="00B97642" w:rsidP="00911C2A">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ביום 27.12.2012 נערך תיקון להסכם הרשיון בין המערערת ובין סאנדיסק איר</w:t>
      </w:r>
      <w:r w:rsidR="00173277">
        <w:rPr>
          <w:rFonts w:ascii="Arial" w:hAnsi="Arial" w:hint="cs"/>
          <w:noProof w:val="0"/>
          <w:sz w:val="26"/>
          <w:szCs w:val="26"/>
          <w:rtl/>
        </w:rPr>
        <w:t>ל</w:t>
      </w:r>
      <w:r>
        <w:rPr>
          <w:rFonts w:ascii="Arial" w:hAnsi="Arial" w:hint="cs"/>
          <w:noProof w:val="0"/>
          <w:sz w:val="26"/>
          <w:szCs w:val="26"/>
          <w:rtl/>
        </w:rPr>
        <w:t>נד והוסכם כי תוקפו ש</w:t>
      </w:r>
      <w:r w:rsidR="00173277">
        <w:rPr>
          <w:rFonts w:ascii="Arial" w:hAnsi="Arial" w:hint="cs"/>
          <w:noProof w:val="0"/>
          <w:sz w:val="26"/>
          <w:szCs w:val="26"/>
          <w:rtl/>
        </w:rPr>
        <w:t>ל</w:t>
      </w:r>
      <w:r>
        <w:rPr>
          <w:rFonts w:ascii="Arial" w:hAnsi="Arial" w:hint="cs"/>
          <w:noProof w:val="0"/>
          <w:sz w:val="26"/>
          <w:szCs w:val="26"/>
          <w:rtl/>
        </w:rPr>
        <w:t xml:space="preserve"> הסכם הרשיון יסתיים ביום 21.7.2013. תיקון שני </w:t>
      </w:r>
      <w:r w:rsidR="00173277">
        <w:rPr>
          <w:rFonts w:ascii="Arial" w:hAnsi="Arial" w:hint="cs"/>
          <w:noProof w:val="0"/>
          <w:sz w:val="26"/>
          <w:szCs w:val="26"/>
          <w:rtl/>
        </w:rPr>
        <w:t>ל</w:t>
      </w:r>
      <w:r w:rsidR="004721AB">
        <w:rPr>
          <w:rFonts w:ascii="Arial" w:hAnsi="Arial" w:hint="cs"/>
          <w:noProof w:val="0"/>
          <w:sz w:val="26"/>
          <w:szCs w:val="26"/>
          <w:rtl/>
        </w:rPr>
        <w:t>הסכם ש</w:t>
      </w:r>
      <w:r>
        <w:rPr>
          <w:rFonts w:ascii="Arial" w:hAnsi="Arial" w:hint="cs"/>
          <w:noProof w:val="0"/>
          <w:sz w:val="26"/>
          <w:szCs w:val="26"/>
          <w:rtl/>
        </w:rPr>
        <w:t xml:space="preserve">נחתם ביום 27.5.2014 האריך </w:t>
      </w:r>
      <w:r w:rsidR="00173277">
        <w:rPr>
          <w:rFonts w:ascii="Arial" w:hAnsi="Arial" w:hint="cs"/>
          <w:noProof w:val="0"/>
          <w:sz w:val="26"/>
          <w:szCs w:val="26"/>
          <w:rtl/>
        </w:rPr>
        <w:t>ל</w:t>
      </w:r>
      <w:r>
        <w:rPr>
          <w:rFonts w:ascii="Arial" w:hAnsi="Arial" w:hint="cs"/>
          <w:noProof w:val="0"/>
          <w:sz w:val="26"/>
          <w:szCs w:val="26"/>
          <w:rtl/>
        </w:rPr>
        <w:t xml:space="preserve">מפרע את תוקף ההסדר עד </w:t>
      </w:r>
      <w:r w:rsidR="00173277">
        <w:rPr>
          <w:rFonts w:ascii="Arial" w:hAnsi="Arial" w:hint="cs"/>
          <w:noProof w:val="0"/>
          <w:sz w:val="26"/>
          <w:szCs w:val="26"/>
          <w:rtl/>
        </w:rPr>
        <w:t>ל</w:t>
      </w:r>
      <w:r>
        <w:rPr>
          <w:rFonts w:ascii="Arial" w:hAnsi="Arial" w:hint="cs"/>
          <w:noProof w:val="0"/>
          <w:sz w:val="26"/>
          <w:szCs w:val="26"/>
          <w:rtl/>
        </w:rPr>
        <w:t xml:space="preserve">מועד סיום בתאריך 21.2.2014. </w:t>
      </w:r>
    </w:p>
    <w:p w:rsidR="00B97642" w:rsidRDefault="00B97642" w:rsidP="00B97642">
      <w:pPr>
        <w:pStyle w:val="ae"/>
        <w:spacing w:line="360" w:lineRule="auto"/>
        <w:ind w:left="247"/>
        <w:jc w:val="both"/>
        <w:rPr>
          <w:rFonts w:ascii="Arial" w:hAnsi="Arial"/>
          <w:noProof w:val="0"/>
          <w:sz w:val="26"/>
          <w:szCs w:val="26"/>
        </w:rPr>
      </w:pPr>
    </w:p>
    <w:p w:rsidR="00173277" w:rsidRDefault="00B97642" w:rsidP="00DF72EB">
      <w:pPr>
        <w:pStyle w:val="ae"/>
        <w:numPr>
          <w:ilvl w:val="0"/>
          <w:numId w:val="1"/>
        </w:numPr>
        <w:spacing w:line="360" w:lineRule="auto"/>
        <w:ind w:left="247"/>
        <w:jc w:val="both"/>
        <w:rPr>
          <w:rFonts w:ascii="Arial" w:hAnsi="Arial"/>
          <w:noProof w:val="0"/>
          <w:sz w:val="26"/>
          <w:szCs w:val="26"/>
        </w:rPr>
      </w:pPr>
      <w:r w:rsidRPr="00266EA4">
        <w:rPr>
          <w:rFonts w:ascii="Arial" w:hAnsi="Arial" w:hint="cs"/>
          <w:noProof w:val="0"/>
          <w:sz w:val="26"/>
          <w:szCs w:val="26"/>
          <w:rtl/>
        </w:rPr>
        <w:t xml:space="preserve">אם כן, הגענו </w:t>
      </w:r>
      <w:r w:rsidR="00173277" w:rsidRPr="00266EA4">
        <w:rPr>
          <w:rFonts w:ascii="Arial" w:hAnsi="Arial" w:hint="cs"/>
          <w:noProof w:val="0"/>
          <w:sz w:val="26"/>
          <w:szCs w:val="26"/>
          <w:rtl/>
        </w:rPr>
        <w:t>ל</w:t>
      </w:r>
      <w:r w:rsidRPr="00266EA4">
        <w:rPr>
          <w:rFonts w:ascii="Arial" w:hAnsi="Arial" w:hint="cs"/>
          <w:noProof w:val="0"/>
          <w:sz w:val="26"/>
          <w:szCs w:val="26"/>
          <w:rtl/>
        </w:rPr>
        <w:t>הסכם המכר מושא השומות הנדונות (</w:t>
      </w:r>
      <w:r w:rsidRPr="00266EA4">
        <w:rPr>
          <w:rFonts w:ascii="Arial" w:hAnsi="Arial" w:hint="cs"/>
          <w:b/>
          <w:bCs/>
          <w:noProof w:val="0"/>
          <w:sz w:val="26"/>
          <w:szCs w:val="26"/>
          <w:rtl/>
        </w:rPr>
        <w:t>"הסכם המכר"</w:t>
      </w:r>
      <w:r w:rsidRPr="00266EA4">
        <w:rPr>
          <w:rFonts w:ascii="Arial" w:hAnsi="Arial" w:hint="cs"/>
          <w:noProof w:val="0"/>
          <w:sz w:val="26"/>
          <w:szCs w:val="26"/>
          <w:rtl/>
        </w:rPr>
        <w:t>)</w:t>
      </w:r>
      <w:r w:rsidR="004721AB">
        <w:rPr>
          <w:rFonts w:ascii="Arial" w:hAnsi="Arial" w:hint="cs"/>
          <w:noProof w:val="0"/>
          <w:sz w:val="26"/>
          <w:szCs w:val="26"/>
          <w:rtl/>
        </w:rPr>
        <w:t>.</w:t>
      </w:r>
      <w:r w:rsidRPr="00266EA4">
        <w:rPr>
          <w:rFonts w:ascii="Arial" w:hAnsi="Arial" w:hint="cs"/>
          <w:noProof w:val="0"/>
          <w:sz w:val="26"/>
          <w:szCs w:val="26"/>
          <w:rtl/>
        </w:rPr>
        <w:t xml:space="preserve"> הסכם זה </w:t>
      </w:r>
      <w:r w:rsidRPr="00B90FEC">
        <w:rPr>
          <w:rFonts w:ascii="Arial" w:hAnsi="Arial"/>
          <w:noProof w:val="0"/>
          <w:sz w:val="22"/>
          <w:szCs w:val="22"/>
        </w:rPr>
        <w:t>(</w:t>
      </w:r>
      <w:r w:rsidRPr="00DF72EB">
        <w:rPr>
          <w:rFonts w:asciiTheme="majorBidi" w:hAnsiTheme="majorBidi" w:cstheme="majorBidi"/>
          <w:noProof w:val="0"/>
        </w:rPr>
        <w:t>Transfer Agreement</w:t>
      </w:r>
      <w:r w:rsidRPr="00B90FEC">
        <w:rPr>
          <w:rFonts w:ascii="Arial" w:hAnsi="Arial"/>
          <w:noProof w:val="0"/>
          <w:sz w:val="22"/>
          <w:szCs w:val="22"/>
        </w:rPr>
        <w:t>)</w:t>
      </w:r>
      <w:r w:rsidRPr="00266EA4">
        <w:rPr>
          <w:rFonts w:ascii="Arial" w:hAnsi="Arial" w:hint="cs"/>
          <w:noProof w:val="0"/>
          <w:sz w:val="26"/>
          <w:szCs w:val="26"/>
          <w:rtl/>
        </w:rPr>
        <w:t xml:space="preserve"> נכרת ביום 28.3.2014 בין המערערת כמוכרת ובין חברת </w:t>
      </w:r>
      <w:r w:rsidR="00DF72EB" w:rsidRPr="00DF72EB">
        <w:rPr>
          <w:rFonts w:asciiTheme="majorBidi" w:hAnsiTheme="majorBidi" w:cstheme="majorBidi"/>
          <w:noProof w:val="0"/>
        </w:rPr>
        <w:t>SanDisk</w:t>
      </w:r>
      <w:r w:rsidR="00DF72EB">
        <w:rPr>
          <w:rFonts w:ascii="Arial" w:hAnsi="Arial"/>
          <w:noProof w:val="0"/>
          <w:sz w:val="22"/>
          <w:szCs w:val="22"/>
        </w:rPr>
        <w:t xml:space="preserve"> </w:t>
      </w:r>
      <w:r w:rsidR="00DF72EB" w:rsidRPr="00DF72EB">
        <w:rPr>
          <w:rFonts w:asciiTheme="majorBidi" w:hAnsiTheme="majorBidi" w:cstheme="majorBidi"/>
          <w:noProof w:val="0"/>
        </w:rPr>
        <w:t>Technol</w:t>
      </w:r>
      <w:r w:rsidR="00266EA4" w:rsidRPr="00DF72EB">
        <w:rPr>
          <w:rFonts w:asciiTheme="majorBidi" w:hAnsiTheme="majorBidi" w:cstheme="majorBidi"/>
          <w:noProof w:val="0"/>
        </w:rPr>
        <w:t>ogies</w:t>
      </w:r>
      <w:r w:rsidR="00266EA4" w:rsidRPr="00266EA4">
        <w:rPr>
          <w:rFonts w:ascii="Arial" w:hAnsi="Arial" w:hint="cs"/>
          <w:noProof w:val="0"/>
          <w:sz w:val="26"/>
          <w:szCs w:val="26"/>
          <w:rtl/>
        </w:rPr>
        <w:t xml:space="preserve"> </w:t>
      </w:r>
      <w:r w:rsidRPr="00266EA4">
        <w:rPr>
          <w:rFonts w:ascii="Arial" w:hAnsi="Arial" w:hint="cs"/>
          <w:noProof w:val="0"/>
          <w:sz w:val="26"/>
          <w:szCs w:val="26"/>
          <w:rtl/>
        </w:rPr>
        <w:t>האמריקאית, שהיא חברה קשורה (</w:t>
      </w:r>
      <w:r w:rsidRPr="00266EA4">
        <w:rPr>
          <w:rFonts w:ascii="Arial" w:hAnsi="Arial" w:hint="cs"/>
          <w:b/>
          <w:bCs/>
          <w:noProof w:val="0"/>
          <w:sz w:val="26"/>
          <w:szCs w:val="26"/>
          <w:rtl/>
        </w:rPr>
        <w:t>"החברה הרוכשת</w:t>
      </w:r>
      <w:r w:rsidR="00266EA4" w:rsidRPr="00266EA4">
        <w:rPr>
          <w:rFonts w:ascii="Arial" w:hAnsi="Arial" w:hint="cs"/>
          <w:b/>
          <w:bCs/>
          <w:noProof w:val="0"/>
          <w:sz w:val="26"/>
          <w:szCs w:val="26"/>
          <w:rtl/>
        </w:rPr>
        <w:t>"</w:t>
      </w:r>
      <w:r w:rsidR="00266EA4" w:rsidRPr="00266EA4">
        <w:rPr>
          <w:rFonts w:ascii="Arial" w:hAnsi="Arial" w:hint="cs"/>
          <w:noProof w:val="0"/>
          <w:sz w:val="26"/>
          <w:szCs w:val="26"/>
          <w:rtl/>
        </w:rPr>
        <w:t>)</w:t>
      </w:r>
      <w:r w:rsidR="004721AB">
        <w:rPr>
          <w:rFonts w:ascii="Arial" w:hAnsi="Arial" w:hint="cs"/>
          <w:noProof w:val="0"/>
          <w:sz w:val="26"/>
          <w:szCs w:val="26"/>
          <w:rtl/>
        </w:rPr>
        <w:t>.</w:t>
      </w:r>
      <w:r w:rsidR="00266EA4" w:rsidRPr="00266EA4">
        <w:rPr>
          <w:rFonts w:ascii="Arial" w:hAnsi="Arial" w:hint="cs"/>
          <w:noProof w:val="0"/>
          <w:sz w:val="26"/>
          <w:szCs w:val="26"/>
          <w:rtl/>
        </w:rPr>
        <w:t xml:space="preserve"> על פי תנאיו, להסכם המכר תוקף למפרע </w:t>
      </w:r>
      <w:r w:rsidR="00173277" w:rsidRPr="00266EA4">
        <w:rPr>
          <w:rFonts w:ascii="Arial" w:hAnsi="Arial" w:hint="cs"/>
          <w:noProof w:val="0"/>
          <w:sz w:val="26"/>
          <w:szCs w:val="26"/>
          <w:rtl/>
        </w:rPr>
        <w:t>ל</w:t>
      </w:r>
      <w:r w:rsidR="006920D4">
        <w:rPr>
          <w:rFonts w:ascii="Arial" w:hAnsi="Arial" w:hint="cs"/>
          <w:noProof w:val="0"/>
          <w:sz w:val="26"/>
          <w:szCs w:val="26"/>
          <w:rtl/>
        </w:rPr>
        <w:t xml:space="preserve">יום 15.2.2014 </w:t>
      </w:r>
      <w:r w:rsidR="00266EA4" w:rsidRPr="00266EA4">
        <w:rPr>
          <w:rFonts w:ascii="Arial" w:hAnsi="Arial" w:hint="cs"/>
          <w:noProof w:val="0"/>
          <w:sz w:val="26"/>
          <w:szCs w:val="26"/>
          <w:rtl/>
        </w:rPr>
        <w:t>(מועד המשת</w:t>
      </w:r>
      <w:r w:rsidR="00173277" w:rsidRPr="00266EA4">
        <w:rPr>
          <w:rFonts w:ascii="Arial" w:hAnsi="Arial" w:hint="cs"/>
          <w:noProof w:val="0"/>
          <w:sz w:val="26"/>
          <w:szCs w:val="26"/>
          <w:rtl/>
        </w:rPr>
        <w:t>ל</w:t>
      </w:r>
      <w:r w:rsidR="00266EA4" w:rsidRPr="00266EA4">
        <w:rPr>
          <w:rFonts w:ascii="Arial" w:hAnsi="Arial" w:hint="cs"/>
          <w:noProof w:val="0"/>
          <w:sz w:val="26"/>
          <w:szCs w:val="26"/>
          <w:rtl/>
        </w:rPr>
        <w:t>ב עם סיום רשיון המשנה שניתן ע</w:t>
      </w:r>
      <w:r w:rsidR="00173277" w:rsidRPr="00266EA4">
        <w:rPr>
          <w:rFonts w:ascii="Arial" w:hAnsi="Arial" w:hint="cs"/>
          <w:noProof w:val="0"/>
          <w:sz w:val="26"/>
          <w:szCs w:val="26"/>
          <w:rtl/>
        </w:rPr>
        <w:t>ל</w:t>
      </w:r>
      <w:r w:rsidR="00266EA4" w:rsidRPr="00266EA4">
        <w:rPr>
          <w:rFonts w:ascii="Arial" w:hAnsi="Arial" w:hint="cs"/>
          <w:noProof w:val="0"/>
          <w:sz w:val="26"/>
          <w:szCs w:val="26"/>
          <w:rtl/>
        </w:rPr>
        <w:t xml:space="preserve"> ידי המערערת </w:t>
      </w:r>
      <w:r w:rsidR="00173277" w:rsidRPr="00266EA4">
        <w:rPr>
          <w:rFonts w:ascii="Arial" w:hAnsi="Arial" w:hint="cs"/>
          <w:noProof w:val="0"/>
          <w:sz w:val="26"/>
          <w:szCs w:val="26"/>
          <w:rtl/>
        </w:rPr>
        <w:t>ל</w:t>
      </w:r>
      <w:r w:rsidR="00266EA4" w:rsidRPr="00266EA4">
        <w:rPr>
          <w:rFonts w:ascii="Arial" w:hAnsi="Arial" w:hint="cs"/>
          <w:noProof w:val="0"/>
          <w:sz w:val="26"/>
          <w:szCs w:val="26"/>
          <w:rtl/>
        </w:rPr>
        <w:t>ידי סאנדיסק איר</w:t>
      </w:r>
      <w:r w:rsidR="00173277" w:rsidRPr="00266EA4">
        <w:rPr>
          <w:rFonts w:ascii="Arial" w:hAnsi="Arial" w:hint="cs"/>
          <w:noProof w:val="0"/>
          <w:sz w:val="26"/>
          <w:szCs w:val="26"/>
          <w:rtl/>
        </w:rPr>
        <w:t>ל</w:t>
      </w:r>
      <w:r w:rsidR="00266EA4" w:rsidRPr="00266EA4">
        <w:rPr>
          <w:rFonts w:ascii="Arial" w:hAnsi="Arial" w:hint="cs"/>
          <w:noProof w:val="0"/>
          <w:sz w:val="26"/>
          <w:szCs w:val="26"/>
          <w:rtl/>
        </w:rPr>
        <w:t>נד</w:t>
      </w:r>
      <w:r w:rsidR="004721AB">
        <w:rPr>
          <w:rFonts w:ascii="Arial" w:hAnsi="Arial" w:hint="cs"/>
          <w:noProof w:val="0"/>
          <w:sz w:val="26"/>
          <w:szCs w:val="26"/>
          <w:rtl/>
        </w:rPr>
        <w:t>)</w:t>
      </w:r>
      <w:r w:rsidR="00266EA4" w:rsidRPr="00266EA4">
        <w:rPr>
          <w:rFonts w:ascii="Arial" w:hAnsi="Arial" w:hint="cs"/>
          <w:noProof w:val="0"/>
          <w:sz w:val="26"/>
          <w:szCs w:val="26"/>
          <w:rtl/>
        </w:rPr>
        <w:t>. ההסכם הוא קצר ו</w:t>
      </w:r>
      <w:r w:rsidR="00173277" w:rsidRPr="00266EA4">
        <w:rPr>
          <w:rFonts w:ascii="Arial" w:hAnsi="Arial" w:hint="cs"/>
          <w:noProof w:val="0"/>
          <w:sz w:val="26"/>
          <w:szCs w:val="26"/>
          <w:rtl/>
        </w:rPr>
        <w:t>ל</w:t>
      </w:r>
      <w:r w:rsidR="001366DC">
        <w:rPr>
          <w:rFonts w:ascii="Arial" w:hAnsi="Arial" w:hint="cs"/>
          <w:noProof w:val="0"/>
          <w:sz w:val="26"/>
          <w:szCs w:val="26"/>
          <w:rtl/>
        </w:rPr>
        <w:t>קוני</w:t>
      </w:r>
      <w:r w:rsidR="00AC2514">
        <w:rPr>
          <w:rFonts w:ascii="Arial" w:hAnsi="Arial" w:hint="cs"/>
          <w:noProof w:val="0"/>
          <w:sz w:val="26"/>
          <w:szCs w:val="26"/>
          <w:rtl/>
        </w:rPr>
        <w:t>. התמורה הנ</w:t>
      </w:r>
      <w:r w:rsidR="00266EA4" w:rsidRPr="00266EA4">
        <w:rPr>
          <w:rFonts w:ascii="Arial" w:hAnsi="Arial" w:hint="cs"/>
          <w:noProof w:val="0"/>
          <w:sz w:val="26"/>
          <w:szCs w:val="26"/>
          <w:rtl/>
        </w:rPr>
        <w:t>ק</w:t>
      </w:r>
      <w:r w:rsidR="00AC2514">
        <w:rPr>
          <w:rFonts w:ascii="Arial" w:hAnsi="Arial" w:hint="cs"/>
          <w:noProof w:val="0"/>
          <w:sz w:val="26"/>
          <w:szCs w:val="26"/>
          <w:rtl/>
        </w:rPr>
        <w:t>ובה</w:t>
      </w:r>
      <w:r w:rsidR="00266EA4" w:rsidRPr="00266EA4">
        <w:rPr>
          <w:rFonts w:ascii="Arial" w:hAnsi="Arial" w:hint="cs"/>
          <w:noProof w:val="0"/>
          <w:sz w:val="26"/>
          <w:szCs w:val="26"/>
          <w:rtl/>
        </w:rPr>
        <w:t xml:space="preserve"> בו היא כאמור 35 מי</w:t>
      </w:r>
      <w:r w:rsidR="00173277" w:rsidRPr="00266EA4">
        <w:rPr>
          <w:rFonts w:ascii="Arial" w:hAnsi="Arial" w:hint="cs"/>
          <w:noProof w:val="0"/>
          <w:sz w:val="26"/>
          <w:szCs w:val="26"/>
          <w:rtl/>
        </w:rPr>
        <w:t>ל</w:t>
      </w:r>
      <w:r w:rsidR="00266EA4" w:rsidRPr="00266EA4">
        <w:rPr>
          <w:rFonts w:ascii="Arial" w:hAnsi="Arial" w:hint="cs"/>
          <w:noProof w:val="0"/>
          <w:sz w:val="26"/>
          <w:szCs w:val="26"/>
          <w:rtl/>
        </w:rPr>
        <w:t xml:space="preserve">יון דולר בדיוק. הממכר מוגדר </w:t>
      </w:r>
      <w:r w:rsidR="00E25226">
        <w:rPr>
          <w:rFonts w:ascii="Arial" w:hAnsi="Arial" w:hint="cs"/>
          <w:noProof w:val="0"/>
          <w:sz w:val="26"/>
          <w:szCs w:val="26"/>
          <w:rtl/>
        </w:rPr>
        <w:t xml:space="preserve">שם בסעיף 1.1 </w:t>
      </w:r>
      <w:r w:rsidR="00266EA4" w:rsidRPr="00266EA4">
        <w:rPr>
          <w:rFonts w:ascii="Arial" w:hAnsi="Arial" w:hint="cs"/>
          <w:noProof w:val="0"/>
          <w:sz w:val="26"/>
          <w:szCs w:val="26"/>
          <w:rtl/>
        </w:rPr>
        <w:t>כלהלן</w:t>
      </w:r>
      <w:r w:rsidR="00266EA4">
        <w:rPr>
          <w:rFonts w:ascii="Arial" w:hAnsi="Arial" w:hint="cs"/>
          <w:noProof w:val="0"/>
          <w:sz w:val="26"/>
          <w:szCs w:val="26"/>
          <w:rtl/>
        </w:rPr>
        <w:t xml:space="preserve">: </w:t>
      </w:r>
    </w:p>
    <w:p w:rsidR="0008430F" w:rsidRDefault="0008430F" w:rsidP="00266EA4">
      <w:pPr>
        <w:pStyle w:val="ae"/>
        <w:spacing w:line="360" w:lineRule="auto"/>
        <w:ind w:left="247"/>
        <w:jc w:val="both"/>
        <w:rPr>
          <w:rFonts w:ascii="Arial" w:hAnsi="Arial"/>
          <w:noProof w:val="0"/>
          <w:sz w:val="26"/>
          <w:szCs w:val="26"/>
          <w:rtl/>
        </w:rPr>
      </w:pPr>
    </w:p>
    <w:p w:rsidR="0008430F" w:rsidRDefault="0008430F" w:rsidP="0008430F">
      <w:pPr>
        <w:jc w:val="right"/>
        <w:rPr>
          <w:rFonts w:cs="Times New Roman"/>
          <w:b/>
          <w:bCs/>
        </w:rPr>
      </w:pPr>
      <w:r>
        <w:rPr>
          <w:rFonts w:cs="Times New Roman"/>
          <w:b/>
          <w:bCs/>
        </w:rPr>
        <w:t>"… the worldwide Intellectual Property owned by Transferor as of the Effective Date with respect to Error Correction Technology, and all Improvements thereto, including all of the Transferor's rights and obligations under that certain Amended and Restated License Agreement, dated December 20, 2005, as amended November 20, 2013, between Transferor and Ramot at Tel Aviv University Ltd."</w:t>
      </w:r>
    </w:p>
    <w:p w:rsidR="0008430F" w:rsidRPr="0008430F" w:rsidRDefault="0008430F" w:rsidP="00266EA4">
      <w:pPr>
        <w:pStyle w:val="ae"/>
        <w:spacing w:line="360" w:lineRule="auto"/>
        <w:ind w:left="247"/>
        <w:jc w:val="both"/>
        <w:rPr>
          <w:rFonts w:ascii="Arial" w:hAnsi="Arial"/>
          <w:noProof w:val="0"/>
          <w:sz w:val="26"/>
          <w:szCs w:val="26"/>
          <w:rtl/>
        </w:rPr>
      </w:pPr>
    </w:p>
    <w:p w:rsidR="00266EA4" w:rsidRDefault="00266EA4" w:rsidP="004132E5">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פקיד השומה גורס כי המחיר </w:t>
      </w:r>
      <w:r w:rsidR="004721AB">
        <w:rPr>
          <w:rFonts w:ascii="Arial" w:hAnsi="Arial" w:hint="cs"/>
          <w:noProof w:val="0"/>
          <w:sz w:val="26"/>
          <w:szCs w:val="26"/>
          <w:rtl/>
        </w:rPr>
        <w:t>שהוסכם</w:t>
      </w:r>
      <w:r>
        <w:rPr>
          <w:rFonts w:ascii="Arial" w:hAnsi="Arial" w:hint="cs"/>
          <w:noProof w:val="0"/>
          <w:sz w:val="26"/>
          <w:szCs w:val="26"/>
          <w:rtl/>
        </w:rPr>
        <w:t xml:space="preserve"> בהסכם המכר איננו מחיר שוק שהיה נקבע </w:t>
      </w:r>
      <w:r w:rsidR="004132E5">
        <w:rPr>
          <w:rFonts w:ascii="Arial" w:hAnsi="Arial" w:hint="cs"/>
          <w:noProof w:val="0"/>
          <w:sz w:val="26"/>
          <w:szCs w:val="26"/>
          <w:rtl/>
        </w:rPr>
        <w:t xml:space="preserve">"באורך הזרוע" </w:t>
      </w:r>
      <w:r>
        <w:rPr>
          <w:rFonts w:ascii="Arial" w:hAnsi="Arial" w:hint="cs"/>
          <w:noProof w:val="0"/>
          <w:sz w:val="26"/>
          <w:szCs w:val="26"/>
          <w:rtl/>
        </w:rPr>
        <w:t xml:space="preserve">בין צדדים בלתי קשורים, דהיינו </w:t>
      </w:r>
      <w:r w:rsidR="004721AB">
        <w:rPr>
          <w:rFonts w:ascii="Arial" w:hAnsi="Arial" w:hint="cs"/>
          <w:noProof w:val="0"/>
          <w:sz w:val="26"/>
          <w:szCs w:val="26"/>
          <w:rtl/>
        </w:rPr>
        <w:t>ממוכר מרצון ל</w:t>
      </w:r>
      <w:r>
        <w:rPr>
          <w:rFonts w:ascii="Arial" w:hAnsi="Arial" w:hint="cs"/>
          <w:noProof w:val="0"/>
          <w:sz w:val="26"/>
          <w:szCs w:val="26"/>
          <w:rtl/>
        </w:rPr>
        <w:t xml:space="preserve">קונה מרצון. </w:t>
      </w:r>
    </w:p>
    <w:p w:rsidR="00E25226" w:rsidRPr="004132E5" w:rsidRDefault="00E25226" w:rsidP="00E25226">
      <w:pPr>
        <w:pStyle w:val="ae"/>
        <w:spacing w:line="360" w:lineRule="auto"/>
        <w:ind w:left="247"/>
        <w:jc w:val="both"/>
        <w:rPr>
          <w:rFonts w:ascii="Arial" w:hAnsi="Arial"/>
          <w:noProof w:val="0"/>
          <w:sz w:val="26"/>
          <w:szCs w:val="26"/>
        </w:rPr>
      </w:pPr>
    </w:p>
    <w:p w:rsidR="00E25226" w:rsidRDefault="00833D3C" w:rsidP="004721A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יצוי</w:t>
      </w:r>
      <w:r w:rsidR="00E25226">
        <w:rPr>
          <w:rFonts w:ascii="Arial" w:hAnsi="Arial" w:hint="cs"/>
          <w:noProof w:val="0"/>
          <w:sz w:val="26"/>
          <w:szCs w:val="26"/>
          <w:rtl/>
        </w:rPr>
        <w:t xml:space="preserve">ן כי סכום "הפסד </w:t>
      </w:r>
      <w:r w:rsidR="004132E5">
        <w:rPr>
          <w:rFonts w:ascii="Arial" w:hAnsi="Arial" w:hint="cs"/>
          <w:noProof w:val="0"/>
          <w:sz w:val="26"/>
          <w:szCs w:val="26"/>
          <w:rtl/>
        </w:rPr>
        <w:t>ה</w:t>
      </w:r>
      <w:r w:rsidR="00E25226">
        <w:rPr>
          <w:rFonts w:ascii="Arial" w:hAnsi="Arial" w:hint="cs"/>
          <w:noProof w:val="0"/>
          <w:sz w:val="26"/>
          <w:szCs w:val="26"/>
          <w:rtl/>
        </w:rPr>
        <w:t>הון להעברה לשנים הבאות" המופיע בדו"ח ההתאמה לצורכי מס הכנסה של המערערת לשנה שהסתיימה ביום 29.12.2</w:t>
      </w:r>
      <w:r w:rsidR="005E348F">
        <w:rPr>
          <w:rFonts w:ascii="Arial" w:hAnsi="Arial" w:hint="cs"/>
          <w:noProof w:val="0"/>
          <w:sz w:val="26"/>
          <w:szCs w:val="26"/>
          <w:rtl/>
        </w:rPr>
        <w:t xml:space="preserve">013, עמד על 35,836,399 דולר של ארה"ב. בחישוב רווח ההון שנצמח מהעסקה הנדונה (לפני קיזוז ההפסד המועבר), הסכום ששולם לרמות על פי הסכם רמות 2013 הנ"ל הופחת כיתרת מחיר מקורי של הקניין הנמכר. </w:t>
      </w:r>
    </w:p>
    <w:p w:rsidR="005E348F" w:rsidRPr="005E348F" w:rsidRDefault="005E348F" w:rsidP="005E348F">
      <w:pPr>
        <w:pStyle w:val="ae"/>
        <w:rPr>
          <w:rFonts w:ascii="Arial" w:hAnsi="Arial"/>
          <w:noProof w:val="0"/>
          <w:sz w:val="26"/>
          <w:szCs w:val="26"/>
          <w:rtl/>
        </w:rPr>
      </w:pPr>
    </w:p>
    <w:p w:rsidR="009A77CC" w:rsidRPr="004721AB" w:rsidRDefault="009A77CC" w:rsidP="009A77CC">
      <w:pPr>
        <w:pStyle w:val="ae"/>
        <w:spacing w:line="360" w:lineRule="auto"/>
        <w:ind w:left="247"/>
        <w:jc w:val="both"/>
        <w:rPr>
          <w:rFonts w:ascii="Arial" w:hAnsi="Arial"/>
          <w:noProof w:val="0"/>
          <w:sz w:val="26"/>
          <w:szCs w:val="26"/>
          <w:rtl/>
        </w:rPr>
      </w:pPr>
    </w:p>
    <w:p w:rsidR="00173277" w:rsidRPr="00173277" w:rsidRDefault="00173277" w:rsidP="00173277">
      <w:pPr>
        <w:pStyle w:val="ae"/>
        <w:numPr>
          <w:ilvl w:val="0"/>
          <w:numId w:val="2"/>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חקר תנאי השוק מטעם המערערת לגבי עסקת המכר</w:t>
      </w:r>
    </w:p>
    <w:p w:rsidR="009A77CC" w:rsidRDefault="009A77CC" w:rsidP="00911C2A">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כפי שנאמר, אמת המידה </w:t>
      </w:r>
      <w:r w:rsidR="00173277">
        <w:rPr>
          <w:rFonts w:ascii="Arial" w:hAnsi="Arial" w:hint="cs"/>
          <w:noProof w:val="0"/>
          <w:sz w:val="26"/>
          <w:szCs w:val="26"/>
          <w:rtl/>
        </w:rPr>
        <w:t>ל</w:t>
      </w:r>
      <w:r>
        <w:rPr>
          <w:rFonts w:ascii="Arial" w:hAnsi="Arial" w:hint="cs"/>
          <w:noProof w:val="0"/>
          <w:sz w:val="26"/>
          <w:szCs w:val="26"/>
          <w:rtl/>
        </w:rPr>
        <w:t>שומת עסקה בינ</w:t>
      </w:r>
      <w:r w:rsidR="00173277">
        <w:rPr>
          <w:rFonts w:ascii="Arial" w:hAnsi="Arial" w:hint="cs"/>
          <w:noProof w:val="0"/>
          <w:sz w:val="26"/>
          <w:szCs w:val="26"/>
          <w:rtl/>
        </w:rPr>
        <w:t>ל</w:t>
      </w:r>
      <w:r w:rsidR="004132E5">
        <w:rPr>
          <w:rFonts w:ascii="Arial" w:hAnsi="Arial" w:hint="cs"/>
          <w:noProof w:val="0"/>
          <w:sz w:val="26"/>
          <w:szCs w:val="26"/>
          <w:rtl/>
        </w:rPr>
        <w:t>אומית הנערכת בין צדדים קשורים</w:t>
      </w:r>
      <w:r>
        <w:rPr>
          <w:rFonts w:ascii="Arial" w:hAnsi="Arial" w:hint="cs"/>
          <w:noProof w:val="0"/>
          <w:sz w:val="26"/>
          <w:szCs w:val="26"/>
          <w:rtl/>
        </w:rPr>
        <w:t xml:space="preserve"> מצויה בסעיף 85א(א) לפקודת מס הכנסה (ראו סעיף </w:t>
      </w:r>
      <w:r w:rsidR="00D67A8E">
        <w:rPr>
          <w:rFonts w:ascii="Arial" w:hAnsi="Arial" w:hint="cs"/>
          <w:noProof w:val="0"/>
          <w:sz w:val="26"/>
          <w:szCs w:val="26"/>
          <w:rtl/>
        </w:rPr>
        <w:t xml:space="preserve">6 </w:t>
      </w:r>
      <w:r w:rsidR="00173277">
        <w:rPr>
          <w:rFonts w:ascii="Arial" w:hAnsi="Arial" w:hint="cs"/>
          <w:noProof w:val="0"/>
          <w:sz w:val="26"/>
          <w:szCs w:val="26"/>
          <w:rtl/>
        </w:rPr>
        <w:t>ל</w:t>
      </w:r>
      <w:r>
        <w:rPr>
          <w:rFonts w:ascii="Arial" w:hAnsi="Arial" w:hint="cs"/>
          <w:noProof w:val="0"/>
          <w:sz w:val="26"/>
          <w:szCs w:val="26"/>
          <w:rtl/>
        </w:rPr>
        <w:t>עי</w:t>
      </w:r>
      <w:r w:rsidR="00173277">
        <w:rPr>
          <w:rFonts w:ascii="Arial" w:hAnsi="Arial" w:hint="cs"/>
          <w:noProof w:val="0"/>
          <w:sz w:val="26"/>
          <w:szCs w:val="26"/>
          <w:rtl/>
        </w:rPr>
        <w:t>ל</w:t>
      </w:r>
      <w:r>
        <w:rPr>
          <w:rFonts w:ascii="Arial" w:hAnsi="Arial" w:hint="cs"/>
          <w:noProof w:val="0"/>
          <w:sz w:val="26"/>
          <w:szCs w:val="26"/>
          <w:rtl/>
        </w:rPr>
        <w:t xml:space="preserve">). </w:t>
      </w:r>
    </w:p>
    <w:p w:rsidR="009A77CC" w:rsidRDefault="009A77CC" w:rsidP="009A77CC">
      <w:pPr>
        <w:pStyle w:val="ae"/>
        <w:spacing w:line="360" w:lineRule="auto"/>
        <w:ind w:left="247"/>
        <w:jc w:val="both"/>
        <w:rPr>
          <w:rFonts w:ascii="Arial" w:hAnsi="Arial"/>
          <w:noProof w:val="0"/>
          <w:sz w:val="26"/>
          <w:szCs w:val="26"/>
          <w:rtl/>
        </w:rPr>
      </w:pPr>
    </w:p>
    <w:p w:rsidR="009A77CC" w:rsidRDefault="009A77CC" w:rsidP="009A77CC">
      <w:pPr>
        <w:pStyle w:val="ae"/>
        <w:spacing w:line="360" w:lineRule="auto"/>
        <w:ind w:left="247"/>
        <w:jc w:val="both"/>
        <w:rPr>
          <w:rFonts w:ascii="Arial" w:hAnsi="Arial"/>
          <w:noProof w:val="0"/>
          <w:sz w:val="26"/>
          <w:szCs w:val="26"/>
          <w:rtl/>
        </w:rPr>
      </w:pPr>
      <w:r>
        <w:rPr>
          <w:rFonts w:ascii="Arial" w:hAnsi="Arial" w:hint="cs"/>
          <w:noProof w:val="0"/>
          <w:sz w:val="26"/>
          <w:szCs w:val="26"/>
          <w:rtl/>
        </w:rPr>
        <w:t>סעיף 85א ממשיך ומורה כד</w:t>
      </w:r>
      <w:r w:rsidR="00173277">
        <w:rPr>
          <w:rFonts w:ascii="Arial" w:hAnsi="Arial" w:hint="cs"/>
          <w:noProof w:val="0"/>
          <w:sz w:val="26"/>
          <w:szCs w:val="26"/>
          <w:rtl/>
        </w:rPr>
        <w:t>ל</w:t>
      </w:r>
      <w:r>
        <w:rPr>
          <w:rFonts w:ascii="Arial" w:hAnsi="Arial" w:hint="cs"/>
          <w:noProof w:val="0"/>
          <w:sz w:val="26"/>
          <w:szCs w:val="26"/>
          <w:rtl/>
        </w:rPr>
        <w:t>קמן:</w:t>
      </w:r>
    </w:p>
    <w:p w:rsidR="009A0B3B" w:rsidRDefault="009A0B3B" w:rsidP="009A77CC">
      <w:pPr>
        <w:pStyle w:val="ae"/>
        <w:spacing w:line="360" w:lineRule="auto"/>
        <w:ind w:left="247"/>
        <w:jc w:val="both"/>
        <w:rPr>
          <w:rFonts w:ascii="Arial" w:hAnsi="Arial"/>
          <w:noProof w:val="0"/>
          <w:sz w:val="26"/>
          <w:szCs w:val="26"/>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"(ג) (1)   נישום יהיה חייב להמציא לפקיד השומה, לפי דרישתו, את כל המסמכים והנתונים המצויים בידיו הנוגעים לעסקה או לצד לעסקה שהוא תושב זר וכן את דרך קביעת מחיר העסקה.</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(2)   מסר הנישום מסמכים כאמור בפסקה (1) ומסמכים שנקבעו לפי סעיף קטן (ה), תחול על פקיד השומה חובת הראיה אם קבע קביעות השונות מההסכמות בין הצדדים.</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(ה) שר האוצר, באישור ועדת הכספים של הכנסת, רשאי לקבוע:</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(1)   לגבי כלל הנישומים או סוגי נישומים, דרכ</w:t>
      </w:r>
      <w:r w:rsidR="008215F0">
        <w:rPr>
          <w:rFonts w:ascii="David" w:hAnsi="David"/>
          <w:b/>
          <w:bCs/>
          <w:rtl/>
        </w:rPr>
        <w:t xml:space="preserve">ים ושיטות להכרה במחיר העסקה או </w:t>
      </w:r>
      <w:r w:rsidR="008215F0">
        <w:rPr>
          <w:rFonts w:ascii="David" w:hAnsi="David" w:hint="cs"/>
          <w:b/>
          <w:bCs/>
          <w:rtl/>
        </w:rPr>
        <w:t>ב</w:t>
      </w:r>
      <w:r w:rsidR="008215F0">
        <w:rPr>
          <w:rFonts w:ascii="David" w:hAnsi="David"/>
          <w:b/>
          <w:bCs/>
          <w:rtl/>
        </w:rPr>
        <w:t xml:space="preserve">תנאיה </w:t>
      </w:r>
      <w:r w:rsidR="008215F0">
        <w:rPr>
          <w:rFonts w:ascii="David" w:hAnsi="David" w:hint="cs"/>
          <w:b/>
          <w:bCs/>
          <w:rtl/>
        </w:rPr>
        <w:t>כ</w:t>
      </w:r>
      <w:r w:rsidRPr="009A0B3B">
        <w:rPr>
          <w:rFonts w:ascii="David" w:hAnsi="David"/>
          <w:b/>
          <w:bCs/>
          <w:rtl/>
        </w:rPr>
        <w:t>מחיר שוק או כתנאי שוק, לפי הענין, וכן הוראות לענין ייחוס הכנסות, הוצאות, ניכויים, זיכויים ופטורים, והכל במקרים שחלות לגביהם הוראות סעיף קטן (א);</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8215F0">
      <w:pPr>
        <w:spacing w:line="360" w:lineRule="auto"/>
        <w:ind w:left="1134" w:right="567"/>
        <w:jc w:val="both"/>
        <w:rPr>
          <w:rFonts w:ascii="David" w:hAnsi="David"/>
          <w:b/>
          <w:bCs/>
          <w:rtl/>
        </w:rPr>
      </w:pPr>
      <w:r w:rsidRPr="009A0B3B">
        <w:rPr>
          <w:rFonts w:ascii="David" w:hAnsi="David"/>
          <w:b/>
          <w:bCs/>
          <w:rtl/>
        </w:rPr>
        <w:t xml:space="preserve">(2)   </w:t>
      </w:r>
      <w:r w:rsidR="008215F0">
        <w:rPr>
          <w:rFonts w:ascii="David" w:hAnsi="David" w:hint="cs"/>
          <w:b/>
          <w:bCs/>
          <w:rtl/>
        </w:rPr>
        <w:t xml:space="preserve">... </w:t>
      </w:r>
    </w:p>
    <w:p w:rsidR="009A0B3B" w:rsidRPr="009A0B3B" w:rsidRDefault="009A0B3B" w:rsidP="009A0B3B">
      <w:pPr>
        <w:spacing w:line="360" w:lineRule="auto"/>
        <w:ind w:left="1134" w:right="567"/>
        <w:jc w:val="both"/>
        <w:rPr>
          <w:rFonts w:ascii="David" w:hAnsi="David"/>
          <w:b/>
          <w:bCs/>
          <w:rtl/>
        </w:rPr>
      </w:pPr>
    </w:p>
    <w:p w:rsidR="009A0B3B" w:rsidRPr="009A0B3B" w:rsidRDefault="009A0B3B" w:rsidP="009A0B3B">
      <w:pPr>
        <w:spacing w:line="360" w:lineRule="auto"/>
        <w:ind w:left="1134" w:right="567"/>
        <w:jc w:val="both"/>
        <w:rPr>
          <w:rFonts w:ascii="David" w:hAnsi="David"/>
          <w:b/>
          <w:bCs/>
          <w:rtl/>
        </w:rPr>
      </w:pPr>
      <w:r w:rsidRPr="009A0B3B">
        <w:rPr>
          <w:rFonts w:ascii="David" w:hAnsi="David"/>
          <w:b/>
          <w:bCs/>
          <w:rtl/>
        </w:rPr>
        <w:t>(3)   הוראות לענין דוחות ומסמכים שיוגשו לפקיד השומה והוראות רישום ותיעוד."</w:t>
      </w:r>
    </w:p>
    <w:p w:rsidR="009A0B3B" w:rsidRPr="009A0B3B" w:rsidRDefault="009A0B3B" w:rsidP="009A0B3B">
      <w:pPr>
        <w:spacing w:line="360" w:lineRule="auto"/>
        <w:jc w:val="both"/>
        <w:rPr>
          <w:rFonts w:ascii="David" w:hAnsi="David"/>
          <w:b/>
          <w:bCs/>
          <w:rtl/>
        </w:rPr>
      </w:pPr>
    </w:p>
    <w:p w:rsidR="009A0B3B" w:rsidRDefault="009A0B3B" w:rsidP="009A0B3B">
      <w:pPr>
        <w:rPr>
          <w:rFonts w:ascii="Arial" w:hAnsi="Arial" w:cs="Arial"/>
          <w:rtl/>
        </w:rPr>
      </w:pPr>
    </w:p>
    <w:p w:rsidR="009A77CC" w:rsidRPr="009A77CC" w:rsidRDefault="009A77CC" w:rsidP="007468F7">
      <w:pPr>
        <w:pStyle w:val="ae"/>
        <w:spacing w:line="360" w:lineRule="auto"/>
        <w:ind w:left="247"/>
        <w:jc w:val="both"/>
        <w:rPr>
          <w:rFonts w:ascii="Arial" w:hAnsi="Arial"/>
          <w:noProof w:val="0"/>
          <w:sz w:val="26"/>
          <w:szCs w:val="26"/>
          <w:rtl/>
        </w:rPr>
      </w:pPr>
      <w:r>
        <w:rPr>
          <w:rFonts w:ascii="Arial" w:hAnsi="Arial" w:hint="cs"/>
          <w:noProof w:val="0"/>
          <w:sz w:val="26"/>
          <w:szCs w:val="26"/>
          <w:rtl/>
        </w:rPr>
        <w:t>תקנו</w:t>
      </w:r>
      <w:r w:rsidR="00953490">
        <w:rPr>
          <w:rFonts w:ascii="Arial" w:hAnsi="Arial" w:hint="cs"/>
          <w:noProof w:val="0"/>
          <w:sz w:val="26"/>
          <w:szCs w:val="26"/>
          <w:rtl/>
        </w:rPr>
        <w:t>ת</w:t>
      </w:r>
      <w:r>
        <w:rPr>
          <w:rFonts w:ascii="Arial" w:hAnsi="Arial" w:hint="cs"/>
          <w:noProof w:val="0"/>
          <w:sz w:val="26"/>
          <w:szCs w:val="26"/>
          <w:rtl/>
        </w:rPr>
        <w:t xml:space="preserve"> מס הכנסה (קביעת תנאי שוק), התשס"ז-2006, אשר הותקנו מכוח סעיף 85א(א) הנ"ל, קובעות כי </w:t>
      </w:r>
      <w:r w:rsidR="007468F7" w:rsidRPr="007468F7">
        <w:rPr>
          <w:rFonts w:ascii="David" w:hAnsi="David"/>
          <w:b/>
          <w:bCs/>
          <w:sz w:val="26"/>
          <w:szCs w:val="26"/>
          <w:rtl/>
        </w:rPr>
        <w:t>"לצורך קביעה אם עסקה בין-לאומית שנעשתה היא עסקה בתנאי שוק, ייערך חקר תנאי שוק שבו תושווה עסקה בין-לאומית לעסקאות דומות של הצד הנב</w:t>
      </w:r>
      <w:r w:rsidR="008215F0">
        <w:rPr>
          <w:rFonts w:ascii="David" w:hAnsi="David"/>
          <w:b/>
          <w:bCs/>
          <w:sz w:val="26"/>
          <w:szCs w:val="26"/>
          <w:rtl/>
        </w:rPr>
        <w:t>דק לפי אחת השיטות המפורטות להלן</w:t>
      </w:r>
      <w:r w:rsidR="007468F7" w:rsidRPr="007468F7">
        <w:rPr>
          <w:rFonts w:ascii="David" w:hAnsi="David"/>
          <w:b/>
          <w:bCs/>
          <w:sz w:val="26"/>
          <w:szCs w:val="26"/>
          <w:rtl/>
        </w:rPr>
        <w:t>"</w:t>
      </w:r>
      <w:r w:rsidR="007468F7">
        <w:rPr>
          <w:rFonts w:ascii="Arial" w:hAnsi="Arial" w:hint="cs"/>
          <w:noProof w:val="0"/>
          <w:sz w:val="26"/>
          <w:szCs w:val="26"/>
          <w:rtl/>
        </w:rPr>
        <w:t xml:space="preserve"> </w:t>
      </w:r>
      <w:r>
        <w:rPr>
          <w:rFonts w:ascii="Arial" w:hAnsi="Arial" w:hint="cs"/>
          <w:noProof w:val="0"/>
          <w:sz w:val="26"/>
          <w:szCs w:val="26"/>
          <w:rtl/>
        </w:rPr>
        <w:t>(תקנה 2(א) רישא). כמו כן, תקנה 5 לאותן</w:t>
      </w:r>
      <w:r w:rsidR="003B627C">
        <w:rPr>
          <w:rFonts w:ascii="Arial" w:hAnsi="Arial" w:hint="cs"/>
          <w:noProof w:val="0"/>
          <w:sz w:val="26"/>
          <w:szCs w:val="26"/>
          <w:rtl/>
        </w:rPr>
        <w:t xml:space="preserve"> </w:t>
      </w:r>
      <w:r>
        <w:rPr>
          <w:rFonts w:ascii="Arial" w:hAnsi="Arial" w:hint="cs"/>
          <w:noProof w:val="0"/>
          <w:sz w:val="26"/>
          <w:szCs w:val="26"/>
          <w:rtl/>
        </w:rPr>
        <w:t xml:space="preserve">תקנות מטילה </w:t>
      </w:r>
      <w:r>
        <w:rPr>
          <w:rFonts w:ascii="Arial" w:hAnsi="Arial" w:hint="cs"/>
          <w:b/>
          <w:bCs/>
          <w:noProof w:val="0"/>
          <w:sz w:val="26"/>
          <w:szCs w:val="26"/>
          <w:rtl/>
        </w:rPr>
        <w:t>"חובות תעוד ודיווח במחירי העברה"</w:t>
      </w:r>
      <w:r>
        <w:rPr>
          <w:rFonts w:ascii="Arial" w:hAnsi="Arial" w:hint="cs"/>
          <w:noProof w:val="0"/>
          <w:sz w:val="26"/>
          <w:szCs w:val="26"/>
          <w:rtl/>
        </w:rPr>
        <w:t xml:space="preserve"> אם הנישום מתבקש על ידי פקיד השומה להגיש </w:t>
      </w:r>
      <w:r w:rsidR="003B627C">
        <w:rPr>
          <w:rFonts w:ascii="Arial" w:hAnsi="Arial" w:hint="cs"/>
          <w:noProof w:val="0"/>
          <w:sz w:val="26"/>
          <w:szCs w:val="26"/>
          <w:rtl/>
        </w:rPr>
        <w:t xml:space="preserve">דו"ח בעניין. </w:t>
      </w:r>
    </w:p>
    <w:p w:rsidR="009A77CC" w:rsidRDefault="009A77CC" w:rsidP="009A77CC">
      <w:pPr>
        <w:pStyle w:val="ae"/>
        <w:spacing w:line="360" w:lineRule="auto"/>
        <w:ind w:left="247"/>
        <w:jc w:val="both"/>
        <w:rPr>
          <w:rFonts w:ascii="Arial" w:hAnsi="Arial"/>
          <w:noProof w:val="0"/>
          <w:sz w:val="26"/>
          <w:szCs w:val="26"/>
          <w:rtl/>
        </w:rPr>
      </w:pPr>
    </w:p>
    <w:p w:rsidR="00262183" w:rsidRDefault="00953490" w:rsidP="008215F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במקרה הנוכחי חקר תנאי </w:t>
      </w:r>
      <w:r w:rsidR="003B627C">
        <w:rPr>
          <w:rFonts w:ascii="Arial" w:hAnsi="Arial" w:hint="cs"/>
          <w:noProof w:val="0"/>
          <w:sz w:val="26"/>
          <w:szCs w:val="26"/>
          <w:rtl/>
        </w:rPr>
        <w:t>שוק (</w:t>
      </w:r>
      <w:r w:rsidR="003B627C">
        <w:rPr>
          <w:rFonts w:ascii="Arial" w:hAnsi="Arial" w:hint="cs"/>
          <w:b/>
          <w:bCs/>
          <w:noProof w:val="0"/>
          <w:sz w:val="26"/>
          <w:szCs w:val="26"/>
          <w:rtl/>
        </w:rPr>
        <w:t>"החקר"</w:t>
      </w:r>
      <w:r w:rsidR="008215F0">
        <w:rPr>
          <w:rFonts w:ascii="Arial" w:hAnsi="Arial" w:hint="cs"/>
          <w:b/>
          <w:bCs/>
          <w:noProof w:val="0"/>
          <w:sz w:val="26"/>
          <w:szCs w:val="26"/>
          <w:rtl/>
        </w:rPr>
        <w:t xml:space="preserve"> </w:t>
      </w:r>
      <w:r w:rsidR="008215F0" w:rsidRPr="008215F0">
        <w:rPr>
          <w:rFonts w:ascii="Arial" w:hAnsi="Arial" w:hint="cs"/>
          <w:noProof w:val="0"/>
          <w:sz w:val="26"/>
          <w:szCs w:val="26"/>
          <w:rtl/>
        </w:rPr>
        <w:t>או</w:t>
      </w:r>
      <w:r w:rsidR="008215F0">
        <w:rPr>
          <w:rFonts w:ascii="Arial" w:hAnsi="Arial" w:hint="cs"/>
          <w:b/>
          <w:bCs/>
          <w:noProof w:val="0"/>
          <w:sz w:val="26"/>
          <w:szCs w:val="26"/>
          <w:rtl/>
        </w:rPr>
        <w:t xml:space="preserve"> </w:t>
      </w:r>
      <w:r w:rsidR="008215F0" w:rsidRPr="008215F0">
        <w:rPr>
          <w:rFonts w:ascii="Arial" w:hAnsi="Arial" w:hint="cs"/>
          <w:b/>
          <w:bCs/>
          <w:noProof w:val="0"/>
          <w:sz w:val="26"/>
          <w:szCs w:val="26"/>
          <w:rtl/>
        </w:rPr>
        <w:t>"חקר</w:t>
      </w:r>
      <w:r w:rsidR="008215F0">
        <w:rPr>
          <w:rFonts w:ascii="Arial" w:hAnsi="Arial" w:hint="cs"/>
          <w:noProof w:val="0"/>
          <w:sz w:val="26"/>
          <w:szCs w:val="26"/>
          <w:rtl/>
        </w:rPr>
        <w:t xml:space="preserve"> </w:t>
      </w:r>
      <w:r w:rsidR="008215F0" w:rsidRPr="00FC1656">
        <w:rPr>
          <w:rFonts w:asciiTheme="majorBidi" w:hAnsiTheme="majorBidi" w:cstheme="majorBidi"/>
          <w:b/>
          <w:bCs/>
          <w:noProof w:val="0"/>
        </w:rPr>
        <w:t>EY</w:t>
      </w:r>
      <w:r w:rsidR="008215F0" w:rsidRPr="008215F0">
        <w:rPr>
          <w:rFonts w:ascii="Arial" w:hAnsi="Arial" w:hint="cs"/>
          <w:b/>
          <w:bCs/>
          <w:noProof w:val="0"/>
          <w:sz w:val="26"/>
          <w:szCs w:val="26"/>
          <w:rtl/>
        </w:rPr>
        <w:t xml:space="preserve"> 2013"</w:t>
      </w:r>
      <w:r w:rsidR="003B627C">
        <w:rPr>
          <w:rFonts w:ascii="Arial" w:hAnsi="Arial" w:hint="cs"/>
          <w:noProof w:val="0"/>
          <w:sz w:val="26"/>
          <w:szCs w:val="26"/>
          <w:rtl/>
        </w:rPr>
        <w:t xml:space="preserve">) הוכן מראש עוד לפני עריכת </w:t>
      </w:r>
      <w:r w:rsidR="00262183">
        <w:rPr>
          <w:rFonts w:ascii="Arial" w:hAnsi="Arial" w:hint="cs"/>
          <w:noProof w:val="0"/>
          <w:sz w:val="26"/>
          <w:szCs w:val="26"/>
          <w:rtl/>
        </w:rPr>
        <w:t>עסקת המכר בין המערערת ובין החברה הרוכשת. החקר הוכן ע</w:t>
      </w:r>
      <w:r w:rsidR="00173277">
        <w:rPr>
          <w:rFonts w:ascii="Arial" w:hAnsi="Arial" w:hint="cs"/>
          <w:noProof w:val="0"/>
          <w:sz w:val="26"/>
          <w:szCs w:val="26"/>
          <w:rtl/>
        </w:rPr>
        <w:t>ל</w:t>
      </w:r>
      <w:r w:rsidR="00262183">
        <w:rPr>
          <w:rFonts w:ascii="Arial" w:hAnsi="Arial" w:hint="cs"/>
          <w:noProof w:val="0"/>
          <w:sz w:val="26"/>
          <w:szCs w:val="26"/>
          <w:rtl/>
        </w:rPr>
        <w:t xml:space="preserve"> ידי </w:t>
      </w:r>
      <w:r>
        <w:rPr>
          <w:rFonts w:ascii="Arial" w:hAnsi="Arial" w:hint="cs"/>
          <w:noProof w:val="0"/>
          <w:sz w:val="26"/>
          <w:szCs w:val="26"/>
          <w:rtl/>
        </w:rPr>
        <w:t>משרד קוסט פורר גבאי את קסירר, הנמנה</w:t>
      </w:r>
      <w:r w:rsidR="00262183">
        <w:rPr>
          <w:rFonts w:ascii="Arial" w:hAnsi="Arial" w:hint="cs"/>
          <w:noProof w:val="0"/>
          <w:sz w:val="26"/>
          <w:szCs w:val="26"/>
          <w:rtl/>
        </w:rPr>
        <w:t xml:space="preserve"> עם הרשת הבינ</w:t>
      </w:r>
      <w:r w:rsidR="00173277">
        <w:rPr>
          <w:rFonts w:ascii="Arial" w:hAnsi="Arial" w:hint="cs"/>
          <w:noProof w:val="0"/>
          <w:sz w:val="26"/>
          <w:szCs w:val="26"/>
          <w:rtl/>
        </w:rPr>
        <w:t>ל</w:t>
      </w:r>
      <w:r w:rsidR="00262183">
        <w:rPr>
          <w:rFonts w:ascii="Arial" w:hAnsi="Arial" w:hint="cs"/>
          <w:noProof w:val="0"/>
          <w:sz w:val="26"/>
          <w:szCs w:val="26"/>
          <w:rtl/>
        </w:rPr>
        <w:t xml:space="preserve">אומית </w:t>
      </w:r>
      <w:r w:rsidR="00262183" w:rsidRPr="00547095">
        <w:rPr>
          <w:rFonts w:asciiTheme="majorBidi" w:hAnsiTheme="majorBidi" w:cstheme="majorBidi"/>
          <w:noProof w:val="0"/>
        </w:rPr>
        <w:t>Ernst Young Global</w:t>
      </w:r>
      <w:r w:rsidR="00262183" w:rsidRPr="00B90FEC">
        <w:rPr>
          <w:rFonts w:ascii="Arial" w:hAnsi="Arial" w:hint="cs"/>
          <w:noProof w:val="0"/>
          <w:sz w:val="22"/>
          <w:szCs w:val="22"/>
          <w:rtl/>
        </w:rPr>
        <w:t xml:space="preserve"> (</w:t>
      </w:r>
      <w:r w:rsidR="00262183" w:rsidRPr="00B90FEC">
        <w:rPr>
          <w:rFonts w:ascii="Arial" w:hAnsi="Arial"/>
          <w:noProof w:val="0"/>
          <w:sz w:val="22"/>
          <w:szCs w:val="22"/>
        </w:rPr>
        <w:t>"</w:t>
      </w:r>
      <w:r w:rsidR="00262183" w:rsidRPr="00547095">
        <w:rPr>
          <w:rFonts w:asciiTheme="majorBidi" w:hAnsiTheme="majorBidi" w:cstheme="majorBidi"/>
          <w:b/>
          <w:bCs/>
          <w:noProof w:val="0"/>
          <w:sz w:val="22"/>
          <w:szCs w:val="22"/>
        </w:rPr>
        <w:t>EY</w:t>
      </w:r>
      <w:r w:rsidR="00262183" w:rsidRPr="00B90FEC">
        <w:rPr>
          <w:rFonts w:ascii="Arial" w:hAnsi="Arial"/>
          <w:noProof w:val="0"/>
          <w:sz w:val="22"/>
          <w:szCs w:val="22"/>
        </w:rPr>
        <w:t>"</w:t>
      </w:r>
      <w:r w:rsidR="00262183">
        <w:rPr>
          <w:rFonts w:ascii="Arial" w:hAnsi="Arial" w:hint="cs"/>
          <w:noProof w:val="0"/>
          <w:sz w:val="26"/>
          <w:szCs w:val="26"/>
          <w:rtl/>
        </w:rPr>
        <w:t xml:space="preserve"> או </w:t>
      </w:r>
      <w:r w:rsidR="00262183" w:rsidRPr="00262183">
        <w:rPr>
          <w:rFonts w:ascii="Arial" w:hAnsi="Arial" w:hint="cs"/>
          <w:b/>
          <w:bCs/>
          <w:noProof w:val="0"/>
          <w:sz w:val="26"/>
          <w:szCs w:val="26"/>
          <w:rtl/>
        </w:rPr>
        <w:t>"קוסט"</w:t>
      </w:r>
      <w:r w:rsidR="00262183">
        <w:rPr>
          <w:rFonts w:ascii="Arial" w:hAnsi="Arial" w:hint="cs"/>
          <w:noProof w:val="0"/>
          <w:sz w:val="26"/>
          <w:szCs w:val="26"/>
          <w:rtl/>
        </w:rPr>
        <w:t>). החקר נכתב באנגלית ונועד לעמוד בדרישות חקיקת מחירי ההעברה הן בישראל והן בארצות הברית.</w:t>
      </w:r>
    </w:p>
    <w:p w:rsidR="00262183" w:rsidRDefault="00262183" w:rsidP="00262183">
      <w:pPr>
        <w:pStyle w:val="ae"/>
        <w:spacing w:line="360" w:lineRule="auto"/>
        <w:ind w:left="247"/>
        <w:jc w:val="both"/>
        <w:rPr>
          <w:rFonts w:ascii="Arial" w:hAnsi="Arial"/>
          <w:noProof w:val="0"/>
          <w:sz w:val="26"/>
          <w:szCs w:val="26"/>
          <w:rtl/>
        </w:rPr>
      </w:pPr>
      <w:r>
        <w:rPr>
          <w:rFonts w:ascii="Arial" w:hAnsi="Arial" w:hint="cs"/>
          <w:noProof w:val="0"/>
          <w:sz w:val="26"/>
          <w:szCs w:val="26"/>
          <w:rtl/>
        </w:rPr>
        <w:t>החקר בוחן את שווי הממכר במכירה הצפויה</w:t>
      </w:r>
      <w:r w:rsidR="00953490">
        <w:rPr>
          <w:rFonts w:ascii="Arial" w:hAnsi="Arial" w:hint="cs"/>
          <w:noProof w:val="0"/>
          <w:sz w:val="26"/>
          <w:szCs w:val="26"/>
          <w:rtl/>
        </w:rPr>
        <w:t>,</w:t>
      </w:r>
      <w:r>
        <w:rPr>
          <w:rFonts w:ascii="Arial" w:hAnsi="Arial" w:hint="cs"/>
          <w:noProof w:val="0"/>
          <w:sz w:val="26"/>
          <w:szCs w:val="26"/>
          <w:rtl/>
        </w:rPr>
        <w:t xml:space="preserve"> נכון ליום 31.12.2013. </w:t>
      </w:r>
    </w:p>
    <w:p w:rsidR="00262183" w:rsidRDefault="00262183" w:rsidP="00262183">
      <w:pPr>
        <w:pStyle w:val="ae"/>
        <w:spacing w:line="360" w:lineRule="auto"/>
        <w:ind w:left="247"/>
        <w:jc w:val="both"/>
        <w:rPr>
          <w:rFonts w:ascii="Arial" w:hAnsi="Arial"/>
          <w:noProof w:val="0"/>
          <w:sz w:val="26"/>
          <w:szCs w:val="26"/>
          <w:rtl/>
        </w:rPr>
      </w:pPr>
    </w:p>
    <w:p w:rsidR="00262183" w:rsidRDefault="00262183" w:rsidP="00262183">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העסקה הנבחנת הוגדרה בפתיחת החקר כלהלן: </w:t>
      </w:r>
    </w:p>
    <w:p w:rsidR="007468F7" w:rsidRDefault="007468F7" w:rsidP="008215F0">
      <w:pPr>
        <w:jc w:val="right"/>
        <w:rPr>
          <w:rFonts w:cs="Times New Roman"/>
          <w:b/>
          <w:bCs/>
        </w:rPr>
      </w:pPr>
      <w:r>
        <w:rPr>
          <w:rFonts w:cs="Times New Roman"/>
          <w:b/>
          <w:bCs/>
        </w:rPr>
        <w:t>"Sale by SDIL to SDUS of all intellectual property (IP) related to Error Correction Code Technology (hereinafter 'ECC Technology'), including an</w:t>
      </w:r>
      <w:r w:rsidR="008215F0">
        <w:rPr>
          <w:rFonts w:cs="Times New Roman"/>
          <w:b/>
          <w:bCs/>
        </w:rPr>
        <w:t>y</w:t>
      </w:r>
      <w:r>
        <w:rPr>
          <w:rFonts w:cs="Times New Roman"/>
          <w:b/>
          <w:bCs/>
        </w:rPr>
        <w:t xml:space="preserve"> associated  trademarks and the related know how and patents in the ECC Technology … </w:t>
      </w:r>
      <w:r w:rsidRPr="000F50ED">
        <w:rPr>
          <w:rFonts w:cs="Times New Roman"/>
          <w:b/>
          <w:bCs/>
          <w:u w:val="single"/>
        </w:rPr>
        <w:t>that was developed prior to December 31, 2007</w:t>
      </w:r>
      <w:r>
        <w:rPr>
          <w:rFonts w:cs="Times New Roman"/>
          <w:b/>
          <w:bCs/>
        </w:rPr>
        <w:t>."</w:t>
      </w:r>
    </w:p>
    <w:p w:rsidR="000F50ED" w:rsidRDefault="000F50ED" w:rsidP="007468F7">
      <w:pPr>
        <w:pStyle w:val="ae"/>
        <w:spacing w:line="360" w:lineRule="auto"/>
        <w:ind w:left="247"/>
        <w:jc w:val="both"/>
        <w:rPr>
          <w:rFonts w:ascii="Arial" w:hAnsi="Arial"/>
          <w:noProof w:val="0"/>
          <w:sz w:val="26"/>
          <w:szCs w:val="26"/>
          <w:rtl/>
        </w:rPr>
      </w:pPr>
    </w:p>
    <w:p w:rsidR="007468F7" w:rsidRDefault="000F50ED" w:rsidP="007468F7">
      <w:pPr>
        <w:pStyle w:val="ae"/>
        <w:spacing w:line="360" w:lineRule="auto"/>
        <w:ind w:left="247"/>
        <w:jc w:val="both"/>
        <w:rPr>
          <w:rFonts w:ascii="Arial" w:hAnsi="Arial"/>
          <w:noProof w:val="0"/>
          <w:sz w:val="26"/>
          <w:szCs w:val="26"/>
          <w:rtl/>
        </w:rPr>
      </w:pPr>
      <w:r>
        <w:rPr>
          <w:rFonts w:ascii="Arial" w:hAnsi="Arial" w:hint="cs"/>
          <w:noProof w:val="0"/>
          <w:sz w:val="26"/>
          <w:szCs w:val="26"/>
          <w:rtl/>
        </w:rPr>
        <w:lastRenderedPageBreak/>
        <w:t>(שם, עמוד 1; קו ההגדשה אינ</w:t>
      </w:r>
      <w:r w:rsidR="009E62C6">
        <w:rPr>
          <w:rFonts w:ascii="Arial" w:hAnsi="Arial" w:hint="cs"/>
          <w:noProof w:val="0"/>
          <w:sz w:val="26"/>
          <w:szCs w:val="26"/>
          <w:rtl/>
        </w:rPr>
        <w:t>נ</w:t>
      </w:r>
      <w:r>
        <w:rPr>
          <w:rFonts w:ascii="Arial" w:hAnsi="Arial" w:hint="cs"/>
          <w:noProof w:val="0"/>
          <w:sz w:val="26"/>
          <w:szCs w:val="26"/>
          <w:rtl/>
        </w:rPr>
        <w:t>ו במקור)</w:t>
      </w:r>
    </w:p>
    <w:p w:rsidR="007468F7" w:rsidRDefault="007468F7" w:rsidP="007468F7">
      <w:pPr>
        <w:rPr>
          <w:rFonts w:cs="Times New Roman"/>
          <w:b/>
          <w:bCs/>
          <w:rtl/>
        </w:rPr>
      </w:pPr>
    </w:p>
    <w:p w:rsidR="007468F7" w:rsidRDefault="007468F7" w:rsidP="007468F7">
      <w:pPr>
        <w:pStyle w:val="ae"/>
        <w:spacing w:line="360" w:lineRule="auto"/>
        <w:ind w:left="247"/>
        <w:jc w:val="both"/>
        <w:rPr>
          <w:rFonts w:ascii="Arial" w:hAnsi="Arial"/>
          <w:noProof w:val="0"/>
          <w:sz w:val="26"/>
          <w:szCs w:val="26"/>
          <w:rtl/>
        </w:rPr>
      </w:pPr>
      <w:r>
        <w:rPr>
          <w:rFonts w:ascii="Arial" w:hAnsi="Arial" w:hint="cs"/>
          <w:noProof w:val="0"/>
          <w:sz w:val="26"/>
          <w:szCs w:val="26"/>
          <w:rtl/>
        </w:rPr>
        <w:t>מיד בהמשך מוסבר ההגיון הנעוץ בתחימת הטכנולוגיה הנמכרת לזו שפותחה לפני 31.12.2007:</w:t>
      </w:r>
    </w:p>
    <w:p w:rsidR="007468F7" w:rsidRPr="007468F7" w:rsidRDefault="007468F7" w:rsidP="007468F7">
      <w:pPr>
        <w:rPr>
          <w:rFonts w:cs="Times New Roman"/>
          <w:b/>
          <w:bCs/>
        </w:rPr>
      </w:pPr>
    </w:p>
    <w:p w:rsidR="007468F7" w:rsidRDefault="007468F7" w:rsidP="007468F7">
      <w:pPr>
        <w:jc w:val="right"/>
        <w:rPr>
          <w:rFonts w:cs="Times New Roman"/>
          <w:b/>
          <w:bCs/>
        </w:rPr>
      </w:pPr>
      <w:r>
        <w:rPr>
          <w:rFonts w:cs="Times New Roman"/>
          <w:b/>
          <w:bCs/>
        </w:rPr>
        <w:t>"Starting in 2008, SDUS has been funding SDIL's Research and Development ('R&amp;D') activities to enable the application of the ECC algorithm in certain SDUS's products, and as such, SDUS owns the IP derived from SDIL's R&amp;D activities since 2008 in respect of both ECC and non-ECC technology."</w:t>
      </w:r>
    </w:p>
    <w:p w:rsidR="00C503FF" w:rsidRDefault="007468F7" w:rsidP="00262183">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C503FF">
        <w:rPr>
          <w:rFonts w:ascii="Arial" w:hAnsi="Arial" w:hint="cs"/>
          <w:noProof w:val="0"/>
          <w:sz w:val="26"/>
          <w:szCs w:val="26"/>
          <w:rtl/>
        </w:rPr>
        <w:t>(עמוד 1)</w:t>
      </w:r>
    </w:p>
    <w:p w:rsidR="00C503FF" w:rsidRDefault="00C503FF" w:rsidP="00262183">
      <w:pPr>
        <w:pStyle w:val="ae"/>
        <w:spacing w:line="360" w:lineRule="auto"/>
        <w:ind w:left="247"/>
        <w:jc w:val="both"/>
        <w:rPr>
          <w:rFonts w:ascii="Arial" w:hAnsi="Arial"/>
          <w:noProof w:val="0"/>
          <w:sz w:val="26"/>
          <w:szCs w:val="26"/>
          <w:rtl/>
        </w:rPr>
      </w:pPr>
    </w:p>
    <w:p w:rsidR="00C503FF" w:rsidRDefault="00C503FF" w:rsidP="00953490">
      <w:pPr>
        <w:pStyle w:val="ae"/>
        <w:spacing w:line="360" w:lineRule="auto"/>
        <w:ind w:left="247"/>
        <w:jc w:val="both"/>
        <w:rPr>
          <w:rFonts w:ascii="Arial" w:hAnsi="Arial"/>
          <w:noProof w:val="0"/>
          <w:sz w:val="26"/>
          <w:szCs w:val="26"/>
          <w:rtl/>
        </w:rPr>
      </w:pPr>
      <w:r>
        <w:rPr>
          <w:rFonts w:ascii="Arial" w:hAnsi="Arial" w:hint="cs"/>
          <w:noProof w:val="0"/>
          <w:sz w:val="26"/>
          <w:szCs w:val="26"/>
          <w:rtl/>
        </w:rPr>
        <w:t>דהיינו, הונח על ידי עורכי החקר, בהתאם למידע ולהסברים שה</w:t>
      </w:r>
      <w:r w:rsidR="00953490">
        <w:rPr>
          <w:rFonts w:ascii="Arial" w:hAnsi="Arial" w:hint="cs"/>
          <w:noProof w:val="0"/>
          <w:sz w:val="26"/>
          <w:szCs w:val="26"/>
          <w:rtl/>
        </w:rPr>
        <w:t>תק</w:t>
      </w:r>
      <w:r>
        <w:rPr>
          <w:rFonts w:ascii="Arial" w:hAnsi="Arial" w:hint="cs"/>
          <w:noProof w:val="0"/>
          <w:sz w:val="26"/>
          <w:szCs w:val="26"/>
          <w:rtl/>
        </w:rPr>
        <w:t xml:space="preserve">בלו מקבוצת סאנדיסק, כי זכויות המערערת הניתנות למכירה אינן כוללות כל פיתוח </w:t>
      </w:r>
      <w:r w:rsidR="009271FB">
        <w:rPr>
          <w:rFonts w:ascii="Arial" w:hAnsi="Arial" w:hint="cs"/>
          <w:noProof w:val="0"/>
          <w:sz w:val="26"/>
          <w:szCs w:val="26"/>
          <w:rtl/>
        </w:rPr>
        <w:t>שנעשה משנת 2008 ואילך מפני ש</w:t>
      </w:r>
      <w:r w:rsidR="005327E8">
        <w:rPr>
          <w:rFonts w:ascii="Arial" w:hAnsi="Arial" w:hint="cs"/>
          <w:noProof w:val="0"/>
          <w:sz w:val="26"/>
          <w:szCs w:val="26"/>
          <w:rtl/>
        </w:rPr>
        <w:t xml:space="preserve">כל פיתוח כאמור שייך מלכתחילה </w:t>
      </w:r>
      <w:r w:rsidR="00953490">
        <w:rPr>
          <w:rFonts w:ascii="Arial" w:hAnsi="Arial" w:hint="cs"/>
          <w:noProof w:val="0"/>
          <w:sz w:val="26"/>
          <w:szCs w:val="26"/>
          <w:rtl/>
        </w:rPr>
        <w:t>ל</w:t>
      </w:r>
      <w:r w:rsidR="005327E8">
        <w:rPr>
          <w:rFonts w:ascii="Arial" w:hAnsi="Arial" w:hint="cs"/>
          <w:noProof w:val="0"/>
          <w:sz w:val="26"/>
          <w:szCs w:val="26"/>
          <w:rtl/>
        </w:rPr>
        <w:t xml:space="preserve">סאנדיסק ארה"ב. </w:t>
      </w:r>
    </w:p>
    <w:p w:rsidR="005327E8" w:rsidRDefault="005327E8" w:rsidP="00262183">
      <w:pPr>
        <w:pStyle w:val="ae"/>
        <w:spacing w:line="360" w:lineRule="auto"/>
        <w:ind w:left="247"/>
        <w:jc w:val="both"/>
        <w:rPr>
          <w:rFonts w:ascii="Arial" w:hAnsi="Arial"/>
          <w:noProof w:val="0"/>
          <w:sz w:val="26"/>
          <w:szCs w:val="26"/>
          <w:rtl/>
        </w:rPr>
      </w:pPr>
    </w:p>
    <w:p w:rsidR="003935BC" w:rsidRDefault="00C76451" w:rsidP="00AD4B8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עורכי החקר </w:t>
      </w:r>
      <w:r w:rsidR="00953490">
        <w:rPr>
          <w:rFonts w:ascii="Arial" w:hAnsi="Arial" w:hint="cs"/>
          <w:noProof w:val="0"/>
          <w:sz w:val="26"/>
          <w:szCs w:val="26"/>
          <w:rtl/>
        </w:rPr>
        <w:t xml:space="preserve">הגיעו </w:t>
      </w:r>
      <w:r w:rsidR="00173277">
        <w:rPr>
          <w:rFonts w:ascii="Arial" w:hAnsi="Arial" w:hint="cs"/>
          <w:noProof w:val="0"/>
          <w:sz w:val="26"/>
          <w:szCs w:val="26"/>
          <w:rtl/>
        </w:rPr>
        <w:t>ל</w:t>
      </w:r>
      <w:r>
        <w:rPr>
          <w:rFonts w:ascii="Arial" w:hAnsi="Arial" w:hint="cs"/>
          <w:noProof w:val="0"/>
          <w:sz w:val="26"/>
          <w:szCs w:val="26"/>
          <w:rtl/>
        </w:rPr>
        <w:t xml:space="preserve">מסקנה כי </w:t>
      </w:r>
      <w:r w:rsidRPr="00953490">
        <w:rPr>
          <w:rFonts w:ascii="Arial" w:hAnsi="Arial" w:hint="cs"/>
          <w:b/>
          <w:bCs/>
          <w:noProof w:val="0"/>
          <w:sz w:val="26"/>
          <w:szCs w:val="26"/>
          <w:rtl/>
        </w:rPr>
        <w:t>אין</w:t>
      </w:r>
      <w:r>
        <w:rPr>
          <w:rFonts w:ascii="Arial" w:hAnsi="Arial" w:hint="cs"/>
          <w:noProof w:val="0"/>
          <w:sz w:val="26"/>
          <w:szCs w:val="26"/>
          <w:rtl/>
        </w:rPr>
        <w:t xml:space="preserve"> בנמצא </w:t>
      </w:r>
      <w:r w:rsidRPr="00953490">
        <w:rPr>
          <w:rFonts w:ascii="Arial" w:hAnsi="Arial" w:hint="cs"/>
          <w:b/>
          <w:bCs/>
          <w:noProof w:val="0"/>
          <w:sz w:val="26"/>
          <w:szCs w:val="26"/>
          <w:rtl/>
        </w:rPr>
        <w:t>עסקאות דומות</w:t>
      </w:r>
      <w:r>
        <w:rPr>
          <w:rFonts w:ascii="Arial" w:hAnsi="Arial" w:hint="cs"/>
          <w:noProof w:val="0"/>
          <w:sz w:val="26"/>
          <w:szCs w:val="26"/>
          <w:rtl/>
        </w:rPr>
        <w:t xml:space="preserve"> מספיק כדי </w:t>
      </w:r>
      <w:r w:rsidR="00173277">
        <w:rPr>
          <w:rFonts w:ascii="Arial" w:hAnsi="Arial" w:hint="cs"/>
          <w:noProof w:val="0"/>
          <w:sz w:val="26"/>
          <w:szCs w:val="26"/>
          <w:rtl/>
        </w:rPr>
        <w:t>ל</w:t>
      </w:r>
      <w:r>
        <w:rPr>
          <w:rFonts w:ascii="Arial" w:hAnsi="Arial" w:hint="cs"/>
          <w:noProof w:val="0"/>
          <w:sz w:val="26"/>
          <w:szCs w:val="26"/>
          <w:rtl/>
        </w:rPr>
        <w:t xml:space="preserve">ערוך את ההשוואה הנדרשת לפי "שיטת השוואת המחיר" </w:t>
      </w:r>
      <w:r w:rsidRPr="00B90FEC">
        <w:rPr>
          <w:rFonts w:ascii="Arial" w:hAnsi="Arial"/>
          <w:noProof w:val="0"/>
          <w:sz w:val="22"/>
          <w:szCs w:val="22"/>
        </w:rPr>
        <w:t>(</w:t>
      </w:r>
      <w:r w:rsidRPr="00120EBD">
        <w:rPr>
          <w:rFonts w:asciiTheme="majorBidi" w:hAnsiTheme="majorBidi" w:cstheme="majorBidi"/>
          <w:noProof w:val="0"/>
        </w:rPr>
        <w:t>C</w:t>
      </w:r>
      <w:r w:rsidR="00AD4B8B" w:rsidRPr="00120EBD">
        <w:rPr>
          <w:rFonts w:asciiTheme="majorBidi" w:hAnsiTheme="majorBidi" w:cstheme="majorBidi"/>
          <w:noProof w:val="0"/>
        </w:rPr>
        <w:t>U</w:t>
      </w:r>
      <w:r w:rsidRPr="00120EBD">
        <w:rPr>
          <w:rFonts w:asciiTheme="majorBidi" w:hAnsiTheme="majorBidi" w:cstheme="majorBidi"/>
          <w:noProof w:val="0"/>
        </w:rPr>
        <w:t>P</w:t>
      </w:r>
      <w:r w:rsidRPr="00B90FEC">
        <w:rPr>
          <w:rFonts w:ascii="Arial" w:hAnsi="Arial"/>
          <w:noProof w:val="0"/>
          <w:sz w:val="22"/>
          <w:szCs w:val="22"/>
        </w:rPr>
        <w:t>)</w:t>
      </w:r>
      <w:r w:rsidRPr="00B90FEC">
        <w:rPr>
          <w:rFonts w:ascii="Arial" w:hAnsi="Arial" w:hint="cs"/>
          <w:noProof w:val="0"/>
          <w:sz w:val="22"/>
          <w:szCs w:val="22"/>
          <w:rtl/>
        </w:rPr>
        <w:t xml:space="preserve"> </w:t>
      </w:r>
      <w:r>
        <w:rPr>
          <w:rFonts w:ascii="Arial" w:hAnsi="Arial" w:hint="cs"/>
          <w:noProof w:val="0"/>
          <w:sz w:val="26"/>
          <w:szCs w:val="26"/>
          <w:rtl/>
        </w:rPr>
        <w:t>(ראו תקנה</w:t>
      </w:r>
      <w:r w:rsidR="00AD4B8B">
        <w:rPr>
          <w:rFonts w:ascii="Arial" w:hAnsi="Arial" w:hint="cs"/>
          <w:noProof w:val="0"/>
          <w:sz w:val="26"/>
          <w:szCs w:val="26"/>
          <w:rtl/>
        </w:rPr>
        <w:t xml:space="preserve"> 2(א)(1) לתקנות קביעת תנאי שוק).</w:t>
      </w:r>
      <w:r>
        <w:rPr>
          <w:rFonts w:ascii="Arial" w:hAnsi="Arial" w:hint="cs"/>
          <w:noProof w:val="0"/>
          <w:sz w:val="26"/>
          <w:szCs w:val="26"/>
          <w:rtl/>
        </w:rPr>
        <w:t xml:space="preserve"> </w:t>
      </w:r>
      <w:r w:rsidR="00AD4B8B">
        <w:rPr>
          <w:rFonts w:ascii="Arial" w:hAnsi="Arial" w:hint="cs"/>
          <w:noProof w:val="0"/>
          <w:sz w:val="26"/>
          <w:szCs w:val="26"/>
          <w:rtl/>
        </w:rPr>
        <w:t xml:space="preserve">בהמשך </w:t>
      </w:r>
      <w:r>
        <w:rPr>
          <w:rFonts w:ascii="Arial" w:hAnsi="Arial" w:hint="cs"/>
          <w:noProof w:val="0"/>
          <w:sz w:val="26"/>
          <w:szCs w:val="26"/>
          <w:rtl/>
        </w:rPr>
        <w:t>נומק מדוע</w:t>
      </w:r>
      <w:r w:rsidR="00AD4B8B">
        <w:rPr>
          <w:rFonts w:ascii="Arial" w:hAnsi="Arial" w:hint="cs"/>
          <w:noProof w:val="0"/>
          <w:sz w:val="26"/>
          <w:szCs w:val="26"/>
          <w:rtl/>
        </w:rPr>
        <w:t xml:space="preserve"> השיטה המתאימה היא שיטת ההכנסות,</w:t>
      </w:r>
      <w:r>
        <w:rPr>
          <w:rFonts w:ascii="Arial" w:hAnsi="Arial" w:hint="cs"/>
          <w:noProof w:val="0"/>
          <w:sz w:val="26"/>
          <w:szCs w:val="26"/>
          <w:rtl/>
        </w:rPr>
        <w:t xml:space="preserve"> </w:t>
      </w:r>
      <w:r w:rsidR="00AD4B8B">
        <w:rPr>
          <w:rFonts w:ascii="Arial" w:hAnsi="Arial" w:hint="cs"/>
          <w:noProof w:val="0"/>
          <w:sz w:val="26"/>
          <w:szCs w:val="26"/>
          <w:rtl/>
        </w:rPr>
        <w:t>ו</w:t>
      </w:r>
      <w:r>
        <w:rPr>
          <w:rFonts w:ascii="Arial" w:hAnsi="Arial" w:hint="cs"/>
          <w:noProof w:val="0"/>
          <w:sz w:val="26"/>
          <w:szCs w:val="26"/>
          <w:rtl/>
        </w:rPr>
        <w:t xml:space="preserve">בפרט על בסיס  </w:t>
      </w:r>
      <w:r w:rsidR="00120EBD" w:rsidRPr="00120EBD">
        <w:rPr>
          <w:rFonts w:asciiTheme="majorBidi" w:hAnsiTheme="majorBidi" w:cstheme="majorBidi"/>
          <w:noProof w:val="0"/>
        </w:rPr>
        <w:t>(DCF) discounte</w:t>
      </w:r>
      <w:r w:rsidRPr="00120EBD">
        <w:rPr>
          <w:rFonts w:asciiTheme="majorBidi" w:hAnsiTheme="majorBidi" w:cstheme="majorBidi"/>
          <w:noProof w:val="0"/>
        </w:rPr>
        <w:t>d cash flow</w:t>
      </w:r>
      <w:r>
        <w:rPr>
          <w:rFonts w:ascii="Arial" w:hAnsi="Arial" w:hint="cs"/>
          <w:noProof w:val="0"/>
          <w:sz w:val="26"/>
          <w:szCs w:val="26"/>
          <w:rtl/>
        </w:rPr>
        <w:t xml:space="preserve">, כלומר קביעת הערך הנוכחי של תזרים ההכנסות שהנכס הנמכר עשוי היה להניב על פני יתרת </w:t>
      </w:r>
      <w:r w:rsidR="00AD4B8B">
        <w:rPr>
          <w:rFonts w:ascii="Arial" w:hAnsi="Arial" w:hint="cs"/>
          <w:noProof w:val="0"/>
          <w:sz w:val="26"/>
          <w:szCs w:val="26"/>
          <w:rtl/>
        </w:rPr>
        <w:t>אורך</w:t>
      </w:r>
      <w:r>
        <w:rPr>
          <w:rFonts w:ascii="Arial" w:hAnsi="Arial" w:hint="cs"/>
          <w:noProof w:val="0"/>
          <w:sz w:val="26"/>
          <w:szCs w:val="26"/>
          <w:rtl/>
        </w:rPr>
        <w:t xml:space="preserve"> חייו</w:t>
      </w:r>
      <w:r w:rsidR="008215F0">
        <w:rPr>
          <w:rFonts w:ascii="Arial" w:hAnsi="Arial" w:hint="cs"/>
          <w:noProof w:val="0"/>
          <w:sz w:val="26"/>
          <w:szCs w:val="26"/>
          <w:rtl/>
        </w:rPr>
        <w:t>:</w:t>
      </w:r>
    </w:p>
    <w:p w:rsidR="003935BC" w:rsidRPr="003935BC" w:rsidRDefault="003935BC" w:rsidP="003C28AB">
      <w:pPr>
        <w:pStyle w:val="ae"/>
        <w:jc w:val="center"/>
        <w:rPr>
          <w:rFonts w:cs="Times New Roman"/>
          <w:b/>
          <w:bCs/>
        </w:rPr>
      </w:pPr>
    </w:p>
    <w:p w:rsidR="00173277" w:rsidRDefault="003935BC" w:rsidP="00F15E6F">
      <w:pPr>
        <w:pStyle w:val="ae"/>
        <w:spacing w:line="360" w:lineRule="auto"/>
        <w:ind w:left="247"/>
        <w:jc w:val="both"/>
        <w:rPr>
          <w:rFonts w:ascii="Arial" w:hAnsi="Arial"/>
          <w:noProof w:val="0"/>
          <w:sz w:val="26"/>
          <w:szCs w:val="26"/>
          <w:rtl/>
        </w:rPr>
      </w:pPr>
      <w:r w:rsidRPr="003935BC">
        <w:rPr>
          <w:rFonts w:cs="Times New Roman"/>
          <w:b/>
          <w:bCs/>
        </w:rPr>
        <w:t>"The Income Method  determines the net present value of the expected benefits that the IP owner would derive from the use of the IP over the IP's RUL [</w:t>
      </w:r>
      <w:r w:rsidRPr="003935BC">
        <w:rPr>
          <w:rFonts w:cs="Times New Roman"/>
        </w:rPr>
        <w:t>remaining useful life</w:t>
      </w:r>
      <w:r w:rsidRPr="003935BC">
        <w:rPr>
          <w:rFonts w:cs="Times New Roman"/>
          <w:b/>
          <w:bCs/>
        </w:rPr>
        <w:t>]."</w:t>
      </w:r>
      <w:r w:rsidR="00F15E6F">
        <w:rPr>
          <w:rFonts w:cs="Times New Roman" w:hint="cs"/>
          <w:b/>
          <w:bCs/>
          <w:rtl/>
        </w:rPr>
        <w:t xml:space="preserve"> </w:t>
      </w:r>
      <w:r w:rsidR="00C76451">
        <w:rPr>
          <w:rFonts w:ascii="Arial" w:hAnsi="Arial"/>
          <w:noProof w:val="0"/>
          <w:sz w:val="26"/>
          <w:szCs w:val="26"/>
          <w:rtl/>
        </w:rPr>
        <w:t>–</w:t>
      </w:r>
      <w:r w:rsidR="00C76451">
        <w:rPr>
          <w:rFonts w:ascii="Arial" w:hAnsi="Arial" w:hint="cs"/>
          <w:noProof w:val="0"/>
          <w:sz w:val="26"/>
          <w:szCs w:val="26"/>
          <w:rtl/>
        </w:rPr>
        <w:t xml:space="preserve"> </w:t>
      </w:r>
      <w:r w:rsidR="008215F0">
        <w:rPr>
          <w:rFonts w:ascii="Arial" w:hAnsi="Arial" w:hint="cs"/>
          <w:noProof w:val="0"/>
          <w:sz w:val="26"/>
          <w:szCs w:val="26"/>
          <w:rtl/>
        </w:rPr>
        <w:t>(</w:t>
      </w:r>
      <w:r w:rsidR="00C76451">
        <w:rPr>
          <w:rFonts w:ascii="Arial" w:hAnsi="Arial" w:hint="cs"/>
          <w:noProof w:val="0"/>
          <w:sz w:val="26"/>
          <w:szCs w:val="26"/>
          <w:rtl/>
        </w:rPr>
        <w:t xml:space="preserve">עמוד 45 לחקר). </w:t>
      </w:r>
    </w:p>
    <w:p w:rsidR="00CA54B5" w:rsidRDefault="00CA54B5" w:rsidP="00CA54B5">
      <w:pPr>
        <w:pStyle w:val="ae"/>
        <w:spacing w:line="360" w:lineRule="auto"/>
        <w:ind w:left="247"/>
        <w:jc w:val="both"/>
        <w:rPr>
          <w:rFonts w:ascii="Arial" w:hAnsi="Arial"/>
          <w:noProof w:val="0"/>
          <w:sz w:val="26"/>
          <w:szCs w:val="26"/>
          <w:rtl/>
        </w:rPr>
      </w:pPr>
    </w:p>
    <w:p w:rsidR="00CA54B5" w:rsidRDefault="00CA54B5" w:rsidP="00CA54B5">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ויודגש: המשיב דנן </w:t>
      </w:r>
      <w:r>
        <w:rPr>
          <w:rFonts w:ascii="Arial" w:hAnsi="Arial" w:hint="cs"/>
          <w:b/>
          <w:bCs/>
          <w:noProof w:val="0"/>
          <w:sz w:val="26"/>
          <w:szCs w:val="26"/>
          <w:rtl/>
        </w:rPr>
        <w:t>איננו חולק</w:t>
      </w:r>
      <w:r>
        <w:rPr>
          <w:rFonts w:ascii="Arial" w:hAnsi="Arial" w:hint="cs"/>
          <w:noProof w:val="0"/>
          <w:sz w:val="26"/>
          <w:szCs w:val="26"/>
          <w:rtl/>
        </w:rPr>
        <w:t xml:space="preserve"> על בחירת טכניקה זו לקביעת מחיר ההעברה ואף המומחה מטעם המשיב השתמש בה. לפיכך, אין כל צורך לדון כאן במדרג שיטות ההערכה הקבוע בתקנות קביעת תנאי שוק או במידת התאמתה של שיטת ההכנסות </w:t>
      </w:r>
      <w:r w:rsidRPr="00B90FEC">
        <w:rPr>
          <w:rFonts w:ascii="Arial" w:hAnsi="Arial"/>
          <w:noProof w:val="0"/>
          <w:sz w:val="22"/>
          <w:szCs w:val="22"/>
        </w:rPr>
        <w:t>(</w:t>
      </w:r>
      <w:r w:rsidRPr="0079484B">
        <w:rPr>
          <w:rFonts w:asciiTheme="majorBidi" w:hAnsiTheme="majorBidi" w:cstheme="majorBidi"/>
          <w:noProof w:val="0"/>
        </w:rPr>
        <w:t>DCF</w:t>
      </w:r>
      <w:r w:rsidRPr="00B90FEC">
        <w:rPr>
          <w:rFonts w:ascii="Arial" w:hAnsi="Arial"/>
          <w:noProof w:val="0"/>
          <w:sz w:val="22"/>
          <w:szCs w:val="22"/>
        </w:rPr>
        <w:t>)</w:t>
      </w:r>
      <w:r w:rsidRPr="00B90FEC">
        <w:rPr>
          <w:rFonts w:ascii="Arial" w:hAnsi="Arial" w:hint="cs"/>
          <w:noProof w:val="0"/>
          <w:sz w:val="22"/>
          <w:szCs w:val="22"/>
          <w:rtl/>
        </w:rPr>
        <w:t xml:space="preserve"> </w:t>
      </w:r>
      <w:r>
        <w:rPr>
          <w:rFonts w:ascii="Arial" w:hAnsi="Arial" w:hint="cs"/>
          <w:noProof w:val="0"/>
          <w:sz w:val="26"/>
          <w:szCs w:val="26"/>
          <w:rtl/>
        </w:rPr>
        <w:t>לנסיבות המקרה.</w:t>
      </w:r>
    </w:p>
    <w:p w:rsidR="00CA54B5" w:rsidRPr="00CA54B5" w:rsidRDefault="00CA54B5" w:rsidP="00CA54B5">
      <w:pPr>
        <w:pStyle w:val="ae"/>
        <w:spacing w:line="360" w:lineRule="auto"/>
        <w:ind w:left="247"/>
        <w:jc w:val="both"/>
        <w:rPr>
          <w:rFonts w:ascii="Arial" w:hAnsi="Arial"/>
          <w:noProof w:val="0"/>
          <w:sz w:val="26"/>
          <w:szCs w:val="26"/>
        </w:rPr>
      </w:pPr>
    </w:p>
    <w:p w:rsidR="00CA54B5" w:rsidRDefault="00CA54B5" w:rsidP="00AD4B8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או</w:t>
      </w:r>
      <w:r w:rsidR="00173277">
        <w:rPr>
          <w:rFonts w:ascii="Arial" w:hAnsi="Arial" w:hint="cs"/>
          <w:noProof w:val="0"/>
          <w:sz w:val="26"/>
          <w:szCs w:val="26"/>
          <w:rtl/>
        </w:rPr>
        <w:t>ל</w:t>
      </w:r>
      <w:r>
        <w:rPr>
          <w:rFonts w:ascii="Arial" w:hAnsi="Arial" w:hint="cs"/>
          <w:noProof w:val="0"/>
          <w:sz w:val="26"/>
          <w:szCs w:val="26"/>
          <w:rtl/>
        </w:rPr>
        <w:t>ם, ע</w:t>
      </w:r>
      <w:r w:rsidR="00173277">
        <w:rPr>
          <w:rFonts w:ascii="Arial" w:hAnsi="Arial" w:hint="cs"/>
          <w:noProof w:val="0"/>
          <w:sz w:val="26"/>
          <w:szCs w:val="26"/>
          <w:rtl/>
        </w:rPr>
        <w:t>ל</w:t>
      </w:r>
      <w:r>
        <w:rPr>
          <w:rFonts w:ascii="Arial" w:hAnsi="Arial" w:hint="cs"/>
          <w:noProof w:val="0"/>
          <w:sz w:val="26"/>
          <w:szCs w:val="26"/>
          <w:rtl/>
        </w:rPr>
        <w:t xml:space="preserve"> מנת להבין את המחלוקת הניטשת בין הצדדים יש לתאר בפירוט-מה את התחשיב שנעשה על ידי </w:t>
      </w:r>
      <w:r w:rsidRPr="0079484B">
        <w:rPr>
          <w:rFonts w:asciiTheme="majorBidi" w:hAnsiTheme="majorBidi" w:cstheme="majorBidi"/>
          <w:noProof w:val="0"/>
        </w:rPr>
        <w:t>EY</w:t>
      </w:r>
      <w:r>
        <w:rPr>
          <w:rFonts w:ascii="Arial" w:hAnsi="Arial" w:hint="cs"/>
          <w:noProof w:val="0"/>
          <w:sz w:val="26"/>
          <w:szCs w:val="26"/>
          <w:rtl/>
        </w:rPr>
        <w:t xml:space="preserve">, </w:t>
      </w:r>
      <w:r w:rsidR="00AD4B8B">
        <w:rPr>
          <w:rFonts w:ascii="Arial" w:hAnsi="Arial" w:hint="cs"/>
          <w:noProof w:val="0"/>
          <w:sz w:val="26"/>
          <w:szCs w:val="26"/>
          <w:rtl/>
        </w:rPr>
        <w:t>ואת</w:t>
      </w:r>
      <w:r>
        <w:rPr>
          <w:rFonts w:ascii="Arial" w:hAnsi="Arial" w:hint="cs"/>
          <w:noProof w:val="0"/>
          <w:sz w:val="26"/>
          <w:szCs w:val="26"/>
          <w:rtl/>
        </w:rPr>
        <w:t xml:space="preserve"> ה</w:t>
      </w:r>
      <w:r w:rsidR="00616D90">
        <w:rPr>
          <w:rFonts w:ascii="Arial" w:hAnsi="Arial" w:hint="cs"/>
          <w:noProof w:val="0"/>
          <w:sz w:val="26"/>
          <w:szCs w:val="26"/>
          <w:rtl/>
        </w:rPr>
        <w:t>נת</w:t>
      </w:r>
      <w:r>
        <w:rPr>
          <w:rFonts w:ascii="Arial" w:hAnsi="Arial" w:hint="cs"/>
          <w:noProof w:val="0"/>
          <w:sz w:val="26"/>
          <w:szCs w:val="26"/>
          <w:rtl/>
        </w:rPr>
        <w:t xml:space="preserve">ונים וההנחות הכלולים בו. </w:t>
      </w:r>
    </w:p>
    <w:p w:rsidR="00616D90" w:rsidRPr="00AD4B8B" w:rsidRDefault="00616D90" w:rsidP="00616D90">
      <w:pPr>
        <w:pStyle w:val="ae"/>
        <w:spacing w:line="360" w:lineRule="auto"/>
        <w:ind w:left="247"/>
        <w:jc w:val="both"/>
        <w:rPr>
          <w:rFonts w:ascii="Arial" w:hAnsi="Arial"/>
          <w:noProof w:val="0"/>
          <w:sz w:val="26"/>
          <w:szCs w:val="26"/>
        </w:rPr>
      </w:pPr>
    </w:p>
    <w:p w:rsidR="00616D90" w:rsidRDefault="00CA54B5" w:rsidP="00CA54B5">
      <w:pPr>
        <w:pStyle w:val="ae"/>
        <w:spacing w:line="360" w:lineRule="auto"/>
        <w:ind w:left="247"/>
        <w:jc w:val="both"/>
        <w:rPr>
          <w:rFonts w:ascii="Arial" w:hAnsi="Arial"/>
          <w:noProof w:val="0"/>
          <w:sz w:val="26"/>
          <w:szCs w:val="26"/>
          <w:rtl/>
        </w:rPr>
      </w:pPr>
      <w:r>
        <w:rPr>
          <w:rFonts w:ascii="Arial" w:hAnsi="Arial" w:hint="cs"/>
          <w:noProof w:val="0"/>
          <w:sz w:val="26"/>
          <w:szCs w:val="26"/>
          <w:rtl/>
        </w:rPr>
        <w:t>ה"שורה התחתונה" ש</w:t>
      </w:r>
      <w:r w:rsidR="00173277">
        <w:rPr>
          <w:rFonts w:ascii="Arial" w:hAnsi="Arial" w:hint="cs"/>
          <w:noProof w:val="0"/>
          <w:sz w:val="26"/>
          <w:szCs w:val="26"/>
          <w:rtl/>
        </w:rPr>
        <w:t>ל</w:t>
      </w:r>
      <w:r>
        <w:rPr>
          <w:rFonts w:ascii="Arial" w:hAnsi="Arial" w:hint="cs"/>
          <w:noProof w:val="0"/>
          <w:sz w:val="26"/>
          <w:szCs w:val="26"/>
          <w:rtl/>
        </w:rPr>
        <w:t xml:space="preserve"> החקר הייתה כי שווי השוק ש</w:t>
      </w:r>
      <w:r w:rsidR="00173277">
        <w:rPr>
          <w:rFonts w:ascii="Arial" w:hAnsi="Arial" w:hint="cs"/>
          <w:noProof w:val="0"/>
          <w:sz w:val="26"/>
          <w:szCs w:val="26"/>
          <w:rtl/>
        </w:rPr>
        <w:t>ל</w:t>
      </w:r>
      <w:r>
        <w:rPr>
          <w:rFonts w:ascii="Arial" w:hAnsi="Arial" w:hint="cs"/>
          <w:noProof w:val="0"/>
          <w:sz w:val="26"/>
          <w:szCs w:val="26"/>
          <w:rtl/>
        </w:rPr>
        <w:t xml:space="preserve"> הממכר הוא </w:t>
      </w:r>
      <w:r w:rsidR="00AD4B8B">
        <w:rPr>
          <w:rFonts w:ascii="Arial" w:hAnsi="Arial" w:hint="cs"/>
          <w:noProof w:val="0"/>
          <w:sz w:val="26"/>
          <w:szCs w:val="26"/>
          <w:rtl/>
        </w:rPr>
        <w:t>בטווח</w:t>
      </w:r>
      <w:r>
        <w:rPr>
          <w:rFonts w:ascii="Arial" w:hAnsi="Arial" w:hint="cs"/>
          <w:noProof w:val="0"/>
          <w:sz w:val="26"/>
          <w:szCs w:val="26"/>
          <w:rtl/>
        </w:rPr>
        <w:t xml:space="preserve"> בין 27.73 מי</w:t>
      </w:r>
      <w:r w:rsidR="00173277">
        <w:rPr>
          <w:rFonts w:ascii="Arial" w:hAnsi="Arial" w:hint="cs"/>
          <w:noProof w:val="0"/>
          <w:sz w:val="26"/>
          <w:szCs w:val="26"/>
          <w:rtl/>
        </w:rPr>
        <w:t>ל</w:t>
      </w:r>
      <w:r>
        <w:rPr>
          <w:rFonts w:ascii="Arial" w:hAnsi="Arial" w:hint="cs"/>
          <w:noProof w:val="0"/>
          <w:sz w:val="26"/>
          <w:szCs w:val="26"/>
          <w:rtl/>
        </w:rPr>
        <w:t>יון דו</w:t>
      </w:r>
      <w:r w:rsidR="00173277">
        <w:rPr>
          <w:rFonts w:ascii="Arial" w:hAnsi="Arial" w:hint="cs"/>
          <w:noProof w:val="0"/>
          <w:sz w:val="26"/>
          <w:szCs w:val="26"/>
          <w:rtl/>
        </w:rPr>
        <w:t>ל</w:t>
      </w:r>
      <w:r>
        <w:rPr>
          <w:rFonts w:ascii="Arial" w:hAnsi="Arial" w:hint="cs"/>
          <w:noProof w:val="0"/>
          <w:sz w:val="26"/>
          <w:szCs w:val="26"/>
          <w:rtl/>
        </w:rPr>
        <w:t>ר ובין 38.15 מי</w:t>
      </w:r>
      <w:r w:rsidR="00173277">
        <w:rPr>
          <w:rFonts w:ascii="Arial" w:hAnsi="Arial" w:hint="cs"/>
          <w:noProof w:val="0"/>
          <w:sz w:val="26"/>
          <w:szCs w:val="26"/>
          <w:rtl/>
        </w:rPr>
        <w:t>ל</w:t>
      </w:r>
      <w:r w:rsidR="00616D90">
        <w:rPr>
          <w:rFonts w:ascii="Arial" w:hAnsi="Arial" w:hint="cs"/>
          <w:noProof w:val="0"/>
          <w:sz w:val="26"/>
          <w:szCs w:val="26"/>
          <w:rtl/>
        </w:rPr>
        <w:t>יון</w:t>
      </w:r>
      <w:r>
        <w:rPr>
          <w:rFonts w:ascii="Arial" w:hAnsi="Arial" w:hint="cs"/>
          <w:noProof w:val="0"/>
          <w:sz w:val="26"/>
          <w:szCs w:val="26"/>
          <w:rtl/>
        </w:rPr>
        <w:t xml:space="preserve"> דו</w:t>
      </w:r>
      <w:r w:rsidR="00173277">
        <w:rPr>
          <w:rFonts w:ascii="Arial" w:hAnsi="Arial" w:hint="cs"/>
          <w:noProof w:val="0"/>
          <w:sz w:val="26"/>
          <w:szCs w:val="26"/>
          <w:rtl/>
        </w:rPr>
        <w:t>ל</w:t>
      </w:r>
      <w:r>
        <w:rPr>
          <w:rFonts w:ascii="Arial" w:hAnsi="Arial" w:hint="cs"/>
          <w:noProof w:val="0"/>
          <w:sz w:val="26"/>
          <w:szCs w:val="26"/>
          <w:rtl/>
        </w:rPr>
        <w:t xml:space="preserve">ר. </w:t>
      </w:r>
    </w:p>
    <w:p w:rsidR="00AD4B8B" w:rsidRDefault="00AD4B8B" w:rsidP="00CA54B5">
      <w:pPr>
        <w:pStyle w:val="ae"/>
        <w:spacing w:line="360" w:lineRule="auto"/>
        <w:ind w:left="247"/>
        <w:jc w:val="both"/>
        <w:rPr>
          <w:rFonts w:ascii="Arial" w:hAnsi="Arial"/>
          <w:noProof w:val="0"/>
          <w:sz w:val="26"/>
          <w:szCs w:val="26"/>
          <w:rtl/>
        </w:rPr>
      </w:pPr>
    </w:p>
    <w:p w:rsidR="00AD4B8B" w:rsidRPr="00AD4B8B" w:rsidRDefault="00AD4B8B" w:rsidP="0046716C">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כאן יש מקום </w:t>
      </w:r>
      <w:r w:rsidR="0046716C">
        <w:rPr>
          <w:rFonts w:ascii="Arial" w:hAnsi="Arial" w:hint="cs"/>
          <w:noProof w:val="0"/>
          <w:sz w:val="26"/>
          <w:szCs w:val="26"/>
          <w:rtl/>
        </w:rPr>
        <w:t>לשוב ו</w:t>
      </w:r>
      <w:r>
        <w:rPr>
          <w:rFonts w:ascii="Arial" w:hAnsi="Arial" w:hint="cs"/>
          <w:noProof w:val="0"/>
          <w:sz w:val="26"/>
          <w:szCs w:val="26"/>
          <w:rtl/>
        </w:rPr>
        <w:t xml:space="preserve">לחדד: מטרת החקר הייתה לקבוע </w:t>
      </w:r>
      <w:r>
        <w:rPr>
          <w:rFonts w:ascii="Arial" w:hAnsi="Arial" w:hint="cs"/>
          <w:b/>
          <w:bCs/>
          <w:noProof w:val="0"/>
          <w:sz w:val="26"/>
          <w:szCs w:val="26"/>
          <w:rtl/>
        </w:rPr>
        <w:t>איזה חלק</w:t>
      </w:r>
      <w:r>
        <w:rPr>
          <w:rFonts w:ascii="Arial" w:hAnsi="Arial" w:hint="cs"/>
          <w:noProof w:val="0"/>
          <w:sz w:val="26"/>
          <w:szCs w:val="26"/>
          <w:rtl/>
        </w:rPr>
        <w:t xml:space="preserve"> כלכלי מתוך כלל שווי פתרונות ה-</w:t>
      </w:r>
      <w:r w:rsidRPr="0096529A">
        <w:rPr>
          <w:rFonts w:asciiTheme="majorBidi" w:hAnsiTheme="majorBidi" w:cstheme="majorBidi"/>
          <w:noProof w:val="0"/>
        </w:rPr>
        <w:t>ECC</w:t>
      </w:r>
      <w:r>
        <w:rPr>
          <w:rFonts w:ascii="Arial" w:hAnsi="Arial" w:hint="cs"/>
          <w:noProof w:val="0"/>
          <w:sz w:val="26"/>
          <w:szCs w:val="26"/>
          <w:rtl/>
        </w:rPr>
        <w:t xml:space="preserve"> שהיו מצויים בידי קבוצת סאנדיסק נכון לסוף שנת 2013, היה </w:t>
      </w:r>
      <w:r>
        <w:rPr>
          <w:rFonts w:ascii="Arial" w:hAnsi="Arial" w:hint="cs"/>
          <w:b/>
          <w:bCs/>
          <w:noProof w:val="0"/>
          <w:sz w:val="26"/>
          <w:szCs w:val="26"/>
          <w:rtl/>
        </w:rPr>
        <w:t>בידי המערערת</w:t>
      </w:r>
      <w:r>
        <w:rPr>
          <w:rFonts w:ascii="Arial" w:hAnsi="Arial" w:hint="cs"/>
          <w:noProof w:val="0"/>
          <w:sz w:val="26"/>
          <w:szCs w:val="26"/>
          <w:rtl/>
        </w:rPr>
        <w:t xml:space="preserve"> ונתון היה</w:t>
      </w:r>
      <w:r w:rsidR="0046716C">
        <w:rPr>
          <w:rFonts w:ascii="Arial" w:hAnsi="Arial" w:hint="cs"/>
          <w:noProof w:val="0"/>
          <w:sz w:val="26"/>
          <w:szCs w:val="26"/>
          <w:rtl/>
        </w:rPr>
        <w:t xml:space="preserve"> באותו מועד</w:t>
      </w:r>
      <w:r>
        <w:rPr>
          <w:rFonts w:ascii="Arial" w:hAnsi="Arial" w:hint="cs"/>
          <w:noProof w:val="0"/>
          <w:sz w:val="26"/>
          <w:szCs w:val="26"/>
          <w:rtl/>
        </w:rPr>
        <w:t xml:space="preserve"> למכירה על ידי המערערת </w:t>
      </w:r>
      <w:r w:rsidR="00A54435">
        <w:rPr>
          <w:rFonts w:ascii="Arial" w:hAnsi="Arial" w:hint="cs"/>
          <w:noProof w:val="0"/>
          <w:sz w:val="26"/>
          <w:szCs w:val="26"/>
          <w:rtl/>
        </w:rPr>
        <w:t xml:space="preserve">לידי </w:t>
      </w:r>
      <w:r>
        <w:rPr>
          <w:rFonts w:ascii="Arial" w:hAnsi="Arial" w:hint="cs"/>
          <w:noProof w:val="0"/>
          <w:sz w:val="26"/>
          <w:szCs w:val="26"/>
          <w:rtl/>
        </w:rPr>
        <w:t>חברת סאנדיסק טכנולוגיות</w:t>
      </w:r>
      <w:r w:rsidR="0046716C">
        <w:rPr>
          <w:rFonts w:ascii="Arial" w:hAnsi="Arial" w:hint="cs"/>
          <w:noProof w:val="0"/>
          <w:sz w:val="26"/>
          <w:szCs w:val="26"/>
          <w:rtl/>
        </w:rPr>
        <w:t>.</w:t>
      </w:r>
      <w:r>
        <w:rPr>
          <w:rFonts w:ascii="Arial" w:hAnsi="Arial" w:hint="cs"/>
          <w:noProof w:val="0"/>
          <w:sz w:val="26"/>
          <w:szCs w:val="26"/>
          <w:rtl/>
        </w:rPr>
        <w:t xml:space="preserve"> ודוק: אין מחלוקת בין הצדדים דנן כי זו השאלה המרכזית שיש להשיב עליה. </w:t>
      </w:r>
    </w:p>
    <w:p w:rsidR="00616D90" w:rsidRDefault="00616D90" w:rsidP="00616D90">
      <w:pPr>
        <w:spacing w:line="360" w:lineRule="auto"/>
        <w:ind w:firstLine="247"/>
        <w:jc w:val="both"/>
        <w:rPr>
          <w:rFonts w:ascii="Arial" w:hAnsi="Arial"/>
          <w:noProof w:val="0"/>
          <w:sz w:val="26"/>
          <w:szCs w:val="26"/>
          <w:rtl/>
        </w:rPr>
      </w:pPr>
    </w:p>
    <w:p w:rsidR="00173277" w:rsidRDefault="00F1100E" w:rsidP="00616D90">
      <w:pPr>
        <w:spacing w:line="360" w:lineRule="auto"/>
        <w:ind w:firstLine="247"/>
        <w:jc w:val="both"/>
        <w:rPr>
          <w:rFonts w:ascii="Arial" w:hAnsi="Arial"/>
          <w:noProof w:val="0"/>
          <w:sz w:val="26"/>
          <w:szCs w:val="26"/>
          <w:rtl/>
        </w:rPr>
      </w:pPr>
      <w:r>
        <w:rPr>
          <w:rFonts w:ascii="Arial" w:hAnsi="Arial" w:hint="cs"/>
          <w:noProof w:val="0"/>
          <w:sz w:val="26"/>
          <w:szCs w:val="26"/>
          <w:rtl/>
        </w:rPr>
        <w:t>וזה</w:t>
      </w:r>
      <w:r w:rsidR="00616D90">
        <w:rPr>
          <w:rFonts w:ascii="Arial" w:hAnsi="Arial" w:hint="cs"/>
          <w:noProof w:val="0"/>
          <w:sz w:val="26"/>
          <w:szCs w:val="26"/>
          <w:rtl/>
        </w:rPr>
        <w:t xml:space="preserve"> סדר בניית ההערכה</w:t>
      </w:r>
      <w:r w:rsidR="0046716C">
        <w:rPr>
          <w:rFonts w:ascii="Arial" w:hAnsi="Arial" w:hint="cs"/>
          <w:noProof w:val="0"/>
          <w:sz w:val="26"/>
          <w:szCs w:val="26"/>
          <w:rtl/>
        </w:rPr>
        <w:t xml:space="preserve"> בחקר </w:t>
      </w:r>
      <w:r w:rsidR="0046716C" w:rsidRPr="00991DCF">
        <w:rPr>
          <w:rFonts w:asciiTheme="majorBidi" w:hAnsiTheme="majorBidi" w:cstheme="majorBidi"/>
          <w:noProof w:val="0"/>
        </w:rPr>
        <w:t>EY</w:t>
      </w:r>
      <w:r w:rsidR="0046716C">
        <w:rPr>
          <w:rFonts w:ascii="Arial" w:hAnsi="Arial" w:hint="cs"/>
          <w:noProof w:val="0"/>
          <w:sz w:val="26"/>
          <w:szCs w:val="26"/>
          <w:rtl/>
        </w:rPr>
        <w:t xml:space="preserve"> 2013</w:t>
      </w:r>
      <w:r w:rsidR="00AD4B8B">
        <w:rPr>
          <w:rFonts w:ascii="Arial" w:hAnsi="Arial" w:hint="cs"/>
          <w:noProof w:val="0"/>
          <w:sz w:val="26"/>
          <w:szCs w:val="26"/>
          <w:rtl/>
        </w:rPr>
        <w:t>,</w:t>
      </w:r>
      <w:r w:rsidR="0046716C">
        <w:rPr>
          <w:rFonts w:ascii="Arial" w:hAnsi="Arial" w:hint="cs"/>
          <w:noProof w:val="0"/>
          <w:sz w:val="26"/>
          <w:szCs w:val="26"/>
          <w:rtl/>
        </w:rPr>
        <w:t xml:space="preserve"> שורה </w:t>
      </w:r>
      <w:r w:rsidR="00616D90">
        <w:rPr>
          <w:rFonts w:ascii="Arial" w:hAnsi="Arial" w:hint="cs"/>
          <w:noProof w:val="0"/>
          <w:sz w:val="26"/>
          <w:szCs w:val="26"/>
          <w:rtl/>
        </w:rPr>
        <w:t xml:space="preserve">אחר שורה: </w:t>
      </w:r>
    </w:p>
    <w:p w:rsidR="00616D90" w:rsidRPr="00616D90" w:rsidRDefault="00616D90" w:rsidP="00616D90">
      <w:pPr>
        <w:spacing w:line="360" w:lineRule="auto"/>
        <w:ind w:firstLine="247"/>
        <w:jc w:val="both"/>
        <w:rPr>
          <w:rFonts w:ascii="Arial" w:hAnsi="Arial"/>
          <w:noProof w:val="0"/>
          <w:sz w:val="26"/>
          <w:szCs w:val="26"/>
        </w:rPr>
      </w:pPr>
    </w:p>
    <w:p w:rsidR="00173277" w:rsidRDefault="003B53F2" w:rsidP="0046716C">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w:t>
      </w:r>
      <w:r w:rsidR="00F1100E">
        <w:rPr>
          <w:rFonts w:ascii="Arial" w:hAnsi="Arial"/>
          <w:noProof w:val="0"/>
          <w:sz w:val="26"/>
          <w:szCs w:val="26"/>
          <w:rtl/>
        </w:rPr>
        <w:tab/>
      </w:r>
      <w:r w:rsidR="008C507D">
        <w:rPr>
          <w:rFonts w:ascii="Arial" w:hAnsi="Arial" w:hint="cs"/>
          <w:noProof w:val="0"/>
          <w:sz w:val="26"/>
          <w:szCs w:val="26"/>
          <w:rtl/>
        </w:rPr>
        <w:t>השורה הע</w:t>
      </w:r>
      <w:r w:rsidR="00173277">
        <w:rPr>
          <w:rFonts w:ascii="Arial" w:hAnsi="Arial" w:hint="cs"/>
          <w:noProof w:val="0"/>
          <w:sz w:val="26"/>
          <w:szCs w:val="26"/>
          <w:rtl/>
        </w:rPr>
        <w:t>ל</w:t>
      </w:r>
      <w:r w:rsidR="008C507D">
        <w:rPr>
          <w:rFonts w:ascii="Arial" w:hAnsi="Arial" w:hint="cs"/>
          <w:noProof w:val="0"/>
          <w:sz w:val="26"/>
          <w:szCs w:val="26"/>
          <w:rtl/>
        </w:rPr>
        <w:t>יונה ש</w:t>
      </w:r>
      <w:r w:rsidR="00173277">
        <w:rPr>
          <w:rFonts w:ascii="Arial" w:hAnsi="Arial" w:hint="cs"/>
          <w:noProof w:val="0"/>
          <w:sz w:val="26"/>
          <w:szCs w:val="26"/>
          <w:rtl/>
        </w:rPr>
        <w:t>ל</w:t>
      </w:r>
      <w:r w:rsidR="008C507D">
        <w:rPr>
          <w:rFonts w:ascii="Arial" w:hAnsi="Arial" w:hint="cs"/>
          <w:noProof w:val="0"/>
          <w:sz w:val="26"/>
          <w:szCs w:val="26"/>
          <w:rtl/>
        </w:rPr>
        <w:t xml:space="preserve"> התחש</w:t>
      </w:r>
      <w:r w:rsidR="00210F00">
        <w:rPr>
          <w:rFonts w:ascii="Arial" w:hAnsi="Arial" w:hint="cs"/>
          <w:noProof w:val="0"/>
          <w:sz w:val="26"/>
          <w:szCs w:val="26"/>
          <w:rtl/>
        </w:rPr>
        <w:t xml:space="preserve">יב היא תחזית </w:t>
      </w:r>
      <w:r w:rsidR="0046716C">
        <w:rPr>
          <w:rFonts w:ascii="Arial" w:hAnsi="Arial" w:hint="cs"/>
          <w:noProof w:val="0"/>
          <w:sz w:val="26"/>
          <w:szCs w:val="26"/>
          <w:rtl/>
        </w:rPr>
        <w:t>ה</w:t>
      </w:r>
      <w:r w:rsidR="00210F00">
        <w:rPr>
          <w:rFonts w:ascii="Arial" w:hAnsi="Arial" w:hint="cs"/>
          <w:noProof w:val="0"/>
          <w:sz w:val="26"/>
          <w:szCs w:val="26"/>
          <w:rtl/>
        </w:rPr>
        <w:t>הכנסות ש</w:t>
      </w:r>
      <w:r w:rsidR="00173277">
        <w:rPr>
          <w:rFonts w:ascii="Arial" w:hAnsi="Arial" w:hint="cs"/>
          <w:noProof w:val="0"/>
          <w:sz w:val="26"/>
          <w:szCs w:val="26"/>
          <w:rtl/>
        </w:rPr>
        <w:t>ל</w:t>
      </w:r>
      <w:r w:rsidR="00210F00">
        <w:rPr>
          <w:rFonts w:ascii="Arial" w:hAnsi="Arial" w:hint="cs"/>
          <w:noProof w:val="0"/>
          <w:sz w:val="26"/>
          <w:szCs w:val="26"/>
          <w:rtl/>
        </w:rPr>
        <w:t xml:space="preserve"> קבוצת סאנדיסק שינבעו ממכירת מוצרים המכילים</w:t>
      </w:r>
      <w:r w:rsidR="0046716C">
        <w:rPr>
          <w:rFonts w:ascii="Arial" w:hAnsi="Arial" w:hint="cs"/>
          <w:noProof w:val="0"/>
          <w:sz w:val="26"/>
          <w:szCs w:val="26"/>
          <w:rtl/>
        </w:rPr>
        <w:t xml:space="preserve"> בין היתר</w:t>
      </w:r>
      <w:r w:rsidR="00210F00">
        <w:rPr>
          <w:rFonts w:ascii="Arial" w:hAnsi="Arial" w:hint="cs"/>
          <w:noProof w:val="0"/>
          <w:sz w:val="26"/>
          <w:szCs w:val="26"/>
          <w:rtl/>
        </w:rPr>
        <w:t xml:space="preserve"> טכנולוגיית תיקון שגיאות (</w:t>
      </w:r>
      <w:r w:rsidR="00210F00" w:rsidRPr="0096529A">
        <w:rPr>
          <w:rFonts w:asciiTheme="majorBidi" w:hAnsiTheme="majorBidi" w:cstheme="majorBidi"/>
          <w:noProof w:val="0"/>
        </w:rPr>
        <w:t>ECC</w:t>
      </w:r>
      <w:r w:rsidR="00210F00" w:rsidRPr="00B90FEC">
        <w:rPr>
          <w:rFonts w:ascii="Arial" w:hAnsi="Arial" w:hint="cs"/>
          <w:noProof w:val="0"/>
          <w:sz w:val="22"/>
          <w:szCs w:val="22"/>
          <w:rtl/>
        </w:rPr>
        <w:t>)</w:t>
      </w:r>
      <w:r w:rsidR="00210F00">
        <w:rPr>
          <w:rFonts w:ascii="Arial" w:hAnsi="Arial"/>
          <w:noProof w:val="0"/>
          <w:sz w:val="26"/>
          <w:szCs w:val="26"/>
        </w:rPr>
        <w:t xml:space="preserve"> </w:t>
      </w:r>
      <w:r w:rsidR="00210F00">
        <w:rPr>
          <w:rFonts w:ascii="Arial" w:hAnsi="Arial" w:hint="cs"/>
          <w:noProof w:val="0"/>
          <w:sz w:val="26"/>
          <w:szCs w:val="26"/>
          <w:rtl/>
        </w:rPr>
        <w:t>בשלוש השנים הבאות, קרי</w:t>
      </w:r>
      <w:r w:rsidR="0096529A">
        <w:rPr>
          <w:rFonts w:ascii="Arial" w:hAnsi="Arial" w:hint="cs"/>
          <w:noProof w:val="0"/>
          <w:sz w:val="26"/>
          <w:szCs w:val="26"/>
          <w:rtl/>
        </w:rPr>
        <w:t xml:space="preserve"> 2014, 2015 ו- 2016. תחזיות עסק</w:t>
      </w:r>
      <w:r w:rsidR="00210F00">
        <w:rPr>
          <w:rFonts w:ascii="Arial" w:hAnsi="Arial" w:hint="cs"/>
          <w:noProof w:val="0"/>
          <w:sz w:val="26"/>
          <w:szCs w:val="26"/>
          <w:rtl/>
        </w:rPr>
        <w:t>יות א</w:t>
      </w:r>
      <w:r w:rsidR="00173277">
        <w:rPr>
          <w:rFonts w:ascii="Arial" w:hAnsi="Arial" w:hint="cs"/>
          <w:noProof w:val="0"/>
          <w:sz w:val="26"/>
          <w:szCs w:val="26"/>
          <w:rtl/>
        </w:rPr>
        <w:t>ל</w:t>
      </w:r>
      <w:r w:rsidR="00210F00">
        <w:rPr>
          <w:rFonts w:ascii="Arial" w:hAnsi="Arial" w:hint="cs"/>
          <w:noProof w:val="0"/>
          <w:sz w:val="26"/>
          <w:szCs w:val="26"/>
          <w:rtl/>
        </w:rPr>
        <w:t>ו סופקו ע</w:t>
      </w:r>
      <w:r w:rsidR="00173277">
        <w:rPr>
          <w:rFonts w:ascii="Arial" w:hAnsi="Arial" w:hint="cs"/>
          <w:noProof w:val="0"/>
          <w:sz w:val="26"/>
          <w:szCs w:val="26"/>
          <w:rtl/>
        </w:rPr>
        <w:t>ל</w:t>
      </w:r>
      <w:r w:rsidR="00210F00">
        <w:rPr>
          <w:rFonts w:ascii="Arial" w:hAnsi="Arial" w:hint="cs"/>
          <w:noProof w:val="0"/>
          <w:sz w:val="26"/>
          <w:szCs w:val="26"/>
          <w:rtl/>
        </w:rPr>
        <w:t xml:space="preserve"> ידי הנה</w:t>
      </w:r>
      <w:r w:rsidR="00173277">
        <w:rPr>
          <w:rFonts w:ascii="Arial" w:hAnsi="Arial" w:hint="cs"/>
          <w:noProof w:val="0"/>
          <w:sz w:val="26"/>
          <w:szCs w:val="26"/>
          <w:rtl/>
        </w:rPr>
        <w:t>ל</w:t>
      </w:r>
      <w:r w:rsidR="00046AAF">
        <w:rPr>
          <w:rFonts w:ascii="Arial" w:hAnsi="Arial" w:hint="cs"/>
          <w:noProof w:val="0"/>
          <w:sz w:val="26"/>
          <w:szCs w:val="26"/>
          <w:rtl/>
        </w:rPr>
        <w:t>ת סאנדיסק.</w:t>
      </w:r>
      <w:r w:rsidR="0046716C">
        <w:rPr>
          <w:rFonts w:ascii="Arial" w:hAnsi="Arial" w:hint="cs"/>
          <w:noProof w:val="0"/>
          <w:sz w:val="26"/>
          <w:szCs w:val="26"/>
          <w:rtl/>
        </w:rPr>
        <w:t xml:space="preserve"> </w:t>
      </w:r>
    </w:p>
    <w:p w:rsidR="00F1100E" w:rsidRPr="00A54435" w:rsidRDefault="00F1100E" w:rsidP="00F1100E">
      <w:pPr>
        <w:pStyle w:val="ae"/>
        <w:spacing w:line="360" w:lineRule="auto"/>
        <w:ind w:left="247"/>
        <w:jc w:val="both"/>
        <w:rPr>
          <w:rFonts w:ascii="Arial" w:hAnsi="Arial"/>
          <w:noProof w:val="0"/>
          <w:sz w:val="26"/>
          <w:szCs w:val="26"/>
        </w:rPr>
      </w:pPr>
    </w:p>
    <w:p w:rsidR="003B53F2" w:rsidRDefault="003B53F2" w:rsidP="0046716C">
      <w:pPr>
        <w:pStyle w:val="ae"/>
        <w:spacing w:line="360" w:lineRule="auto"/>
        <w:ind w:left="247"/>
        <w:jc w:val="both"/>
        <w:rPr>
          <w:rFonts w:ascii="Arial" w:hAnsi="Arial"/>
          <w:noProof w:val="0"/>
          <w:sz w:val="26"/>
          <w:szCs w:val="26"/>
          <w:rtl/>
        </w:rPr>
      </w:pPr>
      <w:r>
        <w:rPr>
          <w:rFonts w:ascii="Arial" w:hAnsi="Arial" w:hint="cs"/>
          <w:noProof w:val="0"/>
          <w:sz w:val="26"/>
          <w:szCs w:val="26"/>
          <w:rtl/>
        </w:rPr>
        <w:t>(ב)</w:t>
      </w:r>
      <w:r w:rsidR="00F1100E">
        <w:rPr>
          <w:rFonts w:ascii="Arial" w:hAnsi="Arial"/>
          <w:noProof w:val="0"/>
          <w:sz w:val="26"/>
          <w:szCs w:val="26"/>
          <w:rtl/>
        </w:rPr>
        <w:tab/>
      </w:r>
      <w:r w:rsidR="00210F00">
        <w:rPr>
          <w:rFonts w:ascii="Arial" w:hAnsi="Arial" w:hint="cs"/>
          <w:noProof w:val="0"/>
          <w:sz w:val="26"/>
          <w:szCs w:val="26"/>
          <w:rtl/>
        </w:rPr>
        <w:t>הוערך משק</w:t>
      </w:r>
      <w:r>
        <w:rPr>
          <w:rFonts w:ascii="Arial" w:hAnsi="Arial" w:hint="cs"/>
          <w:noProof w:val="0"/>
          <w:sz w:val="26"/>
          <w:szCs w:val="26"/>
          <w:rtl/>
        </w:rPr>
        <w:t>ל</w:t>
      </w:r>
      <w:r w:rsidR="00210F00">
        <w:rPr>
          <w:rFonts w:ascii="Arial" w:hAnsi="Arial" w:hint="cs"/>
          <w:noProof w:val="0"/>
          <w:sz w:val="26"/>
          <w:szCs w:val="26"/>
          <w:rtl/>
        </w:rPr>
        <w:t xml:space="preserve">ו </w:t>
      </w:r>
      <w:r w:rsidR="00AD4B8B">
        <w:rPr>
          <w:rFonts w:ascii="Arial" w:hAnsi="Arial" w:hint="cs"/>
          <w:noProof w:val="0"/>
          <w:sz w:val="26"/>
          <w:szCs w:val="26"/>
          <w:rtl/>
        </w:rPr>
        <w:t>הכל</w:t>
      </w:r>
      <w:r w:rsidR="00E034B7">
        <w:rPr>
          <w:rFonts w:ascii="Arial" w:hAnsi="Arial" w:hint="cs"/>
          <w:noProof w:val="0"/>
          <w:sz w:val="26"/>
          <w:szCs w:val="26"/>
          <w:rtl/>
        </w:rPr>
        <w:t xml:space="preserve">כלי </w:t>
      </w:r>
      <w:r w:rsidR="00210F00">
        <w:rPr>
          <w:rFonts w:ascii="Arial" w:hAnsi="Arial" w:hint="cs"/>
          <w:noProof w:val="0"/>
          <w:sz w:val="26"/>
          <w:szCs w:val="26"/>
          <w:rtl/>
        </w:rPr>
        <w:t>ש</w:t>
      </w:r>
      <w:r>
        <w:rPr>
          <w:rFonts w:ascii="Arial" w:hAnsi="Arial" w:hint="cs"/>
          <w:noProof w:val="0"/>
          <w:sz w:val="26"/>
          <w:szCs w:val="26"/>
          <w:rtl/>
        </w:rPr>
        <w:t>ל</w:t>
      </w:r>
      <w:r w:rsidR="00210F00">
        <w:rPr>
          <w:rFonts w:ascii="Arial" w:hAnsi="Arial" w:hint="cs"/>
          <w:noProof w:val="0"/>
          <w:sz w:val="26"/>
          <w:szCs w:val="26"/>
          <w:rtl/>
        </w:rPr>
        <w:t xml:space="preserve"> רכיב הבקר </w:t>
      </w:r>
      <w:r w:rsidR="00210F00" w:rsidRPr="00E07253">
        <w:rPr>
          <w:rFonts w:asciiTheme="majorBidi" w:hAnsiTheme="majorBidi" w:cstheme="majorBidi"/>
          <w:noProof w:val="0"/>
        </w:rPr>
        <w:t>controller</w:t>
      </w:r>
      <w:r w:rsidR="0046716C">
        <w:rPr>
          <w:rFonts w:asciiTheme="majorBidi" w:hAnsiTheme="majorBidi" w:cstheme="majorBidi"/>
          <w:noProof w:val="0"/>
        </w:rPr>
        <w:t>)</w:t>
      </w:r>
      <w:r w:rsidR="0046716C">
        <w:rPr>
          <w:rFonts w:ascii="Arial" w:hAnsi="Arial" w:hint="cs"/>
          <w:noProof w:val="0"/>
          <w:sz w:val="26"/>
          <w:szCs w:val="26"/>
          <w:rtl/>
        </w:rPr>
        <w:t>)</w:t>
      </w:r>
      <w:r w:rsidR="00210F00">
        <w:rPr>
          <w:rFonts w:ascii="Arial" w:hAnsi="Arial" w:hint="cs"/>
          <w:noProof w:val="0"/>
          <w:sz w:val="26"/>
          <w:szCs w:val="26"/>
          <w:rtl/>
        </w:rPr>
        <w:t xml:space="preserve"> בסך המכירות מדי שנה (כמוסבר בסעי</w:t>
      </w:r>
      <w:r w:rsidR="00F1100E">
        <w:rPr>
          <w:rFonts w:ascii="Arial" w:hAnsi="Arial" w:hint="cs"/>
          <w:noProof w:val="0"/>
          <w:sz w:val="26"/>
          <w:szCs w:val="26"/>
          <w:rtl/>
        </w:rPr>
        <w:t>ף</w:t>
      </w:r>
      <w:r w:rsidR="00210F00">
        <w:rPr>
          <w:rFonts w:ascii="Arial" w:hAnsi="Arial" w:hint="cs"/>
          <w:noProof w:val="0"/>
          <w:sz w:val="26"/>
          <w:szCs w:val="26"/>
          <w:rtl/>
        </w:rPr>
        <w:t xml:space="preserve"> </w:t>
      </w:r>
      <w:r w:rsidR="00046AAF">
        <w:rPr>
          <w:rFonts w:ascii="Arial" w:hAnsi="Arial" w:hint="cs"/>
          <w:noProof w:val="0"/>
          <w:sz w:val="26"/>
          <w:szCs w:val="26"/>
          <w:rtl/>
        </w:rPr>
        <w:t xml:space="preserve">4 </w:t>
      </w:r>
      <w:r>
        <w:rPr>
          <w:rFonts w:ascii="Arial" w:hAnsi="Arial" w:hint="cs"/>
          <w:noProof w:val="0"/>
          <w:sz w:val="26"/>
          <w:szCs w:val="26"/>
          <w:rtl/>
        </w:rPr>
        <w:t>ל</w:t>
      </w:r>
      <w:r w:rsidR="00210F00">
        <w:rPr>
          <w:rFonts w:ascii="Arial" w:hAnsi="Arial" w:hint="cs"/>
          <w:noProof w:val="0"/>
          <w:sz w:val="26"/>
          <w:szCs w:val="26"/>
          <w:rtl/>
        </w:rPr>
        <w:t>עי</w:t>
      </w:r>
      <w:r>
        <w:rPr>
          <w:rFonts w:ascii="Arial" w:hAnsi="Arial" w:hint="cs"/>
          <w:noProof w:val="0"/>
          <w:sz w:val="26"/>
          <w:szCs w:val="26"/>
          <w:rtl/>
        </w:rPr>
        <w:t>ל</w:t>
      </w:r>
      <w:r w:rsidR="00210F00">
        <w:rPr>
          <w:rFonts w:ascii="Arial" w:hAnsi="Arial" w:hint="cs"/>
          <w:noProof w:val="0"/>
          <w:sz w:val="26"/>
          <w:szCs w:val="26"/>
          <w:rtl/>
        </w:rPr>
        <w:t>, כ</w:t>
      </w:r>
      <w:r>
        <w:rPr>
          <w:rFonts w:ascii="Arial" w:hAnsi="Arial" w:hint="cs"/>
          <w:noProof w:val="0"/>
          <w:sz w:val="26"/>
          <w:szCs w:val="26"/>
          <w:rtl/>
        </w:rPr>
        <w:t>ל</w:t>
      </w:r>
      <w:r w:rsidR="00210F00">
        <w:rPr>
          <w:rFonts w:ascii="Arial" w:hAnsi="Arial" w:hint="cs"/>
          <w:noProof w:val="0"/>
          <w:sz w:val="26"/>
          <w:szCs w:val="26"/>
          <w:rtl/>
        </w:rPr>
        <w:t xml:space="preserve"> זכרון הבזק מכי</w:t>
      </w:r>
      <w:r>
        <w:rPr>
          <w:rFonts w:ascii="Arial" w:hAnsi="Arial" w:hint="cs"/>
          <w:noProof w:val="0"/>
          <w:sz w:val="26"/>
          <w:szCs w:val="26"/>
          <w:rtl/>
        </w:rPr>
        <w:t>ל</w:t>
      </w:r>
      <w:r w:rsidR="00210F00">
        <w:rPr>
          <w:rFonts w:ascii="Arial" w:hAnsi="Arial" w:hint="cs"/>
          <w:noProof w:val="0"/>
          <w:sz w:val="26"/>
          <w:szCs w:val="26"/>
          <w:rtl/>
        </w:rPr>
        <w:t xml:space="preserve"> בקר). אחוז זה נע סביב </w:t>
      </w:r>
      <w:r w:rsidR="0046716C">
        <w:rPr>
          <w:rFonts w:ascii="Arial" w:hAnsi="Arial" w:hint="cs"/>
          <w:noProof w:val="0"/>
          <w:sz w:val="26"/>
          <w:szCs w:val="26"/>
          <w:rtl/>
        </w:rPr>
        <w:t>19</w:t>
      </w:r>
      <w:r w:rsidR="00210F00">
        <w:rPr>
          <w:rFonts w:ascii="Arial" w:hAnsi="Arial" w:hint="cs"/>
          <w:noProof w:val="0"/>
          <w:sz w:val="26"/>
          <w:szCs w:val="26"/>
          <w:rtl/>
        </w:rPr>
        <w:t>% בש</w:t>
      </w:r>
      <w:r>
        <w:rPr>
          <w:rFonts w:ascii="Arial" w:hAnsi="Arial" w:hint="cs"/>
          <w:noProof w:val="0"/>
          <w:sz w:val="26"/>
          <w:szCs w:val="26"/>
          <w:rtl/>
        </w:rPr>
        <w:t>ל</w:t>
      </w:r>
      <w:r w:rsidR="00210F00">
        <w:rPr>
          <w:rFonts w:ascii="Arial" w:hAnsi="Arial" w:hint="cs"/>
          <w:noProof w:val="0"/>
          <w:sz w:val="26"/>
          <w:szCs w:val="26"/>
          <w:rtl/>
        </w:rPr>
        <w:t>וש השנים הנ"</w:t>
      </w:r>
      <w:r>
        <w:rPr>
          <w:rFonts w:ascii="Arial" w:hAnsi="Arial" w:hint="cs"/>
          <w:noProof w:val="0"/>
          <w:sz w:val="26"/>
          <w:szCs w:val="26"/>
          <w:rtl/>
        </w:rPr>
        <w:t>ל</w:t>
      </w:r>
      <w:r w:rsidR="00210F00">
        <w:rPr>
          <w:rFonts w:ascii="Arial" w:hAnsi="Arial" w:hint="cs"/>
          <w:noProof w:val="0"/>
          <w:sz w:val="26"/>
          <w:szCs w:val="26"/>
          <w:rtl/>
        </w:rPr>
        <w:t>.</w:t>
      </w:r>
    </w:p>
    <w:p w:rsidR="00F1100E" w:rsidRDefault="00F1100E" w:rsidP="00F1100E">
      <w:pPr>
        <w:pStyle w:val="ae"/>
        <w:spacing w:line="360" w:lineRule="auto"/>
        <w:ind w:left="247"/>
        <w:jc w:val="both"/>
        <w:rPr>
          <w:rFonts w:ascii="Arial" w:hAnsi="Arial"/>
          <w:noProof w:val="0"/>
          <w:sz w:val="26"/>
          <w:szCs w:val="26"/>
          <w:rtl/>
        </w:rPr>
      </w:pPr>
    </w:p>
    <w:p w:rsidR="003B53F2" w:rsidRPr="005E348F" w:rsidRDefault="003B53F2" w:rsidP="0046716C">
      <w:pPr>
        <w:pStyle w:val="ae"/>
        <w:spacing w:line="360" w:lineRule="auto"/>
        <w:ind w:left="247"/>
        <w:jc w:val="both"/>
        <w:rPr>
          <w:rFonts w:ascii="Arial" w:hAnsi="Arial"/>
          <w:noProof w:val="0"/>
          <w:sz w:val="26"/>
          <w:szCs w:val="26"/>
          <w:rtl/>
        </w:rPr>
      </w:pPr>
      <w:r>
        <w:rPr>
          <w:rFonts w:ascii="Arial" w:hAnsi="Arial" w:hint="cs"/>
          <w:noProof w:val="0"/>
          <w:sz w:val="26"/>
          <w:szCs w:val="26"/>
          <w:rtl/>
        </w:rPr>
        <w:t>(ג)</w:t>
      </w:r>
      <w:r w:rsidR="00F1100E">
        <w:rPr>
          <w:rFonts w:ascii="Arial" w:hAnsi="Arial"/>
          <w:noProof w:val="0"/>
          <w:sz w:val="26"/>
          <w:szCs w:val="26"/>
          <w:rtl/>
        </w:rPr>
        <w:tab/>
      </w:r>
      <w:r w:rsidR="00210F00">
        <w:rPr>
          <w:rFonts w:ascii="Arial" w:hAnsi="Arial" w:hint="cs"/>
          <w:noProof w:val="0"/>
          <w:sz w:val="26"/>
          <w:szCs w:val="26"/>
          <w:rtl/>
        </w:rPr>
        <w:t>הוערך משק</w:t>
      </w:r>
      <w:r>
        <w:rPr>
          <w:rFonts w:ascii="Arial" w:hAnsi="Arial" w:hint="cs"/>
          <w:noProof w:val="0"/>
          <w:sz w:val="26"/>
          <w:szCs w:val="26"/>
          <w:rtl/>
        </w:rPr>
        <w:t>ל</w:t>
      </w:r>
      <w:r w:rsidR="00210F00">
        <w:rPr>
          <w:rFonts w:ascii="Arial" w:hAnsi="Arial" w:hint="cs"/>
          <w:noProof w:val="0"/>
          <w:sz w:val="26"/>
          <w:szCs w:val="26"/>
          <w:rtl/>
        </w:rPr>
        <w:t>ה ש</w:t>
      </w:r>
      <w:r>
        <w:rPr>
          <w:rFonts w:ascii="Arial" w:hAnsi="Arial" w:hint="cs"/>
          <w:noProof w:val="0"/>
          <w:sz w:val="26"/>
          <w:szCs w:val="26"/>
          <w:rtl/>
        </w:rPr>
        <w:t>ל</w:t>
      </w:r>
      <w:r w:rsidR="00210F00">
        <w:rPr>
          <w:rFonts w:ascii="Arial" w:hAnsi="Arial" w:hint="cs"/>
          <w:noProof w:val="0"/>
          <w:sz w:val="26"/>
          <w:szCs w:val="26"/>
          <w:rtl/>
        </w:rPr>
        <w:t xml:space="preserve"> טכנו</w:t>
      </w:r>
      <w:r>
        <w:rPr>
          <w:rFonts w:ascii="Arial" w:hAnsi="Arial" w:hint="cs"/>
          <w:noProof w:val="0"/>
          <w:sz w:val="26"/>
          <w:szCs w:val="26"/>
          <w:rtl/>
        </w:rPr>
        <w:t>ל</w:t>
      </w:r>
      <w:r w:rsidR="00210F00">
        <w:rPr>
          <w:rFonts w:ascii="Arial" w:hAnsi="Arial" w:hint="cs"/>
          <w:noProof w:val="0"/>
          <w:sz w:val="26"/>
          <w:szCs w:val="26"/>
          <w:rtl/>
        </w:rPr>
        <w:t xml:space="preserve">וגיית תיקון </w:t>
      </w:r>
      <w:r w:rsidR="00E034B7">
        <w:rPr>
          <w:rFonts w:ascii="Arial" w:hAnsi="Arial" w:hint="cs"/>
          <w:noProof w:val="0"/>
          <w:sz w:val="26"/>
          <w:szCs w:val="26"/>
          <w:rtl/>
        </w:rPr>
        <w:t>ה</w:t>
      </w:r>
      <w:r w:rsidR="00210F00">
        <w:rPr>
          <w:rFonts w:ascii="Arial" w:hAnsi="Arial" w:hint="cs"/>
          <w:noProof w:val="0"/>
          <w:sz w:val="26"/>
          <w:szCs w:val="26"/>
          <w:rtl/>
        </w:rPr>
        <w:t xml:space="preserve">שגיאות </w:t>
      </w:r>
      <w:r w:rsidR="00210F00" w:rsidRPr="00B90FEC">
        <w:rPr>
          <w:rFonts w:ascii="Arial" w:hAnsi="Arial" w:hint="cs"/>
          <w:noProof w:val="0"/>
          <w:sz w:val="22"/>
          <w:szCs w:val="22"/>
          <w:rtl/>
        </w:rPr>
        <w:t>(</w:t>
      </w:r>
      <w:r w:rsidR="00210F00" w:rsidRPr="00E07253">
        <w:rPr>
          <w:rFonts w:asciiTheme="majorBidi" w:hAnsiTheme="majorBidi" w:cstheme="majorBidi"/>
          <w:noProof w:val="0"/>
        </w:rPr>
        <w:t>ECC</w:t>
      </w:r>
      <w:r w:rsidR="00210F00" w:rsidRPr="00B90FEC">
        <w:rPr>
          <w:rFonts w:ascii="Arial" w:hAnsi="Arial" w:hint="cs"/>
          <w:noProof w:val="0"/>
          <w:sz w:val="22"/>
          <w:szCs w:val="22"/>
          <w:rtl/>
        </w:rPr>
        <w:t>)</w:t>
      </w:r>
      <w:r w:rsidR="00210F00">
        <w:rPr>
          <w:rFonts w:ascii="Arial" w:hAnsi="Arial" w:hint="cs"/>
          <w:noProof w:val="0"/>
          <w:sz w:val="26"/>
          <w:szCs w:val="26"/>
          <w:rtl/>
        </w:rPr>
        <w:t xml:space="preserve"> מתוך כ</w:t>
      </w:r>
      <w:r>
        <w:rPr>
          <w:rFonts w:ascii="Arial" w:hAnsi="Arial" w:hint="cs"/>
          <w:noProof w:val="0"/>
          <w:sz w:val="26"/>
          <w:szCs w:val="26"/>
          <w:rtl/>
        </w:rPr>
        <w:t>לל</w:t>
      </w:r>
      <w:r w:rsidR="00210F00">
        <w:rPr>
          <w:rFonts w:ascii="Arial" w:hAnsi="Arial" w:hint="cs"/>
          <w:noProof w:val="0"/>
          <w:sz w:val="26"/>
          <w:szCs w:val="26"/>
          <w:rtl/>
        </w:rPr>
        <w:t xml:space="preserve"> פ</w:t>
      </w:r>
      <w:r w:rsidR="00321147">
        <w:rPr>
          <w:rFonts w:ascii="Arial" w:hAnsi="Arial" w:hint="cs"/>
          <w:noProof w:val="0"/>
          <w:sz w:val="26"/>
          <w:szCs w:val="26"/>
          <w:rtl/>
        </w:rPr>
        <w:t>עו</w:t>
      </w:r>
      <w:r>
        <w:rPr>
          <w:rFonts w:ascii="Arial" w:hAnsi="Arial" w:hint="cs"/>
          <w:noProof w:val="0"/>
          <w:sz w:val="26"/>
          <w:szCs w:val="26"/>
          <w:rtl/>
        </w:rPr>
        <w:t>ל</w:t>
      </w:r>
      <w:r w:rsidR="00321147">
        <w:rPr>
          <w:rFonts w:ascii="Arial" w:hAnsi="Arial" w:hint="cs"/>
          <w:noProof w:val="0"/>
          <w:sz w:val="26"/>
          <w:szCs w:val="26"/>
          <w:rtl/>
        </w:rPr>
        <w:t>ות הבקר. נקבע משק</w:t>
      </w:r>
      <w:r>
        <w:rPr>
          <w:rFonts w:ascii="Arial" w:hAnsi="Arial" w:hint="cs"/>
          <w:noProof w:val="0"/>
          <w:sz w:val="26"/>
          <w:szCs w:val="26"/>
          <w:rtl/>
        </w:rPr>
        <w:t>ל</w:t>
      </w:r>
      <w:r w:rsidR="00321147">
        <w:rPr>
          <w:rFonts w:ascii="Arial" w:hAnsi="Arial" w:hint="cs"/>
          <w:noProof w:val="0"/>
          <w:sz w:val="26"/>
          <w:szCs w:val="26"/>
          <w:rtl/>
        </w:rPr>
        <w:t xml:space="preserve"> אחיד ש</w:t>
      </w:r>
      <w:r>
        <w:rPr>
          <w:rFonts w:ascii="Arial" w:hAnsi="Arial" w:hint="cs"/>
          <w:noProof w:val="0"/>
          <w:sz w:val="26"/>
          <w:szCs w:val="26"/>
          <w:rtl/>
        </w:rPr>
        <w:t>ל</w:t>
      </w:r>
      <w:r w:rsidR="00321147">
        <w:rPr>
          <w:rFonts w:ascii="Arial" w:hAnsi="Arial" w:hint="cs"/>
          <w:noProof w:val="0"/>
          <w:sz w:val="26"/>
          <w:szCs w:val="26"/>
          <w:rtl/>
        </w:rPr>
        <w:t xml:space="preserve"> 25% </w:t>
      </w:r>
      <w:r>
        <w:rPr>
          <w:rFonts w:ascii="Arial" w:hAnsi="Arial" w:hint="cs"/>
          <w:noProof w:val="0"/>
          <w:sz w:val="26"/>
          <w:szCs w:val="26"/>
          <w:rtl/>
        </w:rPr>
        <w:t>ל</w:t>
      </w:r>
      <w:r w:rsidR="00321147">
        <w:rPr>
          <w:rFonts w:ascii="Arial" w:hAnsi="Arial" w:hint="cs"/>
          <w:noProof w:val="0"/>
          <w:sz w:val="26"/>
          <w:szCs w:val="26"/>
          <w:rtl/>
        </w:rPr>
        <w:t>כ</w:t>
      </w:r>
      <w:r>
        <w:rPr>
          <w:rFonts w:ascii="Arial" w:hAnsi="Arial" w:hint="cs"/>
          <w:noProof w:val="0"/>
          <w:sz w:val="26"/>
          <w:szCs w:val="26"/>
          <w:rtl/>
        </w:rPr>
        <w:t>ל</w:t>
      </w:r>
      <w:r w:rsidR="00321147">
        <w:rPr>
          <w:rFonts w:ascii="Arial" w:hAnsi="Arial" w:hint="cs"/>
          <w:noProof w:val="0"/>
          <w:sz w:val="26"/>
          <w:szCs w:val="26"/>
          <w:rtl/>
        </w:rPr>
        <w:t xml:space="preserve"> שנה. </w:t>
      </w:r>
      <w:r w:rsidR="005E348F">
        <w:rPr>
          <w:rFonts w:ascii="Arial" w:hAnsi="Arial" w:hint="cs"/>
          <w:noProof w:val="0"/>
          <w:sz w:val="26"/>
          <w:szCs w:val="26"/>
          <w:rtl/>
        </w:rPr>
        <w:t xml:space="preserve">חשוב להדגיש: בשלב זה של התחשיב </w:t>
      </w:r>
      <w:r w:rsidR="0046716C">
        <w:rPr>
          <w:rFonts w:ascii="Arial" w:hAnsi="Arial" w:hint="cs"/>
          <w:noProof w:val="0"/>
          <w:sz w:val="26"/>
          <w:szCs w:val="26"/>
          <w:rtl/>
        </w:rPr>
        <w:t>נאמדת</w:t>
      </w:r>
      <w:r w:rsidR="005E348F">
        <w:rPr>
          <w:rFonts w:ascii="Arial" w:hAnsi="Arial" w:hint="cs"/>
          <w:noProof w:val="0"/>
          <w:sz w:val="26"/>
          <w:szCs w:val="26"/>
          <w:rtl/>
        </w:rPr>
        <w:t xml:space="preserve"> תרומתו של </w:t>
      </w:r>
      <w:r w:rsidR="005E348F">
        <w:rPr>
          <w:rFonts w:ascii="Arial" w:hAnsi="Arial" w:hint="cs"/>
          <w:b/>
          <w:bCs/>
          <w:noProof w:val="0"/>
          <w:sz w:val="26"/>
          <w:szCs w:val="26"/>
          <w:rtl/>
        </w:rPr>
        <w:t xml:space="preserve">מכלול </w:t>
      </w:r>
      <w:r w:rsidR="005E348F">
        <w:rPr>
          <w:rFonts w:ascii="Arial" w:hAnsi="Arial" w:hint="cs"/>
          <w:noProof w:val="0"/>
          <w:sz w:val="26"/>
          <w:szCs w:val="26"/>
          <w:rtl/>
        </w:rPr>
        <w:t>טכנולוגיית תיקון השגיאות</w:t>
      </w:r>
      <w:r w:rsidR="0046716C">
        <w:rPr>
          <w:rFonts w:ascii="Arial" w:hAnsi="Arial" w:hint="cs"/>
          <w:noProof w:val="0"/>
          <w:sz w:val="26"/>
          <w:szCs w:val="26"/>
          <w:rtl/>
        </w:rPr>
        <w:t>,</w:t>
      </w:r>
      <w:r w:rsidR="005E348F">
        <w:rPr>
          <w:rFonts w:ascii="Arial" w:hAnsi="Arial" w:hint="cs"/>
          <w:noProof w:val="0"/>
          <w:sz w:val="26"/>
          <w:szCs w:val="26"/>
          <w:rtl/>
        </w:rPr>
        <w:t xml:space="preserve"> הקיים בידי </w:t>
      </w:r>
      <w:r w:rsidR="005E348F">
        <w:rPr>
          <w:rFonts w:ascii="Arial" w:hAnsi="Arial" w:hint="cs"/>
          <w:b/>
          <w:bCs/>
          <w:noProof w:val="0"/>
          <w:sz w:val="26"/>
          <w:szCs w:val="26"/>
          <w:rtl/>
        </w:rPr>
        <w:t>קבוצת סאנדיסק כולה</w:t>
      </w:r>
      <w:r w:rsidR="0046716C" w:rsidRPr="0046716C">
        <w:rPr>
          <w:rFonts w:ascii="Arial" w:hAnsi="Arial" w:hint="cs"/>
          <w:noProof w:val="0"/>
          <w:sz w:val="26"/>
          <w:szCs w:val="26"/>
          <w:rtl/>
        </w:rPr>
        <w:t>,</w:t>
      </w:r>
      <w:r w:rsidR="005E348F">
        <w:rPr>
          <w:rFonts w:ascii="Arial" w:hAnsi="Arial" w:hint="cs"/>
          <w:noProof w:val="0"/>
          <w:sz w:val="26"/>
          <w:szCs w:val="26"/>
          <w:rtl/>
        </w:rPr>
        <w:t xml:space="preserve"> ולא רק זו שבידי המערערת. </w:t>
      </w:r>
    </w:p>
    <w:p w:rsidR="00F1100E" w:rsidRDefault="00F1100E" w:rsidP="00321147">
      <w:pPr>
        <w:pStyle w:val="ae"/>
        <w:spacing w:line="360" w:lineRule="auto"/>
        <w:ind w:left="247"/>
        <w:jc w:val="both"/>
        <w:rPr>
          <w:rFonts w:ascii="Arial" w:hAnsi="Arial"/>
          <w:noProof w:val="0"/>
          <w:sz w:val="26"/>
          <w:szCs w:val="26"/>
          <w:rtl/>
        </w:rPr>
      </w:pPr>
    </w:p>
    <w:p w:rsidR="00321147" w:rsidRDefault="003B53F2" w:rsidP="00216D28">
      <w:pPr>
        <w:pStyle w:val="ae"/>
        <w:spacing w:line="360" w:lineRule="auto"/>
        <w:ind w:left="247"/>
        <w:jc w:val="both"/>
        <w:rPr>
          <w:rFonts w:ascii="Arial" w:hAnsi="Arial"/>
          <w:noProof w:val="0"/>
          <w:sz w:val="26"/>
          <w:szCs w:val="26"/>
          <w:rtl/>
        </w:rPr>
      </w:pPr>
      <w:r>
        <w:rPr>
          <w:rFonts w:ascii="Arial" w:hAnsi="Arial" w:hint="cs"/>
          <w:noProof w:val="0"/>
          <w:sz w:val="26"/>
          <w:szCs w:val="26"/>
          <w:rtl/>
        </w:rPr>
        <w:t>(ד)</w:t>
      </w:r>
      <w:r w:rsidR="00F1100E">
        <w:rPr>
          <w:rFonts w:ascii="Arial" w:hAnsi="Arial"/>
          <w:noProof w:val="0"/>
          <w:sz w:val="26"/>
          <w:szCs w:val="26"/>
          <w:rtl/>
        </w:rPr>
        <w:tab/>
      </w:r>
      <w:r w:rsidR="005E348F">
        <w:rPr>
          <w:rFonts w:ascii="Arial" w:hAnsi="Arial" w:hint="cs"/>
          <w:noProof w:val="0"/>
          <w:sz w:val="26"/>
          <w:szCs w:val="26"/>
          <w:rtl/>
        </w:rPr>
        <w:t xml:space="preserve">בשלב </w:t>
      </w:r>
      <w:r w:rsidR="0046716C">
        <w:rPr>
          <w:rFonts w:ascii="Arial" w:hAnsi="Arial" w:hint="cs"/>
          <w:noProof w:val="0"/>
          <w:sz w:val="26"/>
          <w:szCs w:val="26"/>
          <w:rtl/>
        </w:rPr>
        <w:t>הבא,</w:t>
      </w:r>
      <w:r w:rsidR="005E348F">
        <w:rPr>
          <w:rFonts w:ascii="Arial" w:hAnsi="Arial" w:hint="cs"/>
          <w:noProof w:val="0"/>
          <w:sz w:val="26"/>
          <w:szCs w:val="26"/>
          <w:rtl/>
        </w:rPr>
        <w:t xml:space="preserve"> </w:t>
      </w:r>
      <w:r w:rsidR="0046716C">
        <w:rPr>
          <w:rFonts w:ascii="Arial" w:hAnsi="Arial" w:hint="cs"/>
          <w:noProof w:val="0"/>
          <w:sz w:val="26"/>
          <w:szCs w:val="26"/>
          <w:rtl/>
        </w:rPr>
        <w:t>הוערכה</w:t>
      </w:r>
      <w:r w:rsidR="005E348F">
        <w:rPr>
          <w:rFonts w:ascii="Arial" w:hAnsi="Arial" w:hint="cs"/>
          <w:noProof w:val="0"/>
          <w:sz w:val="26"/>
          <w:szCs w:val="26"/>
          <w:rtl/>
        </w:rPr>
        <w:t xml:space="preserve"> התרומה</w:t>
      </w:r>
      <w:r w:rsidR="0046716C">
        <w:rPr>
          <w:rFonts w:ascii="Arial" w:hAnsi="Arial" w:hint="cs"/>
          <w:noProof w:val="0"/>
          <w:sz w:val="26"/>
          <w:szCs w:val="26"/>
          <w:rtl/>
        </w:rPr>
        <w:t xml:space="preserve"> היחסית</w:t>
      </w:r>
      <w:r w:rsidR="005E348F">
        <w:rPr>
          <w:rFonts w:ascii="Arial" w:hAnsi="Arial" w:hint="cs"/>
          <w:noProof w:val="0"/>
          <w:sz w:val="26"/>
          <w:szCs w:val="26"/>
          <w:rtl/>
        </w:rPr>
        <w:t xml:space="preserve"> של ה- </w:t>
      </w:r>
      <w:r w:rsidR="005E348F" w:rsidRPr="00991DCF">
        <w:rPr>
          <w:rFonts w:asciiTheme="majorBidi" w:hAnsiTheme="majorBidi" w:cstheme="majorBidi"/>
          <w:noProof w:val="0"/>
        </w:rPr>
        <w:t>ECC</w:t>
      </w:r>
      <w:r w:rsidR="005E348F">
        <w:rPr>
          <w:rFonts w:ascii="Arial" w:hAnsi="Arial" w:hint="cs"/>
          <w:noProof w:val="0"/>
          <w:sz w:val="26"/>
          <w:szCs w:val="26"/>
          <w:rtl/>
        </w:rPr>
        <w:t xml:space="preserve"> </w:t>
      </w:r>
      <w:r w:rsidR="005E348F">
        <w:rPr>
          <w:rFonts w:ascii="Arial" w:hAnsi="Arial" w:hint="cs"/>
          <w:b/>
          <w:bCs/>
          <w:noProof w:val="0"/>
          <w:sz w:val="26"/>
          <w:szCs w:val="26"/>
          <w:rtl/>
        </w:rPr>
        <w:t>שקיים בידי המע</w:t>
      </w:r>
      <w:r w:rsidR="007B3C0D">
        <w:rPr>
          <w:rFonts w:ascii="Arial" w:hAnsi="Arial" w:hint="cs"/>
          <w:b/>
          <w:bCs/>
          <w:noProof w:val="0"/>
          <w:sz w:val="26"/>
          <w:szCs w:val="26"/>
          <w:rtl/>
        </w:rPr>
        <w:t>רערת</w:t>
      </w:r>
      <w:r w:rsidR="0046716C" w:rsidRPr="0046716C">
        <w:rPr>
          <w:rFonts w:ascii="Arial" w:hAnsi="Arial" w:hint="cs"/>
          <w:noProof w:val="0"/>
          <w:sz w:val="26"/>
          <w:szCs w:val="26"/>
          <w:rtl/>
        </w:rPr>
        <w:t>.</w:t>
      </w:r>
      <w:r w:rsidR="007B3C0D">
        <w:rPr>
          <w:rFonts w:ascii="Arial" w:hAnsi="Arial" w:hint="cs"/>
          <w:b/>
          <w:bCs/>
          <w:noProof w:val="0"/>
          <w:sz w:val="26"/>
          <w:szCs w:val="26"/>
          <w:rtl/>
        </w:rPr>
        <w:t xml:space="preserve"> </w:t>
      </w:r>
      <w:r w:rsidR="007B3C0D">
        <w:rPr>
          <w:rFonts w:ascii="Arial" w:hAnsi="Arial" w:hint="cs"/>
          <w:noProof w:val="0"/>
          <w:sz w:val="26"/>
          <w:szCs w:val="26"/>
          <w:rtl/>
        </w:rPr>
        <w:t xml:space="preserve">לשם כך, ובהתאם לתפיסתה של סאנדיסק, </w:t>
      </w:r>
      <w:r w:rsidR="00321147">
        <w:rPr>
          <w:rFonts w:ascii="Arial" w:hAnsi="Arial" w:hint="cs"/>
          <w:noProof w:val="0"/>
          <w:sz w:val="26"/>
          <w:szCs w:val="26"/>
          <w:rtl/>
        </w:rPr>
        <w:t>הוערך משק</w:t>
      </w:r>
      <w:r>
        <w:rPr>
          <w:rFonts w:ascii="Arial" w:hAnsi="Arial" w:hint="cs"/>
          <w:noProof w:val="0"/>
          <w:sz w:val="26"/>
          <w:szCs w:val="26"/>
          <w:rtl/>
        </w:rPr>
        <w:t>ל</w:t>
      </w:r>
      <w:r w:rsidR="00321147">
        <w:rPr>
          <w:rFonts w:ascii="Arial" w:hAnsi="Arial" w:hint="cs"/>
          <w:noProof w:val="0"/>
          <w:sz w:val="26"/>
          <w:szCs w:val="26"/>
          <w:rtl/>
        </w:rPr>
        <w:t>ה ש</w:t>
      </w:r>
      <w:r>
        <w:rPr>
          <w:rFonts w:ascii="Arial" w:hAnsi="Arial" w:hint="cs"/>
          <w:noProof w:val="0"/>
          <w:sz w:val="26"/>
          <w:szCs w:val="26"/>
          <w:rtl/>
        </w:rPr>
        <w:t>ל</w:t>
      </w:r>
      <w:r w:rsidR="00321147">
        <w:rPr>
          <w:rFonts w:ascii="Arial" w:hAnsi="Arial" w:hint="cs"/>
          <w:noProof w:val="0"/>
          <w:sz w:val="26"/>
          <w:szCs w:val="26"/>
          <w:rtl/>
        </w:rPr>
        <w:t xml:space="preserve"> טכנו</w:t>
      </w:r>
      <w:r>
        <w:rPr>
          <w:rFonts w:ascii="Arial" w:hAnsi="Arial" w:hint="cs"/>
          <w:noProof w:val="0"/>
          <w:sz w:val="26"/>
          <w:szCs w:val="26"/>
          <w:rtl/>
        </w:rPr>
        <w:t>ל</w:t>
      </w:r>
      <w:r w:rsidR="00E034B7">
        <w:rPr>
          <w:rFonts w:ascii="Arial" w:hAnsi="Arial" w:hint="cs"/>
          <w:noProof w:val="0"/>
          <w:sz w:val="26"/>
          <w:szCs w:val="26"/>
          <w:rtl/>
        </w:rPr>
        <w:t>וגיי</w:t>
      </w:r>
      <w:r w:rsidR="00321147">
        <w:rPr>
          <w:rFonts w:ascii="Arial" w:hAnsi="Arial" w:hint="cs"/>
          <w:noProof w:val="0"/>
          <w:sz w:val="26"/>
          <w:szCs w:val="26"/>
          <w:rtl/>
        </w:rPr>
        <w:t xml:space="preserve">ת תיקון השגיאות אשר פותחה </w:t>
      </w:r>
      <w:r w:rsidR="00321147">
        <w:rPr>
          <w:rFonts w:ascii="Arial" w:hAnsi="Arial" w:hint="cs"/>
          <w:b/>
          <w:bCs/>
          <w:noProof w:val="0"/>
          <w:sz w:val="26"/>
          <w:szCs w:val="26"/>
          <w:rtl/>
        </w:rPr>
        <w:t xml:space="preserve">לפני </w:t>
      </w:r>
      <w:r w:rsidR="00321147" w:rsidRPr="00321147">
        <w:rPr>
          <w:rFonts w:ascii="Arial" w:hAnsi="Arial" w:hint="cs"/>
          <w:noProof w:val="0"/>
          <w:sz w:val="26"/>
          <w:szCs w:val="26"/>
          <w:rtl/>
        </w:rPr>
        <w:t>2008</w:t>
      </w:r>
      <w:r w:rsidR="00E034B7">
        <w:rPr>
          <w:rFonts w:ascii="Arial" w:hAnsi="Arial" w:hint="cs"/>
          <w:noProof w:val="0"/>
          <w:sz w:val="26"/>
          <w:szCs w:val="26"/>
          <w:rtl/>
        </w:rPr>
        <w:t xml:space="preserve"> (מהסיבה שהוסברה לעיל)</w:t>
      </w:r>
      <w:r w:rsidR="00321147">
        <w:rPr>
          <w:rFonts w:ascii="Arial" w:hAnsi="Arial" w:hint="cs"/>
          <w:noProof w:val="0"/>
          <w:sz w:val="26"/>
          <w:szCs w:val="26"/>
          <w:rtl/>
        </w:rPr>
        <w:t xml:space="preserve"> מתוך כ</w:t>
      </w:r>
      <w:r w:rsidRPr="00321147">
        <w:rPr>
          <w:rFonts w:ascii="Arial" w:hAnsi="Arial" w:hint="cs"/>
          <w:noProof w:val="0"/>
          <w:sz w:val="26"/>
          <w:szCs w:val="26"/>
          <w:rtl/>
        </w:rPr>
        <w:t>לל</w:t>
      </w:r>
      <w:r w:rsidR="00321147">
        <w:rPr>
          <w:rFonts w:ascii="Arial" w:hAnsi="Arial" w:hint="cs"/>
          <w:noProof w:val="0"/>
          <w:sz w:val="26"/>
          <w:szCs w:val="26"/>
          <w:rtl/>
        </w:rPr>
        <w:t xml:space="preserve"> טכנו</w:t>
      </w:r>
      <w:r w:rsidRPr="00321147">
        <w:rPr>
          <w:rFonts w:ascii="Arial" w:hAnsi="Arial" w:hint="cs"/>
          <w:noProof w:val="0"/>
          <w:sz w:val="26"/>
          <w:szCs w:val="26"/>
          <w:rtl/>
        </w:rPr>
        <w:t>ל</w:t>
      </w:r>
      <w:r w:rsidR="00321147">
        <w:rPr>
          <w:rFonts w:ascii="Arial" w:hAnsi="Arial" w:hint="cs"/>
          <w:noProof w:val="0"/>
          <w:sz w:val="26"/>
          <w:szCs w:val="26"/>
          <w:rtl/>
        </w:rPr>
        <w:t xml:space="preserve">וגיות ה- </w:t>
      </w:r>
      <w:r w:rsidR="00321147" w:rsidRPr="00E07253">
        <w:rPr>
          <w:rFonts w:asciiTheme="majorBidi" w:hAnsiTheme="majorBidi" w:cstheme="majorBidi"/>
          <w:noProof w:val="0"/>
        </w:rPr>
        <w:t>ECC</w:t>
      </w:r>
      <w:r w:rsidR="00E034B7">
        <w:rPr>
          <w:rFonts w:ascii="Arial" w:hAnsi="Arial" w:hint="cs"/>
          <w:noProof w:val="0"/>
          <w:sz w:val="26"/>
          <w:szCs w:val="26"/>
          <w:rtl/>
        </w:rPr>
        <w:t xml:space="preserve"> (</w:t>
      </w:r>
      <w:r w:rsidR="00BB7A7D">
        <w:rPr>
          <w:rFonts w:ascii="Arial" w:hAnsi="Arial" w:hint="cs"/>
          <w:b/>
          <w:bCs/>
          <w:noProof w:val="0"/>
          <w:sz w:val="26"/>
          <w:szCs w:val="26"/>
          <w:rtl/>
        </w:rPr>
        <w:t>"טכנולוגי</w:t>
      </w:r>
      <w:r w:rsidR="00E034B7" w:rsidRPr="00A54435">
        <w:rPr>
          <w:rFonts w:ascii="Arial" w:hAnsi="Arial" w:hint="cs"/>
          <w:b/>
          <w:bCs/>
          <w:noProof w:val="0"/>
          <w:sz w:val="26"/>
          <w:szCs w:val="26"/>
          <w:rtl/>
        </w:rPr>
        <w:t>ה טרום 2008"</w:t>
      </w:r>
      <w:r w:rsidR="00E034B7">
        <w:rPr>
          <w:rFonts w:ascii="Arial" w:hAnsi="Arial" w:hint="cs"/>
          <w:noProof w:val="0"/>
          <w:sz w:val="26"/>
          <w:szCs w:val="26"/>
          <w:rtl/>
        </w:rPr>
        <w:t>), וזאת</w:t>
      </w:r>
      <w:r w:rsidR="00321147">
        <w:rPr>
          <w:rFonts w:ascii="Arial" w:hAnsi="Arial" w:hint="cs"/>
          <w:noProof w:val="0"/>
          <w:sz w:val="26"/>
          <w:szCs w:val="26"/>
          <w:rtl/>
        </w:rPr>
        <w:t xml:space="preserve"> ע</w:t>
      </w:r>
      <w:r w:rsidRPr="00321147">
        <w:rPr>
          <w:rFonts w:ascii="Arial" w:hAnsi="Arial" w:hint="cs"/>
          <w:noProof w:val="0"/>
          <w:sz w:val="26"/>
          <w:szCs w:val="26"/>
          <w:rtl/>
        </w:rPr>
        <w:t>ל</w:t>
      </w:r>
      <w:r w:rsidR="00321147">
        <w:rPr>
          <w:rFonts w:ascii="Arial" w:hAnsi="Arial" w:hint="cs"/>
          <w:noProof w:val="0"/>
          <w:sz w:val="26"/>
          <w:szCs w:val="26"/>
          <w:rtl/>
        </w:rPr>
        <w:t xml:space="preserve"> פי אומדן הנהלת המערערת (א</w:t>
      </w:r>
      <w:r w:rsidRPr="00321147">
        <w:rPr>
          <w:rFonts w:ascii="Arial" w:hAnsi="Arial" w:hint="cs"/>
          <w:noProof w:val="0"/>
          <w:sz w:val="26"/>
          <w:szCs w:val="26"/>
          <w:rtl/>
        </w:rPr>
        <w:t>ל</w:t>
      </w:r>
      <w:r w:rsidR="00321147">
        <w:rPr>
          <w:rFonts w:ascii="Arial" w:hAnsi="Arial" w:hint="cs"/>
          <w:noProof w:val="0"/>
          <w:sz w:val="26"/>
          <w:szCs w:val="26"/>
          <w:rtl/>
        </w:rPr>
        <w:t>יו נשוב בהמשך). משק</w:t>
      </w:r>
      <w:r w:rsidRPr="00321147">
        <w:rPr>
          <w:rFonts w:ascii="Arial" w:hAnsi="Arial" w:hint="cs"/>
          <w:noProof w:val="0"/>
          <w:sz w:val="26"/>
          <w:szCs w:val="26"/>
          <w:rtl/>
        </w:rPr>
        <w:t>ל</w:t>
      </w:r>
      <w:r w:rsidR="00321147">
        <w:rPr>
          <w:rFonts w:ascii="Arial" w:hAnsi="Arial" w:hint="cs"/>
          <w:noProof w:val="0"/>
          <w:sz w:val="26"/>
          <w:szCs w:val="26"/>
          <w:rtl/>
        </w:rPr>
        <w:t xml:space="preserve"> הפיתוח טרום 2008 </w:t>
      </w:r>
      <w:r w:rsidR="00BB7A7D">
        <w:rPr>
          <w:rFonts w:ascii="Arial" w:hAnsi="Arial" w:hint="cs"/>
          <w:noProof w:val="0"/>
          <w:sz w:val="26"/>
          <w:szCs w:val="26"/>
          <w:rtl/>
        </w:rPr>
        <w:t xml:space="preserve">ששימש בתחשיב </w:t>
      </w:r>
      <w:r w:rsidR="00321147">
        <w:rPr>
          <w:rFonts w:ascii="Arial" w:hAnsi="Arial" w:hint="cs"/>
          <w:noProof w:val="0"/>
          <w:sz w:val="26"/>
          <w:szCs w:val="26"/>
          <w:rtl/>
        </w:rPr>
        <w:t xml:space="preserve">היה 34.15%. </w:t>
      </w:r>
    </w:p>
    <w:p w:rsidR="00321147" w:rsidRDefault="00321147" w:rsidP="00321147">
      <w:pPr>
        <w:pStyle w:val="ae"/>
        <w:spacing w:line="360" w:lineRule="auto"/>
        <w:ind w:left="247"/>
        <w:jc w:val="both"/>
        <w:rPr>
          <w:rFonts w:ascii="Arial" w:hAnsi="Arial"/>
          <w:noProof w:val="0"/>
          <w:sz w:val="26"/>
          <w:szCs w:val="26"/>
          <w:rtl/>
        </w:rPr>
      </w:pPr>
    </w:p>
    <w:p w:rsidR="003B53F2" w:rsidRDefault="00BB7A7D" w:rsidP="00216D28">
      <w:pPr>
        <w:pStyle w:val="ae"/>
        <w:spacing w:line="360" w:lineRule="auto"/>
        <w:ind w:left="247"/>
        <w:jc w:val="both"/>
        <w:rPr>
          <w:rFonts w:ascii="Arial" w:hAnsi="Arial"/>
          <w:noProof w:val="0"/>
          <w:sz w:val="26"/>
          <w:szCs w:val="26"/>
          <w:rtl/>
        </w:rPr>
      </w:pPr>
      <w:r>
        <w:rPr>
          <w:rFonts w:ascii="Arial" w:hAnsi="Arial" w:hint="cs"/>
          <w:noProof w:val="0"/>
          <w:sz w:val="26"/>
          <w:szCs w:val="26"/>
          <w:rtl/>
        </w:rPr>
        <w:lastRenderedPageBreak/>
        <w:t>(ה)</w:t>
      </w:r>
      <w:r>
        <w:rPr>
          <w:rFonts w:ascii="Arial" w:hAnsi="Arial"/>
          <w:noProof w:val="0"/>
          <w:sz w:val="26"/>
          <w:szCs w:val="26"/>
          <w:rtl/>
        </w:rPr>
        <w:tab/>
      </w:r>
      <w:r w:rsidR="00321147">
        <w:rPr>
          <w:rFonts w:ascii="Arial" w:hAnsi="Arial" w:hint="cs"/>
          <w:noProof w:val="0"/>
          <w:sz w:val="26"/>
          <w:szCs w:val="26"/>
          <w:rtl/>
        </w:rPr>
        <w:t>הכפ</w:t>
      </w:r>
      <w:r w:rsidR="003B53F2" w:rsidRPr="00321147">
        <w:rPr>
          <w:rFonts w:ascii="Arial" w:hAnsi="Arial" w:hint="cs"/>
          <w:noProof w:val="0"/>
          <w:sz w:val="26"/>
          <w:szCs w:val="26"/>
          <w:rtl/>
        </w:rPr>
        <w:t>ל</w:t>
      </w:r>
      <w:r w:rsidR="00321147">
        <w:rPr>
          <w:rFonts w:ascii="Arial" w:hAnsi="Arial" w:hint="cs"/>
          <w:noProof w:val="0"/>
          <w:sz w:val="26"/>
          <w:szCs w:val="26"/>
          <w:rtl/>
        </w:rPr>
        <w:t>ת ש</w:t>
      </w:r>
      <w:r w:rsidR="003B53F2" w:rsidRPr="00321147">
        <w:rPr>
          <w:rFonts w:ascii="Arial" w:hAnsi="Arial" w:hint="cs"/>
          <w:noProof w:val="0"/>
          <w:sz w:val="26"/>
          <w:szCs w:val="26"/>
          <w:rtl/>
        </w:rPr>
        <w:t>ל</w:t>
      </w:r>
      <w:r w:rsidR="00321147">
        <w:rPr>
          <w:rFonts w:ascii="Arial" w:hAnsi="Arial" w:hint="cs"/>
          <w:noProof w:val="0"/>
          <w:sz w:val="26"/>
          <w:szCs w:val="26"/>
          <w:rtl/>
        </w:rPr>
        <w:t>ושת המשק</w:t>
      </w:r>
      <w:r w:rsidR="003B53F2" w:rsidRPr="00321147">
        <w:rPr>
          <w:rFonts w:ascii="Arial" w:hAnsi="Arial" w:hint="cs"/>
          <w:noProof w:val="0"/>
          <w:sz w:val="26"/>
          <w:szCs w:val="26"/>
          <w:rtl/>
        </w:rPr>
        <w:t>ל</w:t>
      </w:r>
      <w:r w:rsidR="00321147">
        <w:rPr>
          <w:rFonts w:ascii="Arial" w:hAnsi="Arial" w:hint="cs"/>
          <w:noProof w:val="0"/>
          <w:sz w:val="26"/>
          <w:szCs w:val="26"/>
          <w:rtl/>
        </w:rPr>
        <w:t>ות המתוארים בסעיפים (ב), (ג) ו- (</w:t>
      </w:r>
      <w:r>
        <w:rPr>
          <w:rFonts w:ascii="Arial" w:hAnsi="Arial" w:hint="cs"/>
          <w:noProof w:val="0"/>
          <w:sz w:val="26"/>
          <w:szCs w:val="26"/>
          <w:rtl/>
        </w:rPr>
        <w:t>ד</w:t>
      </w:r>
      <w:r w:rsidR="00321147">
        <w:rPr>
          <w:rFonts w:ascii="Arial" w:hAnsi="Arial" w:hint="cs"/>
          <w:noProof w:val="0"/>
          <w:sz w:val="26"/>
          <w:szCs w:val="26"/>
          <w:rtl/>
        </w:rPr>
        <w:t xml:space="preserve">) </w:t>
      </w:r>
      <w:r w:rsidR="003B53F2" w:rsidRPr="00321147">
        <w:rPr>
          <w:rFonts w:ascii="Arial" w:hAnsi="Arial" w:hint="cs"/>
          <w:noProof w:val="0"/>
          <w:sz w:val="26"/>
          <w:szCs w:val="26"/>
          <w:rtl/>
        </w:rPr>
        <w:t>ל</w:t>
      </w:r>
      <w:r w:rsidR="00321147">
        <w:rPr>
          <w:rFonts w:ascii="Arial" w:hAnsi="Arial" w:hint="cs"/>
          <w:noProof w:val="0"/>
          <w:sz w:val="26"/>
          <w:szCs w:val="26"/>
          <w:rtl/>
        </w:rPr>
        <w:t xml:space="preserve">עיל </w:t>
      </w:r>
      <w:r w:rsidR="00E034B7">
        <w:rPr>
          <w:rFonts w:ascii="Arial" w:hAnsi="Arial" w:hint="cs"/>
          <w:noProof w:val="0"/>
          <w:sz w:val="26"/>
          <w:szCs w:val="26"/>
          <w:rtl/>
        </w:rPr>
        <w:t>מראה</w:t>
      </w:r>
      <w:r>
        <w:rPr>
          <w:rFonts w:ascii="Arial" w:hAnsi="Arial" w:hint="cs"/>
          <w:noProof w:val="0"/>
          <w:sz w:val="26"/>
          <w:szCs w:val="26"/>
          <w:rtl/>
        </w:rPr>
        <w:t xml:space="preserve"> את התרומה</w:t>
      </w:r>
      <w:r w:rsidR="00321147">
        <w:rPr>
          <w:rFonts w:ascii="Arial" w:hAnsi="Arial" w:hint="cs"/>
          <w:noProof w:val="0"/>
          <w:sz w:val="26"/>
          <w:szCs w:val="26"/>
          <w:rtl/>
        </w:rPr>
        <w:t xml:space="preserve"> היחסית ש</w:t>
      </w:r>
      <w:r w:rsidR="003B53F2" w:rsidRPr="00321147">
        <w:rPr>
          <w:rFonts w:ascii="Arial" w:hAnsi="Arial" w:hint="cs"/>
          <w:noProof w:val="0"/>
          <w:sz w:val="26"/>
          <w:szCs w:val="26"/>
          <w:rtl/>
        </w:rPr>
        <w:t>ל</w:t>
      </w:r>
      <w:r w:rsidR="00321147">
        <w:rPr>
          <w:rFonts w:ascii="Arial" w:hAnsi="Arial" w:hint="cs"/>
          <w:noProof w:val="0"/>
          <w:sz w:val="26"/>
          <w:szCs w:val="26"/>
          <w:rtl/>
        </w:rPr>
        <w:t xml:space="preserve"> הטכנולוגיה טרום 2008 לכלל הכנסות סאנדיסק ממכירת מוצרים שכוללים, בין השאר, תיקון שגיאות. תרומה יחסית זו הייתה 1.675% בשנת 2014, 1.56% בשנת 2014, ו- 1.707</w:t>
      </w:r>
      <w:r w:rsidR="00E034B7">
        <w:rPr>
          <w:rFonts w:ascii="Arial" w:hAnsi="Arial" w:hint="cs"/>
          <w:noProof w:val="0"/>
          <w:sz w:val="26"/>
          <w:szCs w:val="26"/>
          <w:rtl/>
        </w:rPr>
        <w:t>%</w:t>
      </w:r>
      <w:r w:rsidR="00321147">
        <w:rPr>
          <w:rFonts w:ascii="Arial" w:hAnsi="Arial" w:hint="cs"/>
          <w:noProof w:val="0"/>
          <w:sz w:val="26"/>
          <w:szCs w:val="26"/>
          <w:rtl/>
        </w:rPr>
        <w:t xml:space="preserve"> בשנת 2016 (נתונים אלה מחולצים מן הטבלה </w:t>
      </w:r>
      <w:r>
        <w:rPr>
          <w:rFonts w:ascii="Arial" w:hAnsi="Arial" w:hint="cs"/>
          <w:noProof w:val="0"/>
          <w:sz w:val="26"/>
          <w:szCs w:val="26"/>
          <w:rtl/>
        </w:rPr>
        <w:t>הנמצאת בעמוד 47 ל</w:t>
      </w:r>
      <w:r w:rsidR="00321147">
        <w:rPr>
          <w:rFonts w:ascii="Arial" w:hAnsi="Arial" w:hint="cs"/>
          <w:noProof w:val="0"/>
          <w:sz w:val="26"/>
          <w:szCs w:val="26"/>
          <w:rtl/>
        </w:rPr>
        <w:t xml:space="preserve">חקר אך אינם מופיעים בה במפורש). </w:t>
      </w:r>
    </w:p>
    <w:p w:rsidR="00321147" w:rsidRDefault="00321147" w:rsidP="00216D28">
      <w:pPr>
        <w:pStyle w:val="ae"/>
        <w:spacing w:line="360" w:lineRule="auto"/>
        <w:ind w:left="247"/>
        <w:jc w:val="both"/>
        <w:rPr>
          <w:rFonts w:ascii="Arial" w:hAnsi="Arial"/>
          <w:noProof w:val="0"/>
          <w:sz w:val="26"/>
          <w:szCs w:val="26"/>
          <w:rtl/>
        </w:rPr>
      </w:pPr>
    </w:p>
    <w:p w:rsidR="00242643" w:rsidRDefault="00321147" w:rsidP="00E034B7">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בהתאם </w:t>
      </w:r>
      <w:r w:rsidR="003B53F2">
        <w:rPr>
          <w:rFonts w:ascii="Arial" w:hAnsi="Arial" w:hint="cs"/>
          <w:noProof w:val="0"/>
          <w:sz w:val="26"/>
          <w:szCs w:val="26"/>
          <w:rtl/>
        </w:rPr>
        <w:t>ל</w:t>
      </w:r>
      <w:r>
        <w:rPr>
          <w:rFonts w:ascii="Arial" w:hAnsi="Arial" w:hint="cs"/>
          <w:noProof w:val="0"/>
          <w:sz w:val="26"/>
          <w:szCs w:val="26"/>
          <w:rtl/>
        </w:rPr>
        <w:t>תרומה היח</w:t>
      </w:r>
      <w:r w:rsidR="001C20AC">
        <w:rPr>
          <w:rFonts w:ascii="Arial" w:hAnsi="Arial" w:hint="cs"/>
          <w:noProof w:val="0"/>
          <w:sz w:val="26"/>
          <w:szCs w:val="26"/>
          <w:rtl/>
        </w:rPr>
        <w:t>סי</w:t>
      </w:r>
      <w:r>
        <w:rPr>
          <w:rFonts w:ascii="Arial" w:hAnsi="Arial" w:hint="cs"/>
          <w:noProof w:val="0"/>
          <w:sz w:val="26"/>
          <w:szCs w:val="26"/>
          <w:rtl/>
        </w:rPr>
        <w:t xml:space="preserve">ת </w:t>
      </w:r>
      <w:r w:rsidR="00E034B7">
        <w:rPr>
          <w:rFonts w:ascii="Arial" w:hAnsi="Arial" w:hint="cs"/>
          <w:noProof w:val="0"/>
          <w:sz w:val="26"/>
          <w:szCs w:val="26"/>
          <w:rtl/>
        </w:rPr>
        <w:t>(</w:t>
      </w:r>
      <w:r>
        <w:rPr>
          <w:rFonts w:ascii="Arial" w:hAnsi="Arial" w:hint="cs"/>
          <w:noProof w:val="0"/>
          <w:sz w:val="26"/>
          <w:szCs w:val="26"/>
          <w:rtl/>
        </w:rPr>
        <w:t>המשוק</w:t>
      </w:r>
      <w:r w:rsidR="003B53F2">
        <w:rPr>
          <w:rFonts w:ascii="Arial" w:hAnsi="Arial" w:hint="cs"/>
          <w:noProof w:val="0"/>
          <w:sz w:val="26"/>
          <w:szCs w:val="26"/>
          <w:rtl/>
        </w:rPr>
        <w:t>לל</w:t>
      </w:r>
      <w:r w:rsidR="00E034B7">
        <w:rPr>
          <w:rFonts w:ascii="Arial" w:hAnsi="Arial" w:hint="cs"/>
          <w:noProof w:val="0"/>
          <w:sz w:val="26"/>
          <w:szCs w:val="26"/>
          <w:rtl/>
        </w:rPr>
        <w:t>ת)</w:t>
      </w:r>
      <w:r>
        <w:rPr>
          <w:rFonts w:ascii="Arial" w:hAnsi="Arial" w:hint="cs"/>
          <w:noProof w:val="0"/>
          <w:sz w:val="26"/>
          <w:szCs w:val="26"/>
          <w:rtl/>
        </w:rPr>
        <w:t xml:space="preserve"> האמורה, חושב הח</w:t>
      </w:r>
      <w:r w:rsidR="003B53F2">
        <w:rPr>
          <w:rFonts w:ascii="Arial" w:hAnsi="Arial" w:hint="cs"/>
          <w:noProof w:val="0"/>
          <w:sz w:val="26"/>
          <w:szCs w:val="26"/>
          <w:rtl/>
        </w:rPr>
        <w:t>ל</w:t>
      </w:r>
      <w:r>
        <w:rPr>
          <w:rFonts w:ascii="Arial" w:hAnsi="Arial" w:hint="cs"/>
          <w:noProof w:val="0"/>
          <w:sz w:val="26"/>
          <w:szCs w:val="26"/>
          <w:rtl/>
        </w:rPr>
        <w:t xml:space="preserve">ק מההכנסה השנתית הצפויה </w:t>
      </w:r>
      <w:r w:rsidR="00242643">
        <w:rPr>
          <w:rFonts w:ascii="Arial" w:hAnsi="Arial" w:hint="cs"/>
          <w:noProof w:val="0"/>
          <w:sz w:val="26"/>
          <w:szCs w:val="26"/>
          <w:rtl/>
        </w:rPr>
        <w:t xml:space="preserve">שיש </w:t>
      </w:r>
      <w:r w:rsidR="003B53F2">
        <w:rPr>
          <w:rFonts w:ascii="Arial" w:hAnsi="Arial" w:hint="cs"/>
          <w:noProof w:val="0"/>
          <w:sz w:val="26"/>
          <w:szCs w:val="26"/>
          <w:rtl/>
        </w:rPr>
        <w:t>ל</w:t>
      </w:r>
      <w:r w:rsidR="00242643">
        <w:rPr>
          <w:rFonts w:ascii="Arial" w:hAnsi="Arial" w:hint="cs"/>
          <w:noProof w:val="0"/>
          <w:sz w:val="26"/>
          <w:szCs w:val="26"/>
          <w:rtl/>
        </w:rPr>
        <w:t xml:space="preserve">ייחס </w:t>
      </w:r>
      <w:r w:rsidR="003B53F2">
        <w:rPr>
          <w:rFonts w:ascii="Arial" w:hAnsi="Arial" w:hint="cs"/>
          <w:noProof w:val="0"/>
          <w:sz w:val="26"/>
          <w:szCs w:val="26"/>
          <w:rtl/>
        </w:rPr>
        <w:t>ל</w:t>
      </w:r>
      <w:r w:rsidR="00242643">
        <w:rPr>
          <w:rFonts w:ascii="Arial" w:hAnsi="Arial" w:hint="cs"/>
          <w:noProof w:val="0"/>
          <w:sz w:val="26"/>
          <w:szCs w:val="26"/>
          <w:rtl/>
        </w:rPr>
        <w:t>טכנו</w:t>
      </w:r>
      <w:r w:rsidR="003B53F2">
        <w:rPr>
          <w:rFonts w:ascii="Arial" w:hAnsi="Arial" w:hint="cs"/>
          <w:noProof w:val="0"/>
          <w:sz w:val="26"/>
          <w:szCs w:val="26"/>
          <w:rtl/>
        </w:rPr>
        <w:t>ל</w:t>
      </w:r>
      <w:r w:rsidR="00242643">
        <w:rPr>
          <w:rFonts w:ascii="Arial" w:hAnsi="Arial" w:hint="cs"/>
          <w:noProof w:val="0"/>
          <w:sz w:val="26"/>
          <w:szCs w:val="26"/>
          <w:rtl/>
        </w:rPr>
        <w:t xml:space="preserve">וגיה טרום 2008. </w:t>
      </w:r>
    </w:p>
    <w:p w:rsidR="001C20AC" w:rsidRDefault="001C20AC" w:rsidP="003B53F2">
      <w:pPr>
        <w:pStyle w:val="ae"/>
        <w:spacing w:line="360" w:lineRule="auto"/>
        <w:ind w:left="247"/>
        <w:jc w:val="both"/>
        <w:rPr>
          <w:rFonts w:ascii="Arial" w:hAnsi="Arial"/>
          <w:noProof w:val="0"/>
          <w:sz w:val="26"/>
          <w:szCs w:val="26"/>
          <w:rtl/>
        </w:rPr>
      </w:pPr>
    </w:p>
    <w:p w:rsidR="003B53F2" w:rsidRDefault="003B53F2" w:rsidP="00E034B7">
      <w:pPr>
        <w:pStyle w:val="ae"/>
        <w:spacing w:line="360" w:lineRule="auto"/>
        <w:ind w:left="247"/>
        <w:jc w:val="both"/>
        <w:rPr>
          <w:rFonts w:ascii="Arial" w:hAnsi="Arial"/>
          <w:noProof w:val="0"/>
          <w:sz w:val="26"/>
          <w:szCs w:val="26"/>
          <w:rtl/>
        </w:rPr>
      </w:pPr>
      <w:r>
        <w:rPr>
          <w:rFonts w:ascii="Arial" w:hAnsi="Arial" w:hint="cs"/>
          <w:noProof w:val="0"/>
          <w:sz w:val="26"/>
          <w:szCs w:val="26"/>
          <w:rtl/>
        </w:rPr>
        <w:t>(ו)</w:t>
      </w:r>
      <w:r w:rsidR="001C20AC">
        <w:rPr>
          <w:rFonts w:ascii="Arial" w:hAnsi="Arial"/>
          <w:noProof w:val="0"/>
          <w:sz w:val="26"/>
          <w:szCs w:val="26"/>
          <w:rtl/>
        </w:rPr>
        <w:tab/>
      </w:r>
      <w:r w:rsidR="00242643">
        <w:rPr>
          <w:rFonts w:ascii="Arial" w:hAnsi="Arial" w:hint="cs"/>
          <w:noProof w:val="0"/>
          <w:sz w:val="26"/>
          <w:szCs w:val="26"/>
          <w:rtl/>
        </w:rPr>
        <w:t>הוערכו על</w:t>
      </w:r>
      <w:r w:rsidR="00E034B7">
        <w:rPr>
          <w:rFonts w:ascii="Arial" w:hAnsi="Arial" w:hint="cs"/>
          <w:noProof w:val="0"/>
          <w:sz w:val="26"/>
          <w:szCs w:val="26"/>
          <w:rtl/>
        </w:rPr>
        <w:t>ו</w:t>
      </w:r>
      <w:r w:rsidR="00242643">
        <w:rPr>
          <w:rFonts w:ascii="Arial" w:hAnsi="Arial" w:hint="cs"/>
          <w:noProof w:val="0"/>
          <w:sz w:val="26"/>
          <w:szCs w:val="26"/>
          <w:rtl/>
        </w:rPr>
        <w:t>יות הייצור (</w:t>
      </w:r>
      <w:r w:rsidR="00242643" w:rsidRPr="00FB357F">
        <w:rPr>
          <w:rFonts w:asciiTheme="majorBidi" w:hAnsiTheme="majorBidi" w:cstheme="majorBidi"/>
          <w:noProof w:val="0"/>
        </w:rPr>
        <w:t>cost of production</w:t>
      </w:r>
      <w:r w:rsidR="00242643" w:rsidRPr="00B90FEC">
        <w:rPr>
          <w:rFonts w:ascii="Arial" w:hAnsi="Arial" w:hint="cs"/>
          <w:noProof w:val="0"/>
          <w:sz w:val="22"/>
          <w:szCs w:val="22"/>
          <w:rtl/>
        </w:rPr>
        <w:t xml:space="preserve">) </w:t>
      </w:r>
      <w:r w:rsidR="00242643">
        <w:rPr>
          <w:rFonts w:ascii="Arial" w:hAnsi="Arial" w:hint="cs"/>
          <w:noProof w:val="0"/>
          <w:sz w:val="26"/>
          <w:szCs w:val="26"/>
          <w:rtl/>
        </w:rPr>
        <w:t>ו</w:t>
      </w:r>
      <w:r w:rsidR="00BB7A7D">
        <w:rPr>
          <w:rFonts w:ascii="Arial" w:hAnsi="Arial" w:hint="cs"/>
          <w:noProof w:val="0"/>
          <w:sz w:val="26"/>
          <w:szCs w:val="26"/>
          <w:rtl/>
        </w:rPr>
        <w:t xml:space="preserve">כן </w:t>
      </w:r>
      <w:r w:rsidR="00242643">
        <w:rPr>
          <w:rFonts w:ascii="Arial" w:hAnsi="Arial" w:hint="cs"/>
          <w:noProof w:val="0"/>
          <w:sz w:val="26"/>
          <w:szCs w:val="26"/>
          <w:rtl/>
        </w:rPr>
        <w:t xml:space="preserve">הוצאות </w:t>
      </w:r>
      <w:r w:rsidR="00BB7A7D">
        <w:rPr>
          <w:rFonts w:ascii="Arial" w:hAnsi="Arial" w:hint="cs"/>
          <w:noProof w:val="0"/>
          <w:sz w:val="26"/>
          <w:szCs w:val="26"/>
          <w:rtl/>
        </w:rPr>
        <w:t>ה</w:t>
      </w:r>
      <w:r w:rsidR="00242643">
        <w:rPr>
          <w:rFonts w:ascii="Arial" w:hAnsi="Arial" w:hint="cs"/>
          <w:noProof w:val="0"/>
          <w:sz w:val="26"/>
          <w:szCs w:val="26"/>
          <w:rtl/>
        </w:rPr>
        <w:t xml:space="preserve">מכירה, ההנהלה והכלליות </w:t>
      </w:r>
      <w:r w:rsidR="00FB357F">
        <w:rPr>
          <w:rFonts w:ascii="Arial" w:hAnsi="Arial"/>
          <w:noProof w:val="0"/>
          <w:sz w:val="22"/>
          <w:szCs w:val="22"/>
        </w:rPr>
        <w:t>(</w:t>
      </w:r>
      <w:r w:rsidR="00FB357F" w:rsidRPr="00FB357F">
        <w:rPr>
          <w:rFonts w:asciiTheme="majorBidi" w:hAnsiTheme="majorBidi" w:cstheme="majorBidi"/>
          <w:noProof w:val="0"/>
        </w:rPr>
        <w:t>SG&amp;</w:t>
      </w:r>
      <w:r w:rsidR="00242643" w:rsidRPr="00FB357F">
        <w:rPr>
          <w:rFonts w:asciiTheme="majorBidi" w:hAnsiTheme="majorBidi" w:cstheme="majorBidi"/>
          <w:noProof w:val="0"/>
        </w:rPr>
        <w:t>A</w:t>
      </w:r>
      <w:r w:rsidR="00242643" w:rsidRPr="00B90FEC">
        <w:rPr>
          <w:rFonts w:ascii="Arial" w:hAnsi="Arial"/>
          <w:noProof w:val="0"/>
          <w:sz w:val="22"/>
          <w:szCs w:val="22"/>
        </w:rPr>
        <w:t>)</w:t>
      </w:r>
      <w:r w:rsidR="00242643" w:rsidRPr="00B90FEC">
        <w:rPr>
          <w:rFonts w:ascii="Arial" w:hAnsi="Arial" w:hint="cs"/>
          <w:noProof w:val="0"/>
          <w:sz w:val="22"/>
          <w:szCs w:val="22"/>
          <w:rtl/>
        </w:rPr>
        <w:t xml:space="preserve"> </w:t>
      </w:r>
      <w:r w:rsidR="00242643">
        <w:rPr>
          <w:rFonts w:ascii="Arial" w:hAnsi="Arial" w:hint="cs"/>
          <w:noProof w:val="0"/>
          <w:sz w:val="26"/>
          <w:szCs w:val="26"/>
          <w:rtl/>
        </w:rPr>
        <w:t xml:space="preserve">הדרושות על מנת להשיג את ההכנסות החזויות </w:t>
      </w:r>
      <w:r w:rsidR="00E034B7">
        <w:rPr>
          <w:rFonts w:ascii="Arial" w:hAnsi="Arial" w:hint="cs"/>
          <w:noProof w:val="0"/>
          <w:sz w:val="26"/>
          <w:szCs w:val="26"/>
          <w:rtl/>
        </w:rPr>
        <w:t>המופיעות בשורה העליונה</w:t>
      </w:r>
      <w:r w:rsidR="002E710F">
        <w:rPr>
          <w:rFonts w:ascii="Arial" w:hAnsi="Arial" w:hint="cs"/>
          <w:noProof w:val="0"/>
          <w:sz w:val="26"/>
          <w:szCs w:val="26"/>
          <w:rtl/>
        </w:rPr>
        <w:t xml:space="preserve"> של התחשיב,</w:t>
      </w:r>
      <w:r w:rsidR="00E034B7">
        <w:rPr>
          <w:rFonts w:ascii="Arial" w:hAnsi="Arial" w:hint="cs"/>
          <w:noProof w:val="0"/>
          <w:sz w:val="26"/>
          <w:szCs w:val="26"/>
          <w:rtl/>
        </w:rPr>
        <w:t xml:space="preserve"> וחושב</w:t>
      </w:r>
      <w:r w:rsidR="00242643">
        <w:rPr>
          <w:rFonts w:ascii="Arial" w:hAnsi="Arial" w:hint="cs"/>
          <w:noProof w:val="0"/>
          <w:sz w:val="26"/>
          <w:szCs w:val="26"/>
          <w:rtl/>
        </w:rPr>
        <w:t xml:space="preserve"> החלק היחסי משני נתונים אלה שיש </w:t>
      </w:r>
      <w:r w:rsidR="00FB357F">
        <w:rPr>
          <w:rFonts w:ascii="Arial" w:hAnsi="Arial" w:hint="cs"/>
          <w:noProof w:val="0"/>
          <w:sz w:val="26"/>
          <w:szCs w:val="26"/>
          <w:rtl/>
        </w:rPr>
        <w:t>לשייך לטכנולוג</w:t>
      </w:r>
      <w:r w:rsidR="00A54435">
        <w:rPr>
          <w:rFonts w:ascii="Arial" w:hAnsi="Arial" w:hint="cs"/>
          <w:noProof w:val="0"/>
          <w:sz w:val="26"/>
          <w:szCs w:val="26"/>
          <w:rtl/>
        </w:rPr>
        <w:t xml:space="preserve">יה </w:t>
      </w:r>
      <w:r w:rsidR="00E034B7">
        <w:rPr>
          <w:rFonts w:ascii="Arial" w:hAnsi="Arial" w:hint="cs"/>
          <w:noProof w:val="0"/>
          <w:sz w:val="26"/>
          <w:szCs w:val="26"/>
          <w:rtl/>
        </w:rPr>
        <w:t>טרום 2008</w:t>
      </w:r>
      <w:r w:rsidR="00242643">
        <w:rPr>
          <w:rFonts w:ascii="Arial" w:hAnsi="Arial" w:hint="cs"/>
          <w:noProof w:val="0"/>
          <w:sz w:val="26"/>
          <w:szCs w:val="26"/>
          <w:rtl/>
        </w:rPr>
        <w:t xml:space="preserve"> (</w:t>
      </w:r>
      <w:r w:rsidR="001C20AC">
        <w:rPr>
          <w:rFonts w:ascii="Arial" w:hAnsi="Arial" w:hint="cs"/>
          <w:noProof w:val="0"/>
          <w:sz w:val="26"/>
          <w:szCs w:val="26"/>
          <w:rtl/>
        </w:rPr>
        <w:t xml:space="preserve">על פי </w:t>
      </w:r>
      <w:r w:rsidR="00FB357F">
        <w:rPr>
          <w:rFonts w:ascii="Arial" w:hAnsi="Arial" w:hint="cs"/>
          <w:noProof w:val="0"/>
          <w:sz w:val="26"/>
          <w:szCs w:val="26"/>
          <w:rtl/>
        </w:rPr>
        <w:t>האחוז</w:t>
      </w:r>
      <w:r w:rsidR="00216D28">
        <w:rPr>
          <w:rFonts w:ascii="Arial" w:hAnsi="Arial" w:hint="cs"/>
          <w:noProof w:val="0"/>
          <w:sz w:val="26"/>
          <w:szCs w:val="26"/>
          <w:rtl/>
        </w:rPr>
        <w:t>ים</w:t>
      </w:r>
      <w:r w:rsidR="00FB357F">
        <w:rPr>
          <w:rFonts w:ascii="Arial" w:hAnsi="Arial" w:hint="cs"/>
          <w:noProof w:val="0"/>
          <w:sz w:val="26"/>
          <w:szCs w:val="26"/>
          <w:rtl/>
        </w:rPr>
        <w:t xml:space="preserve"> המצו</w:t>
      </w:r>
      <w:r w:rsidR="00216D28">
        <w:rPr>
          <w:rFonts w:ascii="Arial" w:hAnsi="Arial" w:hint="cs"/>
          <w:noProof w:val="0"/>
          <w:sz w:val="26"/>
          <w:szCs w:val="26"/>
          <w:rtl/>
        </w:rPr>
        <w:t>י</w:t>
      </w:r>
      <w:r w:rsidR="00BB7A7D">
        <w:rPr>
          <w:rFonts w:ascii="Arial" w:hAnsi="Arial" w:hint="cs"/>
          <w:noProof w:val="0"/>
          <w:sz w:val="26"/>
          <w:szCs w:val="26"/>
          <w:rtl/>
        </w:rPr>
        <w:t>נים</w:t>
      </w:r>
      <w:r w:rsidR="001C20AC">
        <w:rPr>
          <w:rFonts w:ascii="Arial" w:hAnsi="Arial" w:hint="cs"/>
          <w:noProof w:val="0"/>
          <w:sz w:val="26"/>
          <w:szCs w:val="26"/>
          <w:rtl/>
        </w:rPr>
        <w:t xml:space="preserve"> בס</w:t>
      </w:r>
      <w:r w:rsidR="00242643">
        <w:rPr>
          <w:rFonts w:ascii="Arial" w:hAnsi="Arial" w:hint="cs"/>
          <w:noProof w:val="0"/>
          <w:sz w:val="26"/>
          <w:szCs w:val="26"/>
          <w:rtl/>
        </w:rPr>
        <w:t>ע</w:t>
      </w:r>
      <w:r w:rsidR="001C20AC">
        <w:rPr>
          <w:rFonts w:ascii="Arial" w:hAnsi="Arial" w:hint="cs"/>
          <w:noProof w:val="0"/>
          <w:sz w:val="26"/>
          <w:szCs w:val="26"/>
          <w:rtl/>
        </w:rPr>
        <w:t>י</w:t>
      </w:r>
      <w:r w:rsidR="00242643">
        <w:rPr>
          <w:rFonts w:ascii="Arial" w:hAnsi="Arial" w:hint="cs"/>
          <w:noProof w:val="0"/>
          <w:sz w:val="26"/>
          <w:szCs w:val="26"/>
          <w:rtl/>
        </w:rPr>
        <w:t xml:space="preserve">ף קטן (ה) לעיל). </w:t>
      </w:r>
    </w:p>
    <w:p w:rsidR="001C20AC" w:rsidRDefault="001C20AC" w:rsidP="00242643">
      <w:pPr>
        <w:pStyle w:val="ae"/>
        <w:spacing w:line="360" w:lineRule="auto"/>
        <w:ind w:left="247"/>
        <w:jc w:val="both"/>
        <w:rPr>
          <w:rFonts w:ascii="Arial" w:hAnsi="Arial"/>
          <w:noProof w:val="0"/>
          <w:sz w:val="26"/>
          <w:szCs w:val="26"/>
          <w:rtl/>
        </w:rPr>
      </w:pPr>
    </w:p>
    <w:p w:rsidR="003B53F2" w:rsidRDefault="00DF4E58" w:rsidP="002E710F">
      <w:pPr>
        <w:pStyle w:val="ae"/>
        <w:spacing w:line="360" w:lineRule="auto"/>
        <w:ind w:left="247"/>
        <w:jc w:val="both"/>
        <w:rPr>
          <w:rFonts w:ascii="Arial" w:hAnsi="Arial"/>
          <w:noProof w:val="0"/>
          <w:sz w:val="26"/>
          <w:szCs w:val="26"/>
          <w:rtl/>
        </w:rPr>
      </w:pPr>
      <w:r>
        <w:rPr>
          <w:rFonts w:ascii="Arial" w:hAnsi="Arial" w:hint="cs"/>
          <w:noProof w:val="0"/>
          <w:sz w:val="26"/>
          <w:szCs w:val="26"/>
          <w:rtl/>
        </w:rPr>
        <w:t>(ז)</w:t>
      </w:r>
      <w:r w:rsidR="001C20AC">
        <w:rPr>
          <w:rFonts w:ascii="Arial" w:hAnsi="Arial"/>
          <w:noProof w:val="0"/>
          <w:sz w:val="26"/>
          <w:szCs w:val="26"/>
          <w:rtl/>
        </w:rPr>
        <w:tab/>
      </w:r>
      <w:r w:rsidR="00242643">
        <w:rPr>
          <w:rFonts w:ascii="Arial" w:hAnsi="Arial" w:hint="cs"/>
          <w:noProof w:val="0"/>
          <w:sz w:val="26"/>
          <w:szCs w:val="26"/>
          <w:rtl/>
        </w:rPr>
        <w:t>ה</w:t>
      </w:r>
      <w:r w:rsidR="00E034B7">
        <w:rPr>
          <w:rFonts w:ascii="Arial" w:hAnsi="Arial" w:hint="cs"/>
          <w:noProof w:val="0"/>
          <w:sz w:val="26"/>
          <w:szCs w:val="26"/>
          <w:rtl/>
        </w:rPr>
        <w:t>ופחת</w:t>
      </w:r>
      <w:r w:rsidR="00242643">
        <w:rPr>
          <w:rFonts w:ascii="Arial" w:hAnsi="Arial" w:hint="cs"/>
          <w:noProof w:val="0"/>
          <w:sz w:val="26"/>
          <w:szCs w:val="26"/>
          <w:rtl/>
        </w:rPr>
        <w:t xml:space="preserve"> </w:t>
      </w:r>
      <w:r w:rsidR="00E034B7">
        <w:rPr>
          <w:rFonts w:ascii="Arial" w:hAnsi="Arial" w:hint="cs"/>
          <w:noProof w:val="0"/>
          <w:sz w:val="26"/>
          <w:szCs w:val="26"/>
          <w:rtl/>
        </w:rPr>
        <w:t>ה</w:t>
      </w:r>
      <w:r w:rsidR="00242643">
        <w:rPr>
          <w:rFonts w:ascii="Arial" w:hAnsi="Arial" w:hint="cs"/>
          <w:noProof w:val="0"/>
          <w:sz w:val="26"/>
          <w:szCs w:val="26"/>
          <w:rtl/>
        </w:rPr>
        <w:t xml:space="preserve">חלק </w:t>
      </w:r>
      <w:r w:rsidR="00E034B7">
        <w:rPr>
          <w:rFonts w:ascii="Arial" w:hAnsi="Arial" w:hint="cs"/>
          <w:noProof w:val="0"/>
          <w:sz w:val="26"/>
          <w:szCs w:val="26"/>
          <w:rtl/>
        </w:rPr>
        <w:t>ה</w:t>
      </w:r>
      <w:r w:rsidR="00242643">
        <w:rPr>
          <w:rFonts w:ascii="Arial" w:hAnsi="Arial" w:hint="cs"/>
          <w:noProof w:val="0"/>
          <w:sz w:val="26"/>
          <w:szCs w:val="26"/>
          <w:rtl/>
        </w:rPr>
        <w:t>יחסי מההוצאות (על פי ס</w:t>
      </w:r>
      <w:r w:rsidR="002E710F">
        <w:rPr>
          <w:rFonts w:ascii="Arial" w:hAnsi="Arial" w:hint="cs"/>
          <w:noProof w:val="0"/>
          <w:sz w:val="26"/>
          <w:szCs w:val="26"/>
          <w:rtl/>
        </w:rPr>
        <w:t>עי</w:t>
      </w:r>
      <w:r w:rsidR="00242643">
        <w:rPr>
          <w:rFonts w:ascii="Arial" w:hAnsi="Arial" w:hint="cs"/>
          <w:noProof w:val="0"/>
          <w:sz w:val="26"/>
          <w:szCs w:val="26"/>
          <w:rtl/>
        </w:rPr>
        <w:t>ף קטן (ו)</w:t>
      </w:r>
      <w:r w:rsidR="00E034B7">
        <w:rPr>
          <w:rFonts w:ascii="Arial" w:hAnsi="Arial" w:hint="cs"/>
          <w:noProof w:val="0"/>
          <w:sz w:val="26"/>
          <w:szCs w:val="26"/>
          <w:rtl/>
        </w:rPr>
        <w:t>)</w:t>
      </w:r>
      <w:r w:rsidR="00242643">
        <w:rPr>
          <w:rFonts w:ascii="Arial" w:hAnsi="Arial" w:hint="cs"/>
          <w:noProof w:val="0"/>
          <w:sz w:val="26"/>
          <w:szCs w:val="26"/>
          <w:rtl/>
        </w:rPr>
        <w:t xml:space="preserve"> מ</w:t>
      </w:r>
      <w:r w:rsidR="00E034B7">
        <w:rPr>
          <w:rFonts w:ascii="Arial" w:hAnsi="Arial" w:hint="cs"/>
          <w:noProof w:val="0"/>
          <w:sz w:val="26"/>
          <w:szCs w:val="26"/>
          <w:rtl/>
        </w:rPr>
        <w:t>ה</w:t>
      </w:r>
      <w:r w:rsidR="00242643">
        <w:rPr>
          <w:rFonts w:ascii="Arial" w:hAnsi="Arial" w:hint="cs"/>
          <w:noProof w:val="0"/>
          <w:sz w:val="26"/>
          <w:szCs w:val="26"/>
          <w:rtl/>
        </w:rPr>
        <w:t xml:space="preserve">חלק </w:t>
      </w:r>
      <w:r w:rsidR="00E034B7">
        <w:rPr>
          <w:rFonts w:ascii="Arial" w:hAnsi="Arial" w:hint="cs"/>
          <w:noProof w:val="0"/>
          <w:sz w:val="26"/>
          <w:szCs w:val="26"/>
          <w:rtl/>
        </w:rPr>
        <w:t>ה</w:t>
      </w:r>
      <w:r w:rsidR="00242643">
        <w:rPr>
          <w:rFonts w:ascii="Arial" w:hAnsi="Arial" w:hint="cs"/>
          <w:noProof w:val="0"/>
          <w:sz w:val="26"/>
          <w:szCs w:val="26"/>
          <w:rtl/>
        </w:rPr>
        <w:t>יחסי מההכנסות (על פי סעיף קטן (ה)</w:t>
      </w:r>
      <w:r w:rsidR="00E034B7">
        <w:rPr>
          <w:rFonts w:ascii="Arial" w:hAnsi="Arial" w:hint="cs"/>
          <w:noProof w:val="0"/>
          <w:sz w:val="26"/>
          <w:szCs w:val="26"/>
          <w:rtl/>
        </w:rPr>
        <w:t>)</w:t>
      </w:r>
      <w:r w:rsidR="00242643">
        <w:rPr>
          <w:rFonts w:ascii="Arial" w:hAnsi="Arial" w:hint="cs"/>
          <w:noProof w:val="0"/>
          <w:sz w:val="26"/>
          <w:szCs w:val="26"/>
          <w:rtl/>
        </w:rPr>
        <w:t xml:space="preserve"> </w:t>
      </w:r>
      <w:r w:rsidR="00E034B7">
        <w:rPr>
          <w:rFonts w:ascii="Arial" w:hAnsi="Arial" w:hint="cs"/>
          <w:noProof w:val="0"/>
          <w:sz w:val="26"/>
          <w:szCs w:val="26"/>
          <w:rtl/>
        </w:rPr>
        <w:t>ונותר</w:t>
      </w:r>
      <w:r w:rsidR="00242643">
        <w:rPr>
          <w:rFonts w:ascii="Arial" w:hAnsi="Arial" w:hint="cs"/>
          <w:noProof w:val="0"/>
          <w:sz w:val="26"/>
          <w:szCs w:val="26"/>
          <w:rtl/>
        </w:rPr>
        <w:t xml:space="preserve"> הרווח התפעולי </w:t>
      </w:r>
      <w:r w:rsidR="00242643">
        <w:rPr>
          <w:rFonts w:ascii="Arial" w:hAnsi="Arial"/>
          <w:noProof w:val="0"/>
          <w:sz w:val="26"/>
          <w:szCs w:val="26"/>
        </w:rPr>
        <w:t xml:space="preserve"> </w:t>
      </w:r>
      <w:r w:rsidR="00242643" w:rsidRPr="00FB357F">
        <w:rPr>
          <w:rFonts w:asciiTheme="majorBidi" w:hAnsiTheme="majorBidi" w:cstheme="majorBidi"/>
          <w:noProof w:val="0"/>
        </w:rPr>
        <w:t>(operating profit</w:t>
      </w:r>
      <w:r w:rsidR="00242643">
        <w:rPr>
          <w:rFonts w:ascii="Arial" w:hAnsi="Arial"/>
          <w:noProof w:val="0"/>
          <w:sz w:val="26"/>
          <w:szCs w:val="26"/>
        </w:rPr>
        <w:t>)</w:t>
      </w:r>
      <w:r w:rsidR="00242643">
        <w:rPr>
          <w:rFonts w:ascii="Arial" w:hAnsi="Arial" w:hint="cs"/>
          <w:noProof w:val="0"/>
          <w:sz w:val="26"/>
          <w:szCs w:val="26"/>
          <w:rtl/>
        </w:rPr>
        <w:t xml:space="preserve"> היחס</w:t>
      </w:r>
      <w:r w:rsidR="001366DC">
        <w:rPr>
          <w:rFonts w:ascii="Arial" w:hAnsi="Arial" w:hint="cs"/>
          <w:noProof w:val="0"/>
          <w:sz w:val="26"/>
          <w:szCs w:val="26"/>
          <w:rtl/>
        </w:rPr>
        <w:t>י שניתן לייחס מדי שנה לטכנולוגי</w:t>
      </w:r>
      <w:r w:rsidR="00242643">
        <w:rPr>
          <w:rFonts w:ascii="Arial" w:hAnsi="Arial" w:hint="cs"/>
          <w:noProof w:val="0"/>
          <w:sz w:val="26"/>
          <w:szCs w:val="26"/>
          <w:rtl/>
        </w:rPr>
        <w:t xml:space="preserve">ה טרום 2008. </w:t>
      </w:r>
    </w:p>
    <w:p w:rsidR="00DF4E58" w:rsidRDefault="00DF4E58" w:rsidP="003B53F2">
      <w:pPr>
        <w:pStyle w:val="ae"/>
        <w:spacing w:line="360" w:lineRule="auto"/>
        <w:ind w:left="247"/>
        <w:jc w:val="both"/>
        <w:rPr>
          <w:rFonts w:ascii="Arial" w:hAnsi="Arial"/>
          <w:noProof w:val="0"/>
          <w:sz w:val="26"/>
          <w:szCs w:val="26"/>
        </w:rPr>
      </w:pPr>
    </w:p>
    <w:p w:rsidR="00173277" w:rsidRPr="007B3C0D" w:rsidRDefault="001C20AC" w:rsidP="00BB7A7D">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השלב הבא במתודולוגיה של </w:t>
      </w:r>
      <w:r w:rsidR="003733D1" w:rsidRPr="001960B3">
        <w:rPr>
          <w:rFonts w:asciiTheme="majorBidi" w:hAnsiTheme="majorBidi" w:cstheme="majorBidi"/>
          <w:noProof w:val="0"/>
        </w:rPr>
        <w:t>EY</w:t>
      </w:r>
      <w:r>
        <w:rPr>
          <w:rFonts w:ascii="Arial" w:hAnsi="Arial" w:hint="cs"/>
          <w:noProof w:val="0"/>
          <w:sz w:val="26"/>
          <w:szCs w:val="26"/>
          <w:rtl/>
        </w:rPr>
        <w:t xml:space="preserve"> הוא להפחית מנתוני הרווח התפעולי האמורים אחוזים המשקפים תשואה סבירה </w:t>
      </w:r>
      <w:r w:rsidRPr="001960B3">
        <w:rPr>
          <w:rFonts w:asciiTheme="majorBidi" w:hAnsiTheme="majorBidi" w:cstheme="majorBidi"/>
          <w:noProof w:val="0"/>
          <w:rtl/>
        </w:rPr>
        <w:t>(</w:t>
      </w:r>
      <w:r w:rsidRPr="001960B3">
        <w:rPr>
          <w:rFonts w:asciiTheme="majorBidi" w:hAnsiTheme="majorBidi" w:cstheme="majorBidi"/>
          <w:noProof w:val="0"/>
        </w:rPr>
        <w:t>"routine returns"</w:t>
      </w:r>
      <w:r>
        <w:rPr>
          <w:rFonts w:ascii="Arial" w:hAnsi="Arial" w:hint="cs"/>
          <w:noProof w:val="0"/>
          <w:sz w:val="26"/>
          <w:szCs w:val="26"/>
          <w:rtl/>
        </w:rPr>
        <w:t>) על</w:t>
      </w:r>
      <w:r w:rsidR="00BB7A7D">
        <w:rPr>
          <w:rFonts w:ascii="Arial" w:hAnsi="Arial" w:hint="cs"/>
          <w:noProof w:val="0"/>
          <w:sz w:val="26"/>
          <w:szCs w:val="26"/>
          <w:rtl/>
        </w:rPr>
        <w:t xml:space="preserve"> ביצוע </w:t>
      </w:r>
      <w:r>
        <w:rPr>
          <w:rFonts w:ascii="Arial" w:hAnsi="Arial" w:hint="cs"/>
          <w:noProof w:val="0"/>
          <w:sz w:val="26"/>
          <w:szCs w:val="26"/>
          <w:rtl/>
        </w:rPr>
        <w:t xml:space="preserve">פעולות </w:t>
      </w:r>
      <w:r w:rsidRPr="003733D1">
        <w:rPr>
          <w:rFonts w:ascii="Arial" w:hAnsi="Arial" w:hint="cs"/>
          <w:b/>
          <w:bCs/>
          <w:noProof w:val="0"/>
          <w:sz w:val="26"/>
          <w:szCs w:val="26"/>
          <w:rtl/>
        </w:rPr>
        <w:t>ייצור והפצה</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w:t>
      </w:r>
      <w:r w:rsidR="003733D1">
        <w:rPr>
          <w:rFonts w:ascii="Arial" w:hAnsi="Arial" w:hint="cs"/>
          <w:noProof w:val="0"/>
          <w:sz w:val="26"/>
          <w:szCs w:val="26"/>
          <w:rtl/>
        </w:rPr>
        <w:t>(</w:t>
      </w:r>
      <w:r w:rsidR="00305F01">
        <w:rPr>
          <w:rFonts w:ascii="Arial" w:hAnsi="Arial" w:hint="cs"/>
          <w:noProof w:val="0"/>
          <w:sz w:val="26"/>
          <w:szCs w:val="26"/>
          <w:rtl/>
        </w:rPr>
        <w:t>פונקציות שאינן מבוצעות בקבוצת סאנדיסק על ידי אותו תאגיד שרושם את ההכנסות ממכירת המוצרים</w:t>
      </w:r>
      <w:r w:rsidR="003733D1">
        <w:rPr>
          <w:rFonts w:ascii="Arial" w:hAnsi="Arial" w:hint="cs"/>
          <w:noProof w:val="0"/>
          <w:sz w:val="26"/>
          <w:szCs w:val="26"/>
          <w:rtl/>
        </w:rPr>
        <w:t>)</w:t>
      </w:r>
      <w:r w:rsidR="00305F01">
        <w:rPr>
          <w:rFonts w:ascii="Arial" w:hAnsi="Arial" w:hint="cs"/>
          <w:noProof w:val="0"/>
          <w:sz w:val="26"/>
          <w:szCs w:val="26"/>
          <w:rtl/>
        </w:rPr>
        <w:t xml:space="preserve">. הוחלט לייחס </w:t>
      </w:r>
      <w:r w:rsidR="003733D1">
        <w:rPr>
          <w:rFonts w:ascii="Arial" w:hAnsi="Arial" w:hint="cs"/>
          <w:noProof w:val="0"/>
          <w:sz w:val="26"/>
          <w:szCs w:val="26"/>
          <w:rtl/>
        </w:rPr>
        <w:t>ת</w:t>
      </w:r>
      <w:r w:rsidR="00305F01">
        <w:rPr>
          <w:rFonts w:ascii="Arial" w:hAnsi="Arial" w:hint="cs"/>
          <w:noProof w:val="0"/>
          <w:sz w:val="26"/>
          <w:szCs w:val="26"/>
          <w:rtl/>
        </w:rPr>
        <w:t>שואה של 5% בגין ייצור ותשוא</w:t>
      </w:r>
      <w:r w:rsidR="003733D1">
        <w:rPr>
          <w:rFonts w:ascii="Arial" w:hAnsi="Arial" w:hint="cs"/>
          <w:noProof w:val="0"/>
          <w:sz w:val="26"/>
          <w:szCs w:val="26"/>
          <w:rtl/>
        </w:rPr>
        <w:t>ה של 3% בגין הפצה. אחוזים אלו מקטינים</w:t>
      </w:r>
      <w:r w:rsidR="00305F01">
        <w:rPr>
          <w:rFonts w:ascii="Arial" w:hAnsi="Arial" w:hint="cs"/>
          <w:noProof w:val="0"/>
          <w:sz w:val="26"/>
          <w:szCs w:val="26"/>
          <w:rtl/>
        </w:rPr>
        <w:t xml:space="preserve"> את הרווח התפעולי כפי שחושב לעיל. הרווח </w:t>
      </w:r>
      <w:r w:rsidR="00143808">
        <w:rPr>
          <w:rFonts w:ascii="Arial" w:hAnsi="Arial" w:hint="cs"/>
          <w:noProof w:val="0"/>
          <w:sz w:val="26"/>
          <w:szCs w:val="26"/>
          <w:rtl/>
        </w:rPr>
        <w:t>הנותר מכו</w:t>
      </w:r>
      <w:r w:rsidR="0050615D">
        <w:rPr>
          <w:rFonts w:ascii="Arial" w:hAnsi="Arial" w:hint="cs"/>
          <w:noProof w:val="0"/>
          <w:sz w:val="26"/>
          <w:szCs w:val="26"/>
          <w:rtl/>
        </w:rPr>
        <w:t xml:space="preserve">נה </w:t>
      </w:r>
      <w:r w:rsidR="0050615D" w:rsidRPr="001960B3">
        <w:rPr>
          <w:rFonts w:asciiTheme="majorBidi" w:hAnsiTheme="majorBidi" w:cstheme="majorBidi"/>
          <w:noProof w:val="0"/>
        </w:rPr>
        <w:t>"</w:t>
      </w:r>
      <w:r w:rsidR="00143808" w:rsidRPr="001960B3">
        <w:rPr>
          <w:rFonts w:asciiTheme="majorBidi" w:hAnsiTheme="majorBidi" w:cstheme="majorBidi"/>
          <w:noProof w:val="0"/>
        </w:rPr>
        <w:t>residual</w:t>
      </w:r>
      <w:r w:rsidR="00143808">
        <w:rPr>
          <w:rFonts w:ascii="Arial" w:hAnsi="Arial"/>
          <w:noProof w:val="0"/>
          <w:sz w:val="26"/>
          <w:szCs w:val="26"/>
        </w:rPr>
        <w:t xml:space="preserve"> </w:t>
      </w:r>
      <w:r w:rsidR="00143808" w:rsidRPr="001960B3">
        <w:rPr>
          <w:rFonts w:asciiTheme="majorBidi" w:hAnsiTheme="majorBidi" w:cstheme="majorBidi"/>
          <w:noProof w:val="0"/>
        </w:rPr>
        <w:t>profit"</w:t>
      </w:r>
      <w:r w:rsidR="0050615D" w:rsidRPr="001960B3">
        <w:rPr>
          <w:rFonts w:asciiTheme="majorBidi" w:hAnsiTheme="majorBidi" w:cstheme="majorBidi"/>
          <w:noProof w:val="0"/>
          <w:rtl/>
        </w:rPr>
        <w:t>.</w:t>
      </w:r>
      <w:r w:rsidR="0050615D" w:rsidRPr="001960B3">
        <w:rPr>
          <w:rFonts w:asciiTheme="majorBidi" w:hAnsiTheme="majorBidi" w:cstheme="majorBidi"/>
          <w:noProof w:val="0"/>
          <w:sz w:val="26"/>
          <w:szCs w:val="26"/>
          <w:rtl/>
        </w:rPr>
        <w:t xml:space="preserve"> </w:t>
      </w:r>
    </w:p>
    <w:p w:rsidR="0050615D" w:rsidRPr="007B3C0D" w:rsidRDefault="0050615D" w:rsidP="0050615D">
      <w:pPr>
        <w:pStyle w:val="ae"/>
        <w:spacing w:line="360" w:lineRule="auto"/>
        <w:ind w:left="247"/>
        <w:jc w:val="both"/>
        <w:rPr>
          <w:rFonts w:ascii="Arial" w:hAnsi="Arial"/>
          <w:noProof w:val="0"/>
          <w:sz w:val="26"/>
          <w:szCs w:val="26"/>
        </w:rPr>
      </w:pPr>
    </w:p>
    <w:p w:rsidR="0050615D" w:rsidRDefault="0050615D" w:rsidP="0050615D">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עד כאן נעשו חישובים לשלוש שנים עתידיות </w:t>
      </w:r>
      <w:r w:rsidR="003733D1">
        <w:rPr>
          <w:rFonts w:ascii="Arial" w:hAnsi="Arial" w:hint="cs"/>
          <w:noProof w:val="0"/>
          <w:sz w:val="26"/>
          <w:szCs w:val="26"/>
          <w:rtl/>
        </w:rPr>
        <w:t xml:space="preserve">(2014 עד 2016), </w:t>
      </w:r>
      <w:r>
        <w:rPr>
          <w:rFonts w:ascii="Arial" w:hAnsi="Arial" w:hint="cs"/>
          <w:noProof w:val="0"/>
          <w:sz w:val="26"/>
          <w:szCs w:val="26"/>
          <w:rtl/>
        </w:rPr>
        <w:t xml:space="preserve">אולם הנהלת סאנדיסק העריכה כי </w:t>
      </w:r>
      <w:r>
        <w:rPr>
          <w:rFonts w:ascii="Arial" w:hAnsi="Arial" w:hint="cs"/>
          <w:b/>
          <w:bCs/>
          <w:noProof w:val="0"/>
          <w:sz w:val="26"/>
          <w:szCs w:val="26"/>
          <w:rtl/>
        </w:rPr>
        <w:t>נכון לסוף שנת 2013</w:t>
      </w:r>
      <w:r>
        <w:rPr>
          <w:rFonts w:ascii="Arial" w:hAnsi="Arial" w:hint="cs"/>
          <w:noProof w:val="0"/>
          <w:sz w:val="26"/>
          <w:szCs w:val="26"/>
          <w:rtl/>
        </w:rPr>
        <w:t xml:space="preserve"> לטכנולוגיה הנדונה קיימת יתרת תוחלת חיים </w:t>
      </w:r>
      <w:r w:rsidRPr="001960B3">
        <w:rPr>
          <w:rFonts w:asciiTheme="majorBidi" w:hAnsiTheme="majorBidi" w:cstheme="majorBidi"/>
          <w:noProof w:val="0"/>
        </w:rPr>
        <w:t>(remaining useful</w:t>
      </w:r>
      <w:r w:rsidR="003733D1" w:rsidRPr="001960B3">
        <w:rPr>
          <w:rFonts w:asciiTheme="majorBidi" w:hAnsiTheme="majorBidi" w:cstheme="majorBidi"/>
          <w:noProof w:val="0"/>
        </w:rPr>
        <w:t xml:space="preserve"> life</w:t>
      </w:r>
      <w:r w:rsidRPr="001960B3">
        <w:rPr>
          <w:rFonts w:asciiTheme="majorBidi" w:hAnsiTheme="majorBidi" w:cstheme="majorBidi"/>
          <w:noProof w:val="0"/>
        </w:rPr>
        <w:t>)</w:t>
      </w:r>
      <w:r>
        <w:rPr>
          <w:rFonts w:ascii="Arial" w:hAnsi="Arial" w:hint="cs"/>
          <w:noProof w:val="0"/>
          <w:sz w:val="26"/>
          <w:szCs w:val="26"/>
          <w:rtl/>
        </w:rPr>
        <w:t xml:space="preserve"> של עוד 9.5 שנים. </w:t>
      </w:r>
    </w:p>
    <w:p w:rsidR="008271D1" w:rsidRPr="003733D1" w:rsidRDefault="008271D1" w:rsidP="008271D1">
      <w:pPr>
        <w:pStyle w:val="ae"/>
        <w:rPr>
          <w:rFonts w:ascii="Arial" w:hAnsi="Arial"/>
          <w:noProof w:val="0"/>
          <w:sz w:val="26"/>
          <w:szCs w:val="26"/>
          <w:rtl/>
        </w:rPr>
      </w:pPr>
    </w:p>
    <w:p w:rsidR="00A9214C" w:rsidRDefault="0050615D" w:rsidP="008271D1">
      <w:pPr>
        <w:spacing w:line="360" w:lineRule="auto"/>
        <w:ind w:left="247"/>
        <w:jc w:val="both"/>
        <w:rPr>
          <w:rFonts w:ascii="Arial" w:hAnsi="Arial"/>
          <w:noProof w:val="0"/>
          <w:sz w:val="26"/>
          <w:szCs w:val="26"/>
          <w:rtl/>
        </w:rPr>
      </w:pPr>
      <w:r>
        <w:rPr>
          <w:rFonts w:ascii="Arial" w:hAnsi="Arial" w:hint="cs"/>
          <w:noProof w:val="0"/>
          <w:sz w:val="26"/>
          <w:szCs w:val="26"/>
          <w:rtl/>
        </w:rPr>
        <w:lastRenderedPageBreak/>
        <w:t>מכיוון שכך, היה צורך להשליך את הנתונים קדימה, לעוד שבע שנים עתידיות</w:t>
      </w:r>
      <w:r w:rsidR="003733D1">
        <w:rPr>
          <w:rFonts w:ascii="Arial" w:hAnsi="Arial" w:hint="cs"/>
          <w:noProof w:val="0"/>
          <w:sz w:val="26"/>
          <w:szCs w:val="26"/>
          <w:rtl/>
        </w:rPr>
        <w:t xml:space="preserve"> נוספות</w:t>
      </w:r>
      <w:r>
        <w:rPr>
          <w:rFonts w:ascii="Arial" w:hAnsi="Arial" w:hint="cs"/>
          <w:noProof w:val="0"/>
          <w:sz w:val="26"/>
          <w:szCs w:val="26"/>
          <w:rtl/>
        </w:rPr>
        <w:t>, עד שנת 2023 ועד כולל. נקודת המוצא להשלכה זו הייתה נתון ה-</w:t>
      </w:r>
      <w:r w:rsidRPr="00146B83">
        <w:rPr>
          <w:rFonts w:asciiTheme="majorBidi" w:hAnsiTheme="majorBidi" w:cstheme="majorBidi"/>
          <w:noProof w:val="0"/>
          <w:rtl/>
        </w:rPr>
        <w:t xml:space="preserve"> </w:t>
      </w:r>
      <w:r w:rsidRPr="00146B83">
        <w:rPr>
          <w:rFonts w:asciiTheme="majorBidi" w:hAnsiTheme="majorBidi" w:cstheme="majorBidi"/>
          <w:noProof w:val="0"/>
        </w:rPr>
        <w:t>resid</w:t>
      </w:r>
      <w:r w:rsidR="0069303B" w:rsidRPr="00146B83">
        <w:rPr>
          <w:rFonts w:asciiTheme="majorBidi" w:hAnsiTheme="majorBidi" w:cstheme="majorBidi"/>
          <w:noProof w:val="0"/>
        </w:rPr>
        <w:t>u</w:t>
      </w:r>
      <w:r w:rsidRPr="00146B83">
        <w:rPr>
          <w:rFonts w:asciiTheme="majorBidi" w:hAnsiTheme="majorBidi" w:cstheme="majorBidi"/>
          <w:noProof w:val="0"/>
        </w:rPr>
        <w:t>al profit</w:t>
      </w:r>
      <w:r w:rsidR="0069303B">
        <w:rPr>
          <w:rFonts w:ascii="Arial" w:hAnsi="Arial" w:hint="cs"/>
          <w:noProof w:val="0"/>
          <w:sz w:val="26"/>
          <w:szCs w:val="26"/>
          <w:rtl/>
        </w:rPr>
        <w:t xml:space="preserve"> לשנת 2016. </w:t>
      </w:r>
    </w:p>
    <w:p w:rsidR="00A9214C" w:rsidRDefault="00A9214C" w:rsidP="008271D1">
      <w:pPr>
        <w:spacing w:line="360" w:lineRule="auto"/>
        <w:ind w:left="247"/>
        <w:jc w:val="both"/>
        <w:rPr>
          <w:rFonts w:ascii="Arial" w:hAnsi="Arial"/>
          <w:noProof w:val="0"/>
          <w:sz w:val="26"/>
          <w:szCs w:val="26"/>
          <w:rtl/>
        </w:rPr>
      </w:pPr>
    </w:p>
    <w:p w:rsidR="0050615D" w:rsidRDefault="0069303B" w:rsidP="008271D1">
      <w:pPr>
        <w:spacing w:line="360" w:lineRule="auto"/>
        <w:ind w:left="247"/>
        <w:jc w:val="both"/>
        <w:rPr>
          <w:rFonts w:ascii="Arial" w:hAnsi="Arial"/>
          <w:noProof w:val="0"/>
          <w:sz w:val="26"/>
          <w:szCs w:val="26"/>
          <w:rtl/>
        </w:rPr>
      </w:pPr>
      <w:r>
        <w:rPr>
          <w:rFonts w:ascii="Arial" w:hAnsi="Arial" w:hint="cs"/>
          <w:noProof w:val="0"/>
          <w:sz w:val="26"/>
          <w:szCs w:val="26"/>
          <w:rtl/>
        </w:rPr>
        <w:t xml:space="preserve">פעולת ההשלכה </w:t>
      </w:r>
      <w:r>
        <w:rPr>
          <w:rFonts w:ascii="Arial" w:hAnsi="Arial"/>
          <w:noProof w:val="0"/>
          <w:sz w:val="26"/>
          <w:szCs w:val="26"/>
        </w:rPr>
        <w:t>(</w:t>
      </w:r>
      <w:r w:rsidRPr="00146B83">
        <w:rPr>
          <w:rFonts w:asciiTheme="majorBidi" w:hAnsiTheme="majorBidi" w:cstheme="majorBidi"/>
          <w:noProof w:val="0"/>
        </w:rPr>
        <w:t>extrapolation</w:t>
      </w:r>
      <w:r>
        <w:rPr>
          <w:rFonts w:ascii="Arial" w:hAnsi="Arial"/>
          <w:noProof w:val="0"/>
          <w:sz w:val="26"/>
          <w:szCs w:val="26"/>
        </w:rPr>
        <w:t>)</w:t>
      </w:r>
      <w:r>
        <w:rPr>
          <w:rFonts w:ascii="Arial" w:hAnsi="Arial" w:hint="cs"/>
          <w:noProof w:val="0"/>
          <w:sz w:val="26"/>
          <w:szCs w:val="26"/>
          <w:rtl/>
        </w:rPr>
        <w:t xml:space="preserve"> מחייבת עוד שתי הערכות: אחת, לגבי הגידול השנתי הצפוי </w:t>
      </w:r>
      <w:r w:rsidRPr="003733D1">
        <w:rPr>
          <w:rFonts w:ascii="Arial" w:hAnsi="Arial" w:hint="cs"/>
          <w:b/>
          <w:bCs/>
          <w:noProof w:val="0"/>
          <w:sz w:val="26"/>
          <w:szCs w:val="26"/>
          <w:rtl/>
        </w:rPr>
        <w:t>במכירות</w:t>
      </w:r>
      <w:r>
        <w:rPr>
          <w:rFonts w:ascii="Arial" w:hAnsi="Arial" w:hint="cs"/>
          <w:noProof w:val="0"/>
          <w:sz w:val="26"/>
          <w:szCs w:val="26"/>
          <w:rtl/>
        </w:rPr>
        <w:t xml:space="preserve"> (השורה העליונה), והשנייה, לגבי שיעור ההיוון הנכון </w:t>
      </w:r>
      <w:r>
        <w:rPr>
          <w:rFonts w:ascii="Arial" w:hAnsi="Arial"/>
          <w:noProof w:val="0"/>
          <w:sz w:val="26"/>
          <w:szCs w:val="26"/>
        </w:rPr>
        <w:t>(</w:t>
      </w:r>
      <w:r w:rsidRPr="00146B83">
        <w:rPr>
          <w:rFonts w:asciiTheme="majorBidi" w:hAnsiTheme="majorBidi" w:cstheme="majorBidi"/>
          <w:noProof w:val="0"/>
        </w:rPr>
        <w:t>weighted</w:t>
      </w:r>
      <w:r>
        <w:rPr>
          <w:rFonts w:ascii="Arial" w:hAnsi="Arial"/>
          <w:noProof w:val="0"/>
          <w:sz w:val="26"/>
          <w:szCs w:val="26"/>
        </w:rPr>
        <w:t xml:space="preserve"> </w:t>
      </w:r>
      <w:r w:rsidRPr="00146B83">
        <w:rPr>
          <w:rFonts w:asciiTheme="majorBidi" w:hAnsiTheme="majorBidi" w:cstheme="majorBidi"/>
          <w:noProof w:val="0"/>
        </w:rPr>
        <w:t>average cost of capital)</w:t>
      </w:r>
      <w:r>
        <w:rPr>
          <w:rFonts w:ascii="Arial" w:hAnsi="Arial" w:hint="cs"/>
          <w:noProof w:val="0"/>
          <w:sz w:val="26"/>
          <w:szCs w:val="26"/>
          <w:rtl/>
        </w:rPr>
        <w:t xml:space="preserve"> ש</w:t>
      </w:r>
      <w:r w:rsidR="003733D1">
        <w:rPr>
          <w:rFonts w:ascii="Arial" w:hAnsi="Arial" w:hint="cs"/>
          <w:noProof w:val="0"/>
          <w:sz w:val="26"/>
          <w:szCs w:val="26"/>
          <w:rtl/>
        </w:rPr>
        <w:t>יש</w:t>
      </w:r>
      <w:r>
        <w:rPr>
          <w:rFonts w:ascii="Arial" w:hAnsi="Arial" w:hint="cs"/>
          <w:noProof w:val="0"/>
          <w:sz w:val="26"/>
          <w:szCs w:val="26"/>
          <w:rtl/>
        </w:rPr>
        <w:t xml:space="preserve">מש להביא את תזרים סכומי ה- </w:t>
      </w:r>
      <w:r w:rsidR="00067B4D" w:rsidRPr="00146B83">
        <w:rPr>
          <w:rFonts w:asciiTheme="majorBidi" w:hAnsiTheme="majorBidi" w:cstheme="majorBidi"/>
          <w:noProof w:val="0"/>
        </w:rPr>
        <w:t>residual profit</w:t>
      </w:r>
      <w:r w:rsidR="00067B4D">
        <w:rPr>
          <w:rFonts w:ascii="Arial" w:hAnsi="Arial" w:hint="cs"/>
          <w:noProof w:val="0"/>
          <w:sz w:val="26"/>
          <w:szCs w:val="26"/>
          <w:rtl/>
        </w:rPr>
        <w:t xml:space="preserve"> השנתיים </w:t>
      </w:r>
      <w:r w:rsidR="008271D1">
        <w:rPr>
          <w:rFonts w:ascii="Arial" w:hAnsi="Arial" w:hint="cs"/>
          <w:noProof w:val="0"/>
          <w:sz w:val="26"/>
          <w:szCs w:val="26"/>
          <w:rtl/>
        </w:rPr>
        <w:t xml:space="preserve">לערך נוכחי בסוף שנת 2013. </w:t>
      </w:r>
    </w:p>
    <w:p w:rsidR="00A9214C" w:rsidRDefault="00A9214C" w:rsidP="008271D1">
      <w:pPr>
        <w:spacing w:line="360" w:lineRule="auto"/>
        <w:ind w:left="247"/>
        <w:jc w:val="both"/>
        <w:rPr>
          <w:rFonts w:ascii="Arial" w:hAnsi="Arial"/>
          <w:noProof w:val="0"/>
          <w:sz w:val="26"/>
          <w:szCs w:val="26"/>
          <w:rtl/>
        </w:rPr>
      </w:pPr>
    </w:p>
    <w:p w:rsidR="00A9214C" w:rsidRDefault="008271D1" w:rsidP="00A54435">
      <w:pPr>
        <w:spacing w:line="360" w:lineRule="auto"/>
        <w:ind w:left="247"/>
        <w:jc w:val="both"/>
        <w:rPr>
          <w:rFonts w:ascii="Arial" w:hAnsi="Arial"/>
          <w:noProof w:val="0"/>
          <w:sz w:val="26"/>
          <w:szCs w:val="26"/>
          <w:rtl/>
        </w:rPr>
      </w:pPr>
      <w:r>
        <w:rPr>
          <w:rFonts w:ascii="Arial" w:hAnsi="Arial" w:hint="cs"/>
          <w:noProof w:val="0"/>
          <w:sz w:val="26"/>
          <w:szCs w:val="26"/>
          <w:rtl/>
        </w:rPr>
        <w:t>בעניין זה בנ</w:t>
      </w:r>
      <w:r w:rsidR="000D040E">
        <w:rPr>
          <w:rFonts w:ascii="Arial" w:hAnsi="Arial" w:hint="cs"/>
          <w:noProof w:val="0"/>
          <w:sz w:val="26"/>
          <w:szCs w:val="26"/>
          <w:rtl/>
        </w:rPr>
        <w:t>ת</w:t>
      </w:r>
      <w:r>
        <w:rPr>
          <w:rFonts w:ascii="Arial" w:hAnsi="Arial" w:hint="cs"/>
          <w:noProof w:val="0"/>
          <w:sz w:val="26"/>
          <w:szCs w:val="26"/>
          <w:rtl/>
        </w:rPr>
        <w:t xml:space="preserve">ה </w:t>
      </w:r>
      <w:r w:rsidRPr="008C44B7">
        <w:rPr>
          <w:rFonts w:asciiTheme="majorBidi" w:hAnsiTheme="majorBidi" w:cstheme="majorBidi"/>
          <w:noProof w:val="0"/>
        </w:rPr>
        <w:t>EY</w:t>
      </w:r>
      <w:r>
        <w:rPr>
          <w:rFonts w:ascii="Arial" w:hAnsi="Arial" w:hint="cs"/>
          <w:noProof w:val="0"/>
          <w:sz w:val="26"/>
          <w:szCs w:val="26"/>
          <w:rtl/>
        </w:rPr>
        <w:t xml:space="preserve"> טבלת רגישות המראה תוצאות חלופיות שונות בהתאם לגידול חזוי</w:t>
      </w:r>
      <w:r w:rsidR="00061516">
        <w:rPr>
          <w:rFonts w:ascii="Arial" w:hAnsi="Arial" w:hint="cs"/>
          <w:noProof w:val="0"/>
          <w:sz w:val="26"/>
          <w:szCs w:val="26"/>
          <w:rtl/>
        </w:rPr>
        <w:t xml:space="preserve"> במכירות</w:t>
      </w:r>
      <w:r>
        <w:rPr>
          <w:rFonts w:ascii="Arial" w:hAnsi="Arial" w:hint="cs"/>
          <w:noProof w:val="0"/>
          <w:sz w:val="26"/>
          <w:szCs w:val="26"/>
          <w:rtl/>
        </w:rPr>
        <w:t xml:space="preserve"> של 5%, 10% או 15% </w:t>
      </w:r>
      <w:r w:rsidR="00061516">
        <w:rPr>
          <w:rFonts w:ascii="Arial" w:hAnsi="Arial" w:hint="cs"/>
          <w:noProof w:val="0"/>
          <w:sz w:val="26"/>
          <w:szCs w:val="26"/>
          <w:rtl/>
        </w:rPr>
        <w:t>מדי שנה,</w:t>
      </w:r>
      <w:r>
        <w:rPr>
          <w:rFonts w:ascii="Arial" w:hAnsi="Arial" w:hint="cs"/>
          <w:noProof w:val="0"/>
          <w:sz w:val="26"/>
          <w:szCs w:val="26"/>
          <w:rtl/>
        </w:rPr>
        <w:t xml:space="preserve"> ובהתאם </w:t>
      </w:r>
      <w:r w:rsidR="00A9214C">
        <w:rPr>
          <w:rFonts w:ascii="Arial" w:hAnsi="Arial" w:hint="cs"/>
          <w:noProof w:val="0"/>
          <w:sz w:val="26"/>
          <w:szCs w:val="26"/>
          <w:rtl/>
        </w:rPr>
        <w:t>לשיעורי היוון אפשריי</w:t>
      </w:r>
      <w:r>
        <w:rPr>
          <w:rFonts w:ascii="Arial" w:hAnsi="Arial" w:hint="cs"/>
          <w:noProof w:val="0"/>
          <w:sz w:val="26"/>
          <w:szCs w:val="26"/>
          <w:rtl/>
        </w:rPr>
        <w:t>ם של 10%, 11%</w:t>
      </w:r>
      <w:r w:rsidR="00061516">
        <w:rPr>
          <w:rFonts w:ascii="Arial" w:hAnsi="Arial" w:hint="cs"/>
          <w:noProof w:val="0"/>
          <w:sz w:val="26"/>
          <w:szCs w:val="26"/>
          <w:rtl/>
        </w:rPr>
        <w:t xml:space="preserve"> ו-</w:t>
      </w:r>
      <w:r>
        <w:rPr>
          <w:rFonts w:ascii="Arial" w:hAnsi="Arial" w:hint="cs"/>
          <w:noProof w:val="0"/>
          <w:sz w:val="26"/>
          <w:szCs w:val="26"/>
          <w:rtl/>
        </w:rPr>
        <w:t xml:space="preserve"> 12%. </w:t>
      </w:r>
    </w:p>
    <w:p w:rsidR="00A9214C" w:rsidRDefault="00A9214C" w:rsidP="008271D1">
      <w:pPr>
        <w:spacing w:line="360" w:lineRule="auto"/>
        <w:ind w:left="247"/>
        <w:jc w:val="both"/>
        <w:rPr>
          <w:rFonts w:ascii="Arial" w:hAnsi="Arial"/>
          <w:noProof w:val="0"/>
          <w:sz w:val="26"/>
          <w:szCs w:val="26"/>
          <w:rtl/>
        </w:rPr>
      </w:pPr>
    </w:p>
    <w:p w:rsidR="008271D1" w:rsidRDefault="008271D1" w:rsidP="008271D1">
      <w:pPr>
        <w:spacing w:line="360" w:lineRule="auto"/>
        <w:ind w:left="247"/>
        <w:jc w:val="both"/>
        <w:rPr>
          <w:rFonts w:ascii="Arial" w:hAnsi="Arial"/>
          <w:noProof w:val="0"/>
          <w:sz w:val="26"/>
          <w:szCs w:val="26"/>
          <w:rtl/>
        </w:rPr>
      </w:pPr>
      <w:r>
        <w:rPr>
          <w:rFonts w:ascii="Arial" w:hAnsi="Arial" w:hint="cs"/>
          <w:noProof w:val="0"/>
          <w:sz w:val="26"/>
          <w:szCs w:val="26"/>
          <w:rtl/>
        </w:rPr>
        <w:t>הטבלה המסכמת</w:t>
      </w:r>
      <w:r w:rsidR="000D040E">
        <w:rPr>
          <w:rFonts w:ascii="Arial" w:hAnsi="Arial" w:hint="cs"/>
          <w:noProof w:val="0"/>
          <w:sz w:val="26"/>
          <w:szCs w:val="26"/>
          <w:rtl/>
        </w:rPr>
        <w:t xml:space="preserve"> (בעמוד 50 לחקר)</w:t>
      </w:r>
      <w:r>
        <w:rPr>
          <w:rFonts w:ascii="Arial" w:hAnsi="Arial" w:hint="cs"/>
          <w:noProof w:val="0"/>
          <w:sz w:val="26"/>
          <w:szCs w:val="26"/>
          <w:rtl/>
        </w:rPr>
        <w:t xml:space="preserve"> מראה כי טווח התוצאות נע בין 27.73 מיליון דולר (</w:t>
      </w:r>
      <w:r w:rsidR="00061516">
        <w:rPr>
          <w:rFonts w:ascii="Arial" w:hAnsi="Arial" w:hint="cs"/>
          <w:noProof w:val="0"/>
          <w:sz w:val="26"/>
          <w:szCs w:val="26"/>
          <w:rtl/>
        </w:rPr>
        <w:t xml:space="preserve">על פי </w:t>
      </w:r>
      <w:r>
        <w:rPr>
          <w:rFonts w:ascii="Arial" w:hAnsi="Arial" w:hint="cs"/>
          <w:noProof w:val="0"/>
          <w:sz w:val="26"/>
          <w:szCs w:val="26"/>
          <w:rtl/>
        </w:rPr>
        <w:t xml:space="preserve">שיעור גידול במכירות </w:t>
      </w:r>
      <w:r w:rsidR="00061516">
        <w:rPr>
          <w:rFonts w:ascii="Arial" w:hAnsi="Arial" w:hint="cs"/>
          <w:noProof w:val="0"/>
          <w:sz w:val="26"/>
          <w:szCs w:val="26"/>
          <w:rtl/>
        </w:rPr>
        <w:t>של 5% ושיעור היוון של 12%) ל</w:t>
      </w:r>
      <w:r w:rsidR="00A9214C">
        <w:rPr>
          <w:rFonts w:ascii="Arial" w:hAnsi="Arial" w:hint="cs"/>
          <w:noProof w:val="0"/>
          <w:sz w:val="26"/>
          <w:szCs w:val="26"/>
          <w:rtl/>
        </w:rPr>
        <w:t>בין 38.15 מיליון דולר (</w:t>
      </w:r>
      <w:r w:rsidR="00061516">
        <w:rPr>
          <w:rFonts w:ascii="Arial" w:hAnsi="Arial" w:hint="cs"/>
          <w:noProof w:val="0"/>
          <w:sz w:val="26"/>
          <w:szCs w:val="26"/>
          <w:rtl/>
        </w:rPr>
        <w:t xml:space="preserve">על פי </w:t>
      </w:r>
      <w:r w:rsidR="00A9214C">
        <w:rPr>
          <w:rFonts w:ascii="Arial" w:hAnsi="Arial" w:hint="cs"/>
          <w:noProof w:val="0"/>
          <w:sz w:val="26"/>
          <w:szCs w:val="26"/>
          <w:rtl/>
        </w:rPr>
        <w:t xml:space="preserve">שיעור גידול של 15%  ושיעור היוון של 10%). באמצע הטבלה נמצאת הערכה של </w:t>
      </w:r>
      <w:r w:rsidR="00A9214C" w:rsidRPr="00061516">
        <w:rPr>
          <w:rFonts w:ascii="Arial" w:hAnsi="Arial" w:hint="cs"/>
          <w:b/>
          <w:bCs/>
          <w:noProof w:val="0"/>
          <w:sz w:val="26"/>
          <w:szCs w:val="26"/>
          <w:rtl/>
        </w:rPr>
        <w:t>32.30 מיליון דולר</w:t>
      </w:r>
      <w:r w:rsidR="00A9214C">
        <w:rPr>
          <w:rFonts w:ascii="Arial" w:hAnsi="Arial" w:hint="cs"/>
          <w:noProof w:val="0"/>
          <w:sz w:val="26"/>
          <w:szCs w:val="26"/>
          <w:rtl/>
        </w:rPr>
        <w:t xml:space="preserve"> (</w:t>
      </w:r>
      <w:r w:rsidR="00D23A4A">
        <w:rPr>
          <w:rFonts w:ascii="Arial" w:hAnsi="Arial" w:hint="cs"/>
          <w:noProof w:val="0"/>
          <w:sz w:val="26"/>
          <w:szCs w:val="26"/>
          <w:rtl/>
        </w:rPr>
        <w:t xml:space="preserve">על פי </w:t>
      </w:r>
      <w:r w:rsidR="00A54435">
        <w:rPr>
          <w:rFonts w:ascii="Arial" w:hAnsi="Arial" w:hint="cs"/>
          <w:noProof w:val="0"/>
          <w:sz w:val="26"/>
          <w:szCs w:val="26"/>
          <w:rtl/>
        </w:rPr>
        <w:t>גידול של 10%</w:t>
      </w:r>
      <w:r w:rsidR="00A9214C">
        <w:rPr>
          <w:rFonts w:ascii="Arial" w:hAnsi="Arial" w:hint="cs"/>
          <w:noProof w:val="0"/>
          <w:sz w:val="26"/>
          <w:szCs w:val="26"/>
          <w:rtl/>
        </w:rPr>
        <w:t xml:space="preserve"> </w:t>
      </w:r>
      <w:r w:rsidR="00D23A4A">
        <w:rPr>
          <w:rFonts w:ascii="Arial" w:hAnsi="Arial" w:hint="cs"/>
          <w:noProof w:val="0"/>
          <w:sz w:val="26"/>
          <w:szCs w:val="26"/>
          <w:rtl/>
        </w:rPr>
        <w:t>במכירות מדי שנה ושיעור היוון</w:t>
      </w:r>
      <w:r w:rsidR="00A9214C">
        <w:rPr>
          <w:rFonts w:ascii="Arial" w:hAnsi="Arial" w:hint="cs"/>
          <w:noProof w:val="0"/>
          <w:sz w:val="26"/>
          <w:szCs w:val="26"/>
          <w:rtl/>
        </w:rPr>
        <w:t xml:space="preserve"> של 11%). </w:t>
      </w:r>
    </w:p>
    <w:p w:rsidR="00A9214C" w:rsidRDefault="00A9214C" w:rsidP="008271D1">
      <w:pPr>
        <w:spacing w:line="360" w:lineRule="auto"/>
        <w:ind w:left="247"/>
        <w:jc w:val="both"/>
        <w:rPr>
          <w:rFonts w:ascii="Arial" w:hAnsi="Arial"/>
          <w:noProof w:val="0"/>
          <w:sz w:val="26"/>
          <w:szCs w:val="26"/>
          <w:rtl/>
        </w:rPr>
      </w:pPr>
    </w:p>
    <w:p w:rsidR="00A9214C" w:rsidRDefault="00A9214C" w:rsidP="008271D1">
      <w:pPr>
        <w:spacing w:line="360" w:lineRule="auto"/>
        <w:ind w:left="247"/>
        <w:jc w:val="both"/>
        <w:rPr>
          <w:rFonts w:ascii="Arial" w:hAnsi="Arial"/>
          <w:noProof w:val="0"/>
          <w:sz w:val="26"/>
          <w:szCs w:val="26"/>
          <w:rtl/>
        </w:rPr>
      </w:pPr>
      <w:r>
        <w:rPr>
          <w:rFonts w:ascii="Arial" w:hAnsi="Arial" w:hint="cs"/>
          <w:noProof w:val="0"/>
          <w:sz w:val="26"/>
          <w:szCs w:val="26"/>
          <w:rtl/>
        </w:rPr>
        <w:t>כאמור</w:t>
      </w:r>
      <w:r w:rsidR="00D23A4A">
        <w:rPr>
          <w:rFonts w:ascii="Arial" w:hAnsi="Arial" w:hint="cs"/>
          <w:noProof w:val="0"/>
          <w:sz w:val="26"/>
          <w:szCs w:val="26"/>
          <w:rtl/>
        </w:rPr>
        <w:t>,</w:t>
      </w:r>
      <w:r>
        <w:rPr>
          <w:rFonts w:ascii="Arial" w:hAnsi="Arial" w:hint="cs"/>
          <w:noProof w:val="0"/>
          <w:sz w:val="26"/>
          <w:szCs w:val="26"/>
          <w:rtl/>
        </w:rPr>
        <w:t xml:space="preserve"> המחיר שנקבע בפועל לעסקה הנבחנת היה 35 מיליון דולר. </w:t>
      </w:r>
    </w:p>
    <w:p w:rsidR="008271D1" w:rsidRDefault="008271D1" w:rsidP="008271D1">
      <w:pPr>
        <w:spacing w:line="360" w:lineRule="auto"/>
        <w:ind w:left="247"/>
        <w:jc w:val="both"/>
        <w:rPr>
          <w:rFonts w:ascii="Arial" w:hAnsi="Arial"/>
          <w:noProof w:val="0"/>
          <w:sz w:val="26"/>
          <w:szCs w:val="26"/>
          <w:rtl/>
        </w:rPr>
      </w:pPr>
    </w:p>
    <w:p w:rsidR="009A1836" w:rsidRDefault="009A1836" w:rsidP="000D040E">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יוער כי שיטת ההערכה העיקרית בחקר 2013, כמתואר לעיל, גובתה כביכול בשיטה חלופית, המכונה </w:t>
      </w:r>
      <w:r>
        <w:rPr>
          <w:rFonts w:ascii="Arial" w:hAnsi="Arial"/>
          <w:noProof w:val="0"/>
          <w:sz w:val="26"/>
          <w:szCs w:val="26"/>
        </w:rPr>
        <w:t xml:space="preserve"> </w:t>
      </w:r>
      <w:r w:rsidRPr="00991DCF">
        <w:rPr>
          <w:rFonts w:asciiTheme="majorBidi" w:hAnsiTheme="majorBidi" w:cstheme="majorBidi"/>
          <w:noProof w:val="0"/>
        </w:rPr>
        <w:t>Investor Model Approach</w:t>
      </w:r>
      <w:r w:rsidR="000D040E">
        <w:rPr>
          <w:rFonts w:ascii="Arial" w:hAnsi="Arial" w:hint="cs"/>
          <w:noProof w:val="0"/>
          <w:sz w:val="26"/>
          <w:szCs w:val="26"/>
          <w:rtl/>
        </w:rPr>
        <w:t>.</w:t>
      </w:r>
      <w:r>
        <w:rPr>
          <w:rFonts w:ascii="Arial" w:hAnsi="Arial" w:hint="cs"/>
          <w:noProof w:val="0"/>
          <w:sz w:val="26"/>
          <w:szCs w:val="26"/>
          <w:rtl/>
        </w:rPr>
        <w:t xml:space="preserve"> שיטה חלופית זו, המבוססת על הנחה לגבי התשואה השנתית (</w:t>
      </w:r>
      <w:r w:rsidRPr="003734CA">
        <w:rPr>
          <w:rFonts w:asciiTheme="majorBidi" w:hAnsiTheme="majorBidi" w:cstheme="majorBidi"/>
          <w:noProof w:val="0"/>
        </w:rPr>
        <w:t>IRR</w:t>
      </w:r>
      <w:r>
        <w:rPr>
          <w:rFonts w:ascii="Arial" w:hAnsi="Arial" w:hint="cs"/>
          <w:noProof w:val="0"/>
          <w:sz w:val="26"/>
          <w:szCs w:val="26"/>
          <w:rtl/>
        </w:rPr>
        <w:t>)</w:t>
      </w:r>
      <w:r>
        <w:rPr>
          <w:rFonts w:ascii="Arial" w:hAnsi="Arial" w:hint="cs"/>
          <w:noProof w:val="0"/>
          <w:sz w:val="26"/>
          <w:szCs w:val="26"/>
        </w:rPr>
        <w:t xml:space="preserve"> </w:t>
      </w:r>
      <w:r w:rsidR="000D040E">
        <w:rPr>
          <w:rFonts w:ascii="Arial" w:hAnsi="Arial" w:hint="cs"/>
          <w:noProof w:val="0"/>
          <w:sz w:val="26"/>
          <w:szCs w:val="26"/>
          <w:rtl/>
        </w:rPr>
        <w:t>שיש לצפות</w:t>
      </w:r>
      <w:r>
        <w:rPr>
          <w:rFonts w:ascii="Arial" w:hAnsi="Arial" w:hint="cs"/>
          <w:noProof w:val="0"/>
          <w:sz w:val="26"/>
          <w:szCs w:val="26"/>
          <w:rtl/>
        </w:rPr>
        <w:t xml:space="preserve"> מהשקעה בטכנולוגיית ה- </w:t>
      </w:r>
      <w:r w:rsidRPr="003734CA">
        <w:rPr>
          <w:rFonts w:asciiTheme="majorBidi" w:hAnsiTheme="majorBidi" w:cstheme="majorBidi"/>
          <w:noProof w:val="0"/>
        </w:rPr>
        <w:t>ECC</w:t>
      </w:r>
      <w:r>
        <w:rPr>
          <w:rFonts w:ascii="Arial" w:hAnsi="Arial" w:hint="cs"/>
          <w:noProof w:val="0"/>
          <w:sz w:val="26"/>
          <w:szCs w:val="26"/>
          <w:rtl/>
        </w:rPr>
        <w:t xml:space="preserve">, הובילה לתוצאה דומה מאוד לזו של שיטת ה- </w:t>
      </w:r>
      <w:r w:rsidRPr="003734CA">
        <w:rPr>
          <w:rFonts w:asciiTheme="majorBidi" w:hAnsiTheme="majorBidi" w:cstheme="majorBidi"/>
          <w:noProof w:val="0"/>
        </w:rPr>
        <w:t>DCF</w:t>
      </w:r>
      <w:r>
        <w:rPr>
          <w:rFonts w:ascii="Arial" w:hAnsi="Arial" w:hint="cs"/>
          <w:noProof w:val="0"/>
          <w:sz w:val="26"/>
          <w:szCs w:val="26"/>
          <w:rtl/>
        </w:rPr>
        <w:t xml:space="preserve">. אינני מוצא צורך </w:t>
      </w:r>
      <w:r w:rsidR="000D040E">
        <w:rPr>
          <w:rFonts w:ascii="Arial" w:hAnsi="Arial" w:hint="cs"/>
          <w:noProof w:val="0"/>
          <w:sz w:val="26"/>
          <w:szCs w:val="26"/>
          <w:rtl/>
        </w:rPr>
        <w:t>להרחיב כאן את ה</w:t>
      </w:r>
      <w:r>
        <w:rPr>
          <w:rFonts w:ascii="Arial" w:hAnsi="Arial" w:hint="cs"/>
          <w:noProof w:val="0"/>
          <w:sz w:val="26"/>
          <w:szCs w:val="26"/>
          <w:rtl/>
        </w:rPr>
        <w:t>ד</w:t>
      </w:r>
      <w:r w:rsidR="000D040E">
        <w:rPr>
          <w:rFonts w:ascii="Arial" w:hAnsi="Arial" w:hint="cs"/>
          <w:noProof w:val="0"/>
          <w:sz w:val="26"/>
          <w:szCs w:val="26"/>
          <w:rtl/>
        </w:rPr>
        <w:t>י</w:t>
      </w:r>
      <w:r>
        <w:rPr>
          <w:rFonts w:ascii="Arial" w:hAnsi="Arial" w:hint="cs"/>
          <w:noProof w:val="0"/>
          <w:sz w:val="26"/>
          <w:szCs w:val="26"/>
          <w:rtl/>
        </w:rPr>
        <w:t xml:space="preserve">ון בשיטה החלופית </w:t>
      </w:r>
      <w:r w:rsidR="000D040E">
        <w:rPr>
          <w:rFonts w:ascii="Arial" w:hAnsi="Arial" w:hint="cs"/>
          <w:noProof w:val="0"/>
          <w:sz w:val="26"/>
          <w:szCs w:val="26"/>
          <w:rtl/>
        </w:rPr>
        <w:t>האמורה.</w:t>
      </w:r>
      <w:r>
        <w:rPr>
          <w:rFonts w:ascii="Arial" w:hAnsi="Arial" w:hint="cs"/>
          <w:noProof w:val="0"/>
          <w:sz w:val="26"/>
          <w:szCs w:val="26"/>
          <w:rtl/>
        </w:rPr>
        <w:t xml:space="preserve"> </w:t>
      </w:r>
    </w:p>
    <w:p w:rsidR="009A1836" w:rsidRPr="009A1836" w:rsidRDefault="009A1836" w:rsidP="008271D1">
      <w:pPr>
        <w:spacing w:line="360" w:lineRule="auto"/>
        <w:ind w:left="247"/>
        <w:jc w:val="both"/>
        <w:rPr>
          <w:rFonts w:ascii="Arial" w:hAnsi="Arial"/>
          <w:noProof w:val="0"/>
          <w:sz w:val="26"/>
          <w:szCs w:val="26"/>
          <w:rtl/>
        </w:rPr>
      </w:pPr>
    </w:p>
    <w:p w:rsidR="0050615D" w:rsidRDefault="00A521C0" w:rsidP="00105EA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מטבע הדברים </w:t>
      </w:r>
      <w:r w:rsidR="00DE2CE4">
        <w:rPr>
          <w:rFonts w:ascii="Arial" w:hAnsi="Arial" w:hint="cs"/>
          <w:noProof w:val="0"/>
          <w:sz w:val="26"/>
          <w:szCs w:val="26"/>
          <w:rtl/>
        </w:rPr>
        <w:t xml:space="preserve">כל </w:t>
      </w:r>
      <w:r w:rsidR="00A54435">
        <w:rPr>
          <w:rFonts w:ascii="Arial" w:hAnsi="Arial" w:hint="cs"/>
          <w:noProof w:val="0"/>
          <w:sz w:val="26"/>
          <w:szCs w:val="26"/>
          <w:rtl/>
        </w:rPr>
        <w:t>הערכת שווי הבנויה</w:t>
      </w:r>
      <w:r w:rsidR="00A9214C">
        <w:rPr>
          <w:rFonts w:ascii="Arial" w:hAnsi="Arial" w:hint="cs"/>
          <w:noProof w:val="0"/>
          <w:sz w:val="26"/>
          <w:szCs w:val="26"/>
          <w:rtl/>
        </w:rPr>
        <w:t xml:space="preserve"> על שורה כה ארוכה של תחזיות והנחות</w:t>
      </w:r>
      <w:r w:rsidR="00105EA9">
        <w:rPr>
          <w:rFonts w:ascii="Arial" w:hAnsi="Arial" w:hint="cs"/>
          <w:noProof w:val="0"/>
          <w:sz w:val="26"/>
          <w:szCs w:val="26"/>
          <w:rtl/>
        </w:rPr>
        <w:t xml:space="preserve"> כגון תחשיב ה- </w:t>
      </w:r>
      <w:r w:rsidR="00105EA9" w:rsidRPr="003734CA">
        <w:rPr>
          <w:rFonts w:asciiTheme="majorBidi" w:hAnsiTheme="majorBidi" w:cstheme="majorBidi"/>
          <w:noProof w:val="0"/>
        </w:rPr>
        <w:t>DCF</w:t>
      </w:r>
      <w:r w:rsidR="00105EA9">
        <w:rPr>
          <w:rFonts w:ascii="Arial" w:hAnsi="Arial" w:hint="cs"/>
          <w:noProof w:val="0"/>
          <w:sz w:val="26"/>
          <w:szCs w:val="26"/>
          <w:rtl/>
        </w:rPr>
        <w:t xml:space="preserve"> שהוכן כל ידי </w:t>
      </w:r>
      <w:r w:rsidR="00105EA9" w:rsidRPr="003734CA">
        <w:rPr>
          <w:rFonts w:asciiTheme="majorBidi" w:hAnsiTheme="majorBidi" w:cstheme="majorBidi"/>
          <w:noProof w:val="0"/>
        </w:rPr>
        <w:t>EY</w:t>
      </w:r>
      <w:r w:rsidR="00105EA9">
        <w:rPr>
          <w:rFonts w:ascii="Arial" w:hAnsi="Arial" w:hint="cs"/>
          <w:noProof w:val="0"/>
          <w:sz w:val="26"/>
          <w:szCs w:val="26"/>
          <w:rtl/>
        </w:rPr>
        <w:t>,</w:t>
      </w:r>
      <w:r w:rsidR="00A9214C">
        <w:rPr>
          <w:rFonts w:ascii="Arial" w:hAnsi="Arial" w:hint="cs"/>
          <w:noProof w:val="0"/>
          <w:sz w:val="26"/>
          <w:szCs w:val="26"/>
          <w:rtl/>
        </w:rPr>
        <w:t xml:space="preserve"> איננה יכולה להיות מדע </w:t>
      </w:r>
      <w:r w:rsidR="00FD2D70">
        <w:rPr>
          <w:rFonts w:ascii="Arial" w:hAnsi="Arial" w:hint="cs"/>
          <w:b/>
          <w:bCs/>
          <w:noProof w:val="0"/>
          <w:sz w:val="26"/>
          <w:szCs w:val="26"/>
          <w:rtl/>
        </w:rPr>
        <w:t>מדו</w:t>
      </w:r>
      <w:r w:rsidR="00A9214C">
        <w:rPr>
          <w:rFonts w:ascii="Arial" w:hAnsi="Arial" w:hint="cs"/>
          <w:b/>
          <w:bCs/>
          <w:noProof w:val="0"/>
          <w:sz w:val="26"/>
          <w:szCs w:val="26"/>
          <w:rtl/>
        </w:rPr>
        <w:t>יק</w:t>
      </w:r>
      <w:r w:rsidR="00A9214C">
        <w:rPr>
          <w:rFonts w:ascii="Arial" w:hAnsi="Arial" w:hint="cs"/>
          <w:noProof w:val="0"/>
          <w:sz w:val="26"/>
          <w:szCs w:val="26"/>
          <w:rtl/>
        </w:rPr>
        <w:t>, גם אם התוצ</w:t>
      </w:r>
      <w:r w:rsidR="00FD2D70">
        <w:rPr>
          <w:rFonts w:ascii="Arial" w:hAnsi="Arial" w:hint="cs"/>
          <w:noProof w:val="0"/>
          <w:sz w:val="26"/>
          <w:szCs w:val="26"/>
          <w:rtl/>
        </w:rPr>
        <w:t>אות הסופיות מוצגות במספרים מדוי</w:t>
      </w:r>
      <w:r w:rsidR="00105EA9">
        <w:rPr>
          <w:rFonts w:ascii="Arial" w:hAnsi="Arial" w:hint="cs"/>
          <w:noProof w:val="0"/>
          <w:sz w:val="26"/>
          <w:szCs w:val="26"/>
          <w:rtl/>
        </w:rPr>
        <w:t xml:space="preserve">קים כביכול </w:t>
      </w:r>
      <w:r w:rsidR="00105EA9">
        <w:rPr>
          <w:rFonts w:ascii="Arial" w:hAnsi="Arial"/>
          <w:noProof w:val="0"/>
          <w:sz w:val="26"/>
          <w:szCs w:val="26"/>
          <w:rtl/>
        </w:rPr>
        <w:t>–</w:t>
      </w:r>
      <w:r w:rsidR="00A9214C">
        <w:rPr>
          <w:rFonts w:ascii="Arial" w:hAnsi="Arial" w:hint="cs"/>
          <w:noProof w:val="0"/>
          <w:sz w:val="26"/>
          <w:szCs w:val="26"/>
          <w:rtl/>
        </w:rPr>
        <w:t xml:space="preserve"> </w:t>
      </w:r>
      <w:r w:rsidR="00EA3764">
        <w:rPr>
          <w:rFonts w:ascii="Arial" w:hAnsi="Arial" w:hint="cs"/>
          <w:noProof w:val="0"/>
          <w:sz w:val="26"/>
          <w:szCs w:val="26"/>
          <w:rtl/>
        </w:rPr>
        <w:t xml:space="preserve">למשל, </w:t>
      </w:r>
      <w:r w:rsidR="00105EA9">
        <w:rPr>
          <w:rFonts w:ascii="Arial" w:hAnsi="Arial" w:hint="cs"/>
          <w:noProof w:val="0"/>
          <w:sz w:val="26"/>
          <w:szCs w:val="26"/>
          <w:rtl/>
        </w:rPr>
        <w:t xml:space="preserve">הקביעה </w:t>
      </w:r>
      <w:r w:rsidR="00EA3764">
        <w:rPr>
          <w:rFonts w:ascii="Arial" w:hAnsi="Arial" w:hint="cs"/>
          <w:noProof w:val="0"/>
          <w:sz w:val="26"/>
          <w:szCs w:val="26"/>
          <w:rtl/>
        </w:rPr>
        <w:t xml:space="preserve">כי חלק הבקר </w:t>
      </w:r>
      <w:r w:rsidR="00105EA9">
        <w:rPr>
          <w:rFonts w:ascii="Arial" w:hAnsi="Arial" w:hint="cs"/>
          <w:noProof w:val="0"/>
          <w:sz w:val="26"/>
          <w:szCs w:val="26"/>
          <w:rtl/>
        </w:rPr>
        <w:t xml:space="preserve">בהכנסות </w:t>
      </w:r>
      <w:r w:rsidR="00105EA9">
        <w:rPr>
          <w:rFonts w:ascii="Arial" w:hAnsi="Arial" w:hint="cs"/>
          <w:noProof w:val="0"/>
          <w:sz w:val="26"/>
          <w:szCs w:val="26"/>
          <w:rtl/>
        </w:rPr>
        <w:lastRenderedPageBreak/>
        <w:t xml:space="preserve">בשנת 2014 </w:t>
      </w:r>
      <w:r w:rsidR="00EA3764">
        <w:rPr>
          <w:rFonts w:ascii="Arial" w:hAnsi="Arial" w:hint="cs"/>
          <w:noProof w:val="0"/>
          <w:sz w:val="26"/>
          <w:szCs w:val="26"/>
          <w:rtl/>
        </w:rPr>
        <w:t xml:space="preserve">יהיה </w:t>
      </w:r>
      <w:r w:rsidR="00105EA9">
        <w:rPr>
          <w:rFonts w:ascii="Arial" w:hAnsi="Arial" w:hint="cs"/>
          <w:noProof w:val="0"/>
          <w:sz w:val="26"/>
          <w:szCs w:val="26"/>
          <w:rtl/>
        </w:rPr>
        <w:t>"</w:t>
      </w:r>
      <w:r w:rsidR="00EA3764">
        <w:rPr>
          <w:rFonts w:ascii="Arial" w:hAnsi="Arial" w:hint="cs"/>
          <w:noProof w:val="0"/>
          <w:sz w:val="26"/>
          <w:szCs w:val="26"/>
          <w:rtl/>
        </w:rPr>
        <w:t xml:space="preserve">19.62%", או כי הגבול התחתון של שווי הקניין הוא </w:t>
      </w:r>
      <w:r w:rsidR="00A9214C">
        <w:rPr>
          <w:rFonts w:ascii="Arial" w:hAnsi="Arial" w:hint="cs"/>
          <w:noProof w:val="0"/>
          <w:sz w:val="26"/>
          <w:szCs w:val="26"/>
          <w:rtl/>
        </w:rPr>
        <w:t>"27.73 מיל</w:t>
      </w:r>
      <w:r w:rsidR="005D2E43">
        <w:rPr>
          <w:rFonts w:ascii="Arial" w:hAnsi="Arial" w:hint="cs"/>
          <w:noProof w:val="0"/>
          <w:sz w:val="26"/>
          <w:szCs w:val="26"/>
          <w:rtl/>
        </w:rPr>
        <w:t>י</w:t>
      </w:r>
      <w:r w:rsidR="00610990">
        <w:rPr>
          <w:rFonts w:ascii="Arial" w:hAnsi="Arial" w:hint="cs"/>
          <w:noProof w:val="0"/>
          <w:sz w:val="26"/>
          <w:szCs w:val="26"/>
          <w:rtl/>
        </w:rPr>
        <w:t xml:space="preserve">ון דולר". </w:t>
      </w:r>
    </w:p>
    <w:p w:rsidR="00610990" w:rsidRDefault="00610990" w:rsidP="00610990">
      <w:pPr>
        <w:pStyle w:val="ae"/>
        <w:spacing w:line="360" w:lineRule="auto"/>
        <w:ind w:left="247"/>
        <w:jc w:val="both"/>
        <w:rPr>
          <w:rFonts w:ascii="Arial" w:hAnsi="Arial"/>
          <w:noProof w:val="0"/>
          <w:sz w:val="26"/>
          <w:szCs w:val="26"/>
          <w:rtl/>
        </w:rPr>
      </w:pPr>
    </w:p>
    <w:p w:rsidR="00EA3764" w:rsidRPr="00EA3764" w:rsidRDefault="00921298" w:rsidP="00EA3764">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אולם, ו</w:t>
      </w:r>
      <w:r w:rsidR="00EA3764">
        <w:rPr>
          <w:rFonts w:ascii="Arial" w:hAnsi="Arial" w:hint="cs"/>
          <w:noProof w:val="0"/>
          <w:sz w:val="26"/>
          <w:szCs w:val="26"/>
          <w:rtl/>
        </w:rPr>
        <w:t xml:space="preserve">כפי שכבר הודגש, על חלק גדול מן ההערכות וההנחות האלה המשיב </w:t>
      </w:r>
      <w:r w:rsidR="00EA3764">
        <w:rPr>
          <w:rFonts w:ascii="Arial" w:hAnsi="Arial" w:hint="cs"/>
          <w:b/>
          <w:bCs/>
          <w:noProof w:val="0"/>
          <w:sz w:val="26"/>
          <w:szCs w:val="26"/>
          <w:rtl/>
        </w:rPr>
        <w:t>כלל איננו חולק</w:t>
      </w:r>
      <w:r>
        <w:rPr>
          <w:rFonts w:ascii="Arial" w:hAnsi="Arial" w:hint="cs"/>
          <w:noProof w:val="0"/>
          <w:sz w:val="26"/>
          <w:szCs w:val="26"/>
          <w:rtl/>
        </w:rPr>
        <w:t xml:space="preserve">. </w:t>
      </w:r>
    </w:p>
    <w:p w:rsidR="00610990" w:rsidRDefault="00610990" w:rsidP="00610990">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והנה, אין מחלוקת לגבי נושאים אלה: </w:t>
      </w:r>
    </w:p>
    <w:p w:rsidR="00610990" w:rsidRDefault="00610990" w:rsidP="0061099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תחזיות המכירות לשנים 2014, 2015 ו- 2016.</w:t>
      </w:r>
    </w:p>
    <w:p w:rsidR="00610990" w:rsidRDefault="00610990" w:rsidP="005A1AC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המשקל היחסי של רכיב </w:t>
      </w:r>
      <w:r w:rsidRPr="00A521C0">
        <w:rPr>
          <w:rFonts w:ascii="Arial" w:hAnsi="Arial" w:hint="cs"/>
          <w:b/>
          <w:bCs/>
          <w:noProof w:val="0"/>
          <w:sz w:val="26"/>
          <w:szCs w:val="26"/>
          <w:rtl/>
        </w:rPr>
        <w:t>הבקר</w:t>
      </w:r>
      <w:r w:rsidR="00A521C0">
        <w:rPr>
          <w:rFonts w:ascii="Arial" w:hAnsi="Arial" w:hint="cs"/>
          <w:noProof w:val="0"/>
          <w:sz w:val="26"/>
          <w:szCs w:val="26"/>
          <w:rtl/>
        </w:rPr>
        <w:t xml:space="preserve"> ביצירת ההכנסות</w:t>
      </w:r>
      <w:r>
        <w:rPr>
          <w:rFonts w:ascii="Arial" w:hAnsi="Arial" w:hint="cs"/>
          <w:noProof w:val="0"/>
          <w:sz w:val="26"/>
          <w:szCs w:val="26"/>
          <w:rtl/>
        </w:rPr>
        <w:t xml:space="preserve"> </w:t>
      </w:r>
      <w:r w:rsidR="00A521C0">
        <w:rPr>
          <w:rFonts w:ascii="Arial" w:hAnsi="Arial" w:hint="cs"/>
          <w:noProof w:val="0"/>
          <w:sz w:val="26"/>
          <w:szCs w:val="26"/>
          <w:rtl/>
        </w:rPr>
        <w:t xml:space="preserve">מזכרונות </w:t>
      </w:r>
      <w:r>
        <w:rPr>
          <w:rFonts w:ascii="Arial" w:hAnsi="Arial" w:hint="cs"/>
          <w:noProof w:val="0"/>
          <w:sz w:val="26"/>
          <w:szCs w:val="26"/>
          <w:rtl/>
        </w:rPr>
        <w:t>(שנע סביב 19%).</w:t>
      </w:r>
    </w:p>
    <w:p w:rsidR="00610990" w:rsidRDefault="00A521C0" w:rsidP="0061099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המשקל היחסי של פונקצ</w:t>
      </w:r>
      <w:r w:rsidR="00610990">
        <w:rPr>
          <w:rFonts w:ascii="Arial" w:hAnsi="Arial" w:hint="cs"/>
          <w:noProof w:val="0"/>
          <w:sz w:val="26"/>
          <w:szCs w:val="26"/>
          <w:rtl/>
        </w:rPr>
        <w:t xml:space="preserve">יית </w:t>
      </w:r>
      <w:r w:rsidR="00610990" w:rsidRPr="00A521C0">
        <w:rPr>
          <w:rFonts w:ascii="Arial" w:hAnsi="Arial" w:hint="cs"/>
          <w:b/>
          <w:bCs/>
          <w:noProof w:val="0"/>
          <w:sz w:val="26"/>
          <w:szCs w:val="26"/>
          <w:rtl/>
        </w:rPr>
        <w:t>תיקון השגיאות</w:t>
      </w:r>
      <w:r w:rsidR="00610990">
        <w:rPr>
          <w:rFonts w:ascii="Arial" w:hAnsi="Arial" w:hint="cs"/>
          <w:noProof w:val="0"/>
          <w:sz w:val="26"/>
          <w:szCs w:val="26"/>
          <w:rtl/>
        </w:rPr>
        <w:t xml:space="preserve"> בבקר כולו (25%). </w:t>
      </w:r>
    </w:p>
    <w:p w:rsidR="00610990" w:rsidRDefault="00610990" w:rsidP="0061099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תחזיות עלויות הייצור לשנים הנ"ל. </w:t>
      </w:r>
    </w:p>
    <w:p w:rsidR="00610990" w:rsidRDefault="00610990" w:rsidP="00921298">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תחזיות הוצאות מכירה</w:t>
      </w:r>
      <w:r w:rsidR="00195B00">
        <w:rPr>
          <w:rFonts w:ascii="Arial" w:hAnsi="Arial" w:hint="cs"/>
          <w:noProof w:val="0"/>
          <w:sz w:val="26"/>
          <w:szCs w:val="26"/>
          <w:rtl/>
        </w:rPr>
        <w:t>,</w:t>
      </w:r>
      <w:r>
        <w:rPr>
          <w:rFonts w:ascii="Arial" w:hAnsi="Arial" w:hint="cs"/>
          <w:noProof w:val="0"/>
          <w:sz w:val="26"/>
          <w:szCs w:val="26"/>
          <w:rtl/>
        </w:rPr>
        <w:t xml:space="preserve"> </w:t>
      </w:r>
      <w:r w:rsidR="00921298">
        <w:rPr>
          <w:rFonts w:ascii="Arial" w:hAnsi="Arial" w:hint="cs"/>
          <w:noProof w:val="0"/>
          <w:sz w:val="26"/>
          <w:szCs w:val="26"/>
          <w:rtl/>
        </w:rPr>
        <w:t>הנהלה ו</w:t>
      </w:r>
      <w:r>
        <w:rPr>
          <w:rFonts w:ascii="Arial" w:hAnsi="Arial" w:hint="cs"/>
          <w:noProof w:val="0"/>
          <w:sz w:val="26"/>
          <w:szCs w:val="26"/>
          <w:rtl/>
        </w:rPr>
        <w:t xml:space="preserve">כלליות לשנים הנ"ל. </w:t>
      </w:r>
    </w:p>
    <w:p w:rsidR="00610990" w:rsidRDefault="00610990" w:rsidP="0061099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תחזית </w:t>
      </w:r>
      <w:r w:rsidR="00921298">
        <w:rPr>
          <w:rFonts w:ascii="Arial" w:hAnsi="Arial" w:hint="cs"/>
          <w:noProof w:val="0"/>
          <w:sz w:val="26"/>
          <w:szCs w:val="26"/>
          <w:rtl/>
        </w:rPr>
        <w:t>גידול במכירות של 10% מדי שנה  (כ</w:t>
      </w:r>
      <w:r>
        <w:rPr>
          <w:rFonts w:ascii="Arial" w:hAnsi="Arial" w:hint="cs"/>
          <w:noProof w:val="0"/>
          <w:sz w:val="26"/>
          <w:szCs w:val="26"/>
          <w:rtl/>
        </w:rPr>
        <w:t xml:space="preserve">שיעור גידול חזוי ממוצע). </w:t>
      </w:r>
    </w:p>
    <w:p w:rsidR="00610990" w:rsidRDefault="00195B00" w:rsidP="00610990">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השימוש בשיעור היוון של</w:t>
      </w:r>
      <w:r w:rsidR="00610990">
        <w:rPr>
          <w:rFonts w:ascii="Arial" w:hAnsi="Arial" w:hint="cs"/>
          <w:noProof w:val="0"/>
          <w:sz w:val="26"/>
          <w:szCs w:val="26"/>
          <w:rtl/>
        </w:rPr>
        <w:t xml:space="preserve"> 11%. </w:t>
      </w:r>
    </w:p>
    <w:p w:rsidR="00610990" w:rsidRDefault="00610990" w:rsidP="00610990">
      <w:pPr>
        <w:spacing w:line="360" w:lineRule="auto"/>
        <w:jc w:val="both"/>
        <w:rPr>
          <w:rFonts w:ascii="Arial" w:hAnsi="Arial"/>
          <w:noProof w:val="0"/>
          <w:sz w:val="26"/>
          <w:szCs w:val="26"/>
          <w:rtl/>
        </w:rPr>
      </w:pPr>
    </w:p>
    <w:p w:rsidR="00610990" w:rsidRDefault="00610990" w:rsidP="00921298">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 xml:space="preserve">מאידך, הנושאים הבלתי מוסכמים </w:t>
      </w:r>
      <w:r>
        <w:rPr>
          <w:rFonts w:ascii="Arial" w:hAnsi="Arial"/>
          <w:noProof w:val="0"/>
          <w:sz w:val="26"/>
          <w:szCs w:val="26"/>
          <w:rtl/>
        </w:rPr>
        <w:t>–</w:t>
      </w:r>
      <w:r>
        <w:rPr>
          <w:rFonts w:ascii="Arial" w:hAnsi="Arial" w:hint="cs"/>
          <w:noProof w:val="0"/>
          <w:sz w:val="26"/>
          <w:szCs w:val="26"/>
          <w:rtl/>
        </w:rPr>
        <w:t xml:space="preserve"> שיוצרים פער כספי גדול מאוד  בין עמדות הצדדים </w:t>
      </w:r>
      <w:r>
        <w:rPr>
          <w:rFonts w:ascii="Arial" w:hAnsi="Arial"/>
          <w:noProof w:val="0"/>
          <w:sz w:val="26"/>
          <w:szCs w:val="26"/>
          <w:rtl/>
        </w:rPr>
        <w:t>–</w:t>
      </w:r>
      <w:r>
        <w:rPr>
          <w:rFonts w:ascii="Arial" w:hAnsi="Arial" w:hint="cs"/>
          <w:noProof w:val="0"/>
          <w:sz w:val="26"/>
          <w:szCs w:val="26"/>
          <w:rtl/>
        </w:rPr>
        <w:t xml:space="preserve"> הם אלה: </w:t>
      </w:r>
    </w:p>
    <w:p w:rsidR="00610990" w:rsidRDefault="00610990" w:rsidP="00610990">
      <w:pPr>
        <w:spacing w:line="360" w:lineRule="auto"/>
        <w:jc w:val="both"/>
        <w:rPr>
          <w:rFonts w:ascii="Arial" w:hAnsi="Arial"/>
          <w:noProof w:val="0"/>
          <w:sz w:val="26"/>
          <w:szCs w:val="26"/>
          <w:rtl/>
        </w:rPr>
      </w:pPr>
    </w:p>
    <w:p w:rsidR="00610990" w:rsidRPr="00A521C0" w:rsidRDefault="00610990" w:rsidP="00A521C0">
      <w:pPr>
        <w:pStyle w:val="ae"/>
        <w:numPr>
          <w:ilvl w:val="0"/>
          <w:numId w:val="7"/>
        </w:numPr>
        <w:spacing w:line="360" w:lineRule="auto"/>
        <w:jc w:val="both"/>
        <w:rPr>
          <w:rFonts w:ascii="Arial" w:hAnsi="Arial"/>
          <w:noProof w:val="0"/>
          <w:sz w:val="26"/>
          <w:szCs w:val="26"/>
        </w:rPr>
      </w:pPr>
      <w:r w:rsidRPr="00A521C0">
        <w:rPr>
          <w:rFonts w:ascii="Arial" w:hAnsi="Arial" w:hint="cs"/>
          <w:noProof w:val="0"/>
          <w:sz w:val="26"/>
          <w:szCs w:val="26"/>
          <w:rtl/>
        </w:rPr>
        <w:t xml:space="preserve">תפיסת המערערת לפיה מכלל שווי טכנולוגיית תיקון השגיאות שבידי הקבוצה לסוף שנת 2013 </w:t>
      </w:r>
      <w:r w:rsidRPr="00A521C0">
        <w:rPr>
          <w:rFonts w:ascii="Arial" w:hAnsi="Arial"/>
          <w:noProof w:val="0"/>
          <w:sz w:val="26"/>
          <w:szCs w:val="26"/>
          <w:rtl/>
        </w:rPr>
        <w:t>–</w:t>
      </w:r>
      <w:r w:rsidRPr="00A521C0">
        <w:rPr>
          <w:rFonts w:ascii="Arial" w:hAnsi="Arial" w:hint="cs"/>
          <w:noProof w:val="0"/>
          <w:sz w:val="26"/>
          <w:szCs w:val="26"/>
          <w:rtl/>
        </w:rPr>
        <w:t xml:space="preserve"> המגיע לפי ניתוח </w:t>
      </w:r>
      <w:r w:rsidRPr="00482D81">
        <w:rPr>
          <w:rFonts w:asciiTheme="majorBidi" w:hAnsiTheme="majorBidi" w:cstheme="majorBidi"/>
          <w:noProof w:val="0"/>
        </w:rPr>
        <w:t>EY</w:t>
      </w:r>
      <w:r w:rsidRPr="00A521C0">
        <w:rPr>
          <w:rFonts w:ascii="Arial" w:hAnsi="Arial" w:hint="cs"/>
          <w:noProof w:val="0"/>
          <w:sz w:val="26"/>
          <w:szCs w:val="26"/>
          <w:rtl/>
        </w:rPr>
        <w:t xml:space="preserve"> לכדי כ- 95 מיליון דולר </w:t>
      </w:r>
      <w:r w:rsidRPr="00A521C0">
        <w:rPr>
          <w:rFonts w:ascii="Arial" w:hAnsi="Arial"/>
          <w:noProof w:val="0"/>
          <w:sz w:val="26"/>
          <w:szCs w:val="26"/>
          <w:rtl/>
        </w:rPr>
        <w:t>–</w:t>
      </w:r>
      <w:r w:rsidRPr="00A521C0">
        <w:rPr>
          <w:rFonts w:ascii="Arial" w:hAnsi="Arial" w:hint="cs"/>
          <w:noProof w:val="0"/>
          <w:sz w:val="26"/>
          <w:szCs w:val="26"/>
          <w:rtl/>
        </w:rPr>
        <w:t xml:space="preserve"> יש לייחס רק 34.15% ממנו (32.50 מיליון דולר כערך חציוני)</w:t>
      </w:r>
      <w:r w:rsidR="004B120D" w:rsidRPr="00A521C0">
        <w:rPr>
          <w:rFonts w:ascii="Arial" w:hAnsi="Arial" w:hint="cs"/>
          <w:noProof w:val="0"/>
          <w:sz w:val="26"/>
          <w:szCs w:val="26"/>
          <w:rtl/>
        </w:rPr>
        <w:t xml:space="preserve"> למערערת עצמה.</w:t>
      </w:r>
    </w:p>
    <w:p w:rsidR="004B120D" w:rsidRDefault="004B120D" w:rsidP="004B120D">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תפיסה זו נובעת כאמור מעמדת המערערת כי החל משנת 2008 לא היה לה כל חלק בטכנולוגיה </w:t>
      </w:r>
      <w:r w:rsidR="00A521C0">
        <w:rPr>
          <w:rFonts w:ascii="Arial" w:hAnsi="Arial" w:hint="cs"/>
          <w:noProof w:val="0"/>
          <w:sz w:val="26"/>
          <w:szCs w:val="26"/>
          <w:rtl/>
        </w:rPr>
        <w:t>ה</w:t>
      </w:r>
      <w:r>
        <w:rPr>
          <w:rFonts w:ascii="Arial" w:hAnsi="Arial" w:hint="cs"/>
          <w:noProof w:val="0"/>
          <w:sz w:val="26"/>
          <w:szCs w:val="26"/>
          <w:rtl/>
        </w:rPr>
        <w:t xml:space="preserve">חדשה </w:t>
      </w:r>
      <w:r w:rsidR="00A521C0">
        <w:rPr>
          <w:rFonts w:ascii="Arial" w:hAnsi="Arial" w:hint="cs"/>
          <w:noProof w:val="0"/>
          <w:sz w:val="26"/>
          <w:szCs w:val="26"/>
          <w:rtl/>
        </w:rPr>
        <w:t xml:space="preserve">(הנוספת) </w:t>
      </w:r>
      <w:r>
        <w:rPr>
          <w:rFonts w:ascii="Arial" w:hAnsi="Arial" w:hint="cs"/>
          <w:noProof w:val="0"/>
          <w:sz w:val="26"/>
          <w:szCs w:val="26"/>
          <w:rtl/>
        </w:rPr>
        <w:t xml:space="preserve">שפותחה. </w:t>
      </w:r>
    </w:p>
    <w:p w:rsidR="004B120D" w:rsidRPr="004B120D" w:rsidRDefault="004B120D" w:rsidP="00E75B50">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המשיב חולק על עמדה אחרונה זו ולדעתו למערערת היו זכויות </w:t>
      </w:r>
      <w:r>
        <w:rPr>
          <w:rFonts w:ascii="Arial" w:hAnsi="Arial" w:hint="cs"/>
          <w:b/>
          <w:bCs/>
          <w:noProof w:val="0"/>
          <w:sz w:val="26"/>
          <w:szCs w:val="26"/>
          <w:rtl/>
        </w:rPr>
        <w:t>גם</w:t>
      </w:r>
      <w:r>
        <w:rPr>
          <w:rFonts w:ascii="Arial" w:hAnsi="Arial" w:hint="cs"/>
          <w:noProof w:val="0"/>
          <w:sz w:val="26"/>
          <w:szCs w:val="26"/>
          <w:rtl/>
        </w:rPr>
        <w:t xml:space="preserve"> לגבי פיתוחים פרי שיתוף הפעולה עם רמות </w:t>
      </w:r>
      <w:r w:rsidRPr="00A521C0">
        <w:rPr>
          <w:rFonts w:ascii="Arial" w:hAnsi="Arial" w:hint="cs"/>
          <w:b/>
          <w:bCs/>
          <w:noProof w:val="0"/>
          <w:sz w:val="26"/>
          <w:szCs w:val="26"/>
          <w:rtl/>
        </w:rPr>
        <w:t>במהלך השנים 2008 ו- 2009</w:t>
      </w:r>
      <w:r w:rsidR="00A521C0">
        <w:rPr>
          <w:rFonts w:ascii="Arial" w:hAnsi="Arial" w:hint="cs"/>
          <w:noProof w:val="0"/>
          <w:sz w:val="26"/>
          <w:szCs w:val="26"/>
          <w:rtl/>
        </w:rPr>
        <w:t xml:space="preserve"> (אין חולק כי למערערת לא היו זכויות כלשהן בקניין רוחני שפותח מיום 1.1.2010 ואילך)</w:t>
      </w:r>
      <w:r>
        <w:rPr>
          <w:rFonts w:ascii="Arial" w:hAnsi="Arial" w:hint="cs"/>
          <w:noProof w:val="0"/>
          <w:sz w:val="26"/>
          <w:szCs w:val="26"/>
          <w:rtl/>
        </w:rPr>
        <w:t>. יתרה מזו</w:t>
      </w:r>
      <w:r w:rsidR="00A521C0">
        <w:rPr>
          <w:rFonts w:ascii="Arial" w:hAnsi="Arial" w:hint="cs"/>
          <w:noProof w:val="0"/>
          <w:sz w:val="26"/>
          <w:szCs w:val="26"/>
          <w:rtl/>
        </w:rPr>
        <w:t xml:space="preserve"> ולחילופין</w:t>
      </w:r>
      <w:r>
        <w:rPr>
          <w:rFonts w:ascii="Arial" w:hAnsi="Arial" w:hint="cs"/>
          <w:noProof w:val="0"/>
          <w:sz w:val="26"/>
          <w:szCs w:val="26"/>
          <w:rtl/>
        </w:rPr>
        <w:t>, המשיב מסתייג מאופן קביעת השיעור</w:t>
      </w:r>
      <w:r w:rsidR="00A521C0">
        <w:rPr>
          <w:rFonts w:ascii="Arial" w:hAnsi="Arial" w:hint="cs"/>
          <w:noProof w:val="0"/>
          <w:sz w:val="26"/>
          <w:szCs w:val="26"/>
          <w:rtl/>
        </w:rPr>
        <w:t xml:space="preserve"> של</w:t>
      </w:r>
      <w:r>
        <w:rPr>
          <w:rFonts w:ascii="Arial" w:hAnsi="Arial" w:hint="cs"/>
          <w:noProof w:val="0"/>
          <w:sz w:val="26"/>
          <w:szCs w:val="26"/>
          <w:rtl/>
        </w:rPr>
        <w:t xml:space="preserve"> 34.15% על ידי המערערת, גם אם מקבלים את גישתה העקרוני</w:t>
      </w:r>
      <w:r w:rsidR="00E75B50">
        <w:rPr>
          <w:rFonts w:ascii="Arial" w:hAnsi="Arial" w:hint="cs"/>
          <w:noProof w:val="0"/>
          <w:sz w:val="26"/>
          <w:szCs w:val="26"/>
          <w:rtl/>
        </w:rPr>
        <w:t>ת בנושא;</w:t>
      </w:r>
      <w:r>
        <w:rPr>
          <w:rFonts w:ascii="Arial" w:hAnsi="Arial" w:hint="cs"/>
          <w:noProof w:val="0"/>
          <w:sz w:val="26"/>
          <w:szCs w:val="26"/>
          <w:rtl/>
        </w:rPr>
        <w:t xml:space="preserve"> </w:t>
      </w:r>
    </w:p>
    <w:p w:rsidR="004B120D" w:rsidRDefault="004B120D" w:rsidP="004B120D">
      <w:pPr>
        <w:pStyle w:val="ae"/>
        <w:spacing w:line="360" w:lineRule="auto"/>
        <w:ind w:left="607"/>
        <w:jc w:val="both"/>
        <w:rPr>
          <w:rFonts w:ascii="Arial" w:hAnsi="Arial"/>
          <w:noProof w:val="0"/>
          <w:sz w:val="26"/>
          <w:szCs w:val="26"/>
        </w:rPr>
      </w:pPr>
    </w:p>
    <w:p w:rsidR="004B120D" w:rsidRDefault="004B120D" w:rsidP="00E75B50">
      <w:pPr>
        <w:pStyle w:val="ae"/>
        <w:numPr>
          <w:ilvl w:val="0"/>
          <w:numId w:val="7"/>
        </w:numPr>
        <w:spacing w:line="360" w:lineRule="auto"/>
        <w:jc w:val="both"/>
        <w:rPr>
          <w:rFonts w:ascii="Arial" w:hAnsi="Arial"/>
          <w:noProof w:val="0"/>
          <w:sz w:val="26"/>
          <w:szCs w:val="26"/>
        </w:rPr>
      </w:pPr>
      <w:r>
        <w:rPr>
          <w:rFonts w:ascii="Arial" w:hAnsi="Arial" w:hint="cs"/>
          <w:noProof w:val="0"/>
          <w:sz w:val="26"/>
          <w:szCs w:val="26"/>
          <w:rtl/>
        </w:rPr>
        <w:t>המשיב סבור שיתרת אורך החיים של הטכנולוגיה, נכון לסוף שנת 201</w:t>
      </w:r>
      <w:r w:rsidR="00E75B50">
        <w:rPr>
          <w:rFonts w:ascii="Arial" w:hAnsi="Arial" w:hint="cs"/>
          <w:noProof w:val="0"/>
          <w:sz w:val="26"/>
          <w:szCs w:val="26"/>
          <w:rtl/>
        </w:rPr>
        <w:t>3</w:t>
      </w:r>
      <w:r>
        <w:rPr>
          <w:rFonts w:ascii="Arial" w:hAnsi="Arial" w:hint="cs"/>
          <w:noProof w:val="0"/>
          <w:sz w:val="26"/>
          <w:szCs w:val="26"/>
          <w:rtl/>
        </w:rPr>
        <w:t xml:space="preserve">, הייתה עד </w:t>
      </w:r>
      <w:r>
        <w:rPr>
          <w:rFonts w:ascii="Arial" w:hAnsi="Arial" w:hint="cs"/>
          <w:b/>
          <w:bCs/>
          <w:noProof w:val="0"/>
          <w:sz w:val="26"/>
          <w:szCs w:val="26"/>
          <w:rtl/>
        </w:rPr>
        <w:t>14 שנים</w:t>
      </w:r>
      <w:r>
        <w:rPr>
          <w:rFonts w:ascii="Arial" w:hAnsi="Arial" w:hint="cs"/>
          <w:noProof w:val="0"/>
          <w:sz w:val="26"/>
          <w:szCs w:val="26"/>
          <w:rtl/>
        </w:rPr>
        <w:t xml:space="preserve"> נוספות, ולא עשר שנים כפי שהונח על ידי </w:t>
      </w:r>
      <w:r w:rsidRPr="00482D81">
        <w:rPr>
          <w:rFonts w:asciiTheme="majorBidi" w:hAnsiTheme="majorBidi" w:cstheme="majorBidi"/>
          <w:noProof w:val="0"/>
        </w:rPr>
        <w:t>EY</w:t>
      </w:r>
      <w:r w:rsidR="00E75B50">
        <w:rPr>
          <w:rFonts w:ascii="Arial" w:hAnsi="Arial" w:hint="cs"/>
          <w:noProof w:val="0"/>
          <w:sz w:val="26"/>
          <w:szCs w:val="26"/>
          <w:rtl/>
        </w:rPr>
        <w:t>;</w:t>
      </w:r>
    </w:p>
    <w:p w:rsidR="00A54435" w:rsidRDefault="00A54435" w:rsidP="00A54435">
      <w:pPr>
        <w:pStyle w:val="ae"/>
        <w:spacing w:line="360" w:lineRule="auto"/>
        <w:jc w:val="both"/>
        <w:rPr>
          <w:rFonts w:ascii="Arial" w:hAnsi="Arial"/>
          <w:noProof w:val="0"/>
          <w:sz w:val="26"/>
          <w:szCs w:val="26"/>
        </w:rPr>
      </w:pPr>
    </w:p>
    <w:p w:rsidR="004B120D" w:rsidRDefault="004B120D" w:rsidP="00A521C0">
      <w:pPr>
        <w:pStyle w:val="ae"/>
        <w:numPr>
          <w:ilvl w:val="0"/>
          <w:numId w:val="7"/>
        </w:numPr>
        <w:spacing w:line="360" w:lineRule="auto"/>
        <w:jc w:val="both"/>
        <w:rPr>
          <w:rFonts w:ascii="Arial" w:hAnsi="Arial"/>
          <w:noProof w:val="0"/>
          <w:sz w:val="26"/>
          <w:szCs w:val="26"/>
        </w:rPr>
      </w:pPr>
      <w:r>
        <w:rPr>
          <w:rFonts w:ascii="Arial" w:hAnsi="Arial" w:hint="cs"/>
          <w:noProof w:val="0"/>
          <w:sz w:val="26"/>
          <w:szCs w:val="26"/>
          <w:rtl/>
        </w:rPr>
        <w:lastRenderedPageBreak/>
        <w:t xml:space="preserve">המשיב מסתייג מכל ייחוס תשואה </w:t>
      </w:r>
      <w:r w:rsidRPr="00482D81">
        <w:rPr>
          <w:rFonts w:asciiTheme="majorBidi" w:hAnsiTheme="majorBidi" w:cstheme="majorBidi"/>
          <w:noProof w:val="0"/>
        </w:rPr>
        <w:t>(routine returns)</w:t>
      </w:r>
      <w:r>
        <w:rPr>
          <w:rFonts w:ascii="Arial" w:hAnsi="Arial" w:hint="cs"/>
          <w:noProof w:val="0"/>
          <w:sz w:val="26"/>
          <w:szCs w:val="26"/>
          <w:rtl/>
        </w:rPr>
        <w:t xml:space="preserve"> לתפקידי הייצור וההפצה באופן המקטין את שווי הממכר. </w:t>
      </w:r>
    </w:p>
    <w:p w:rsidR="004B120D" w:rsidRPr="00A54435" w:rsidRDefault="004B120D" w:rsidP="004B120D">
      <w:pPr>
        <w:pStyle w:val="ae"/>
        <w:spacing w:line="360" w:lineRule="auto"/>
        <w:ind w:left="607"/>
        <w:jc w:val="both"/>
        <w:rPr>
          <w:rFonts w:ascii="Arial" w:hAnsi="Arial"/>
          <w:noProof w:val="0"/>
          <w:sz w:val="26"/>
          <w:szCs w:val="26"/>
          <w:rtl/>
        </w:rPr>
      </w:pPr>
    </w:p>
    <w:p w:rsidR="004B120D" w:rsidRPr="00D23308" w:rsidRDefault="004B120D" w:rsidP="00E75B50">
      <w:pPr>
        <w:pStyle w:val="ae"/>
        <w:spacing w:line="360" w:lineRule="auto"/>
        <w:ind w:left="247"/>
        <w:jc w:val="both"/>
        <w:rPr>
          <w:rFonts w:ascii="Arial" w:hAnsi="Arial"/>
          <w:noProof w:val="0"/>
          <w:sz w:val="26"/>
          <w:szCs w:val="26"/>
          <w:rtl/>
        </w:rPr>
      </w:pPr>
      <w:r>
        <w:rPr>
          <w:rFonts w:ascii="Arial" w:hAnsi="Arial" w:hint="cs"/>
          <w:noProof w:val="0"/>
          <w:sz w:val="26"/>
          <w:szCs w:val="26"/>
          <w:rtl/>
        </w:rPr>
        <w:t>עמדת המשיב נגזרת מחוות דעת כלכלית שהוכנה במ</w:t>
      </w:r>
      <w:r w:rsidR="00D23308">
        <w:rPr>
          <w:rFonts w:ascii="Arial" w:hAnsi="Arial" w:hint="cs"/>
          <w:noProof w:val="0"/>
          <w:sz w:val="26"/>
          <w:szCs w:val="26"/>
          <w:rtl/>
        </w:rPr>
        <w:t>הלך שנת 2020 על ידי פירמת</w:t>
      </w:r>
      <w:r w:rsidR="00B446A4">
        <w:rPr>
          <w:rFonts w:ascii="Arial" w:hAnsi="Arial" w:hint="cs"/>
          <w:noProof w:val="0"/>
          <w:sz w:val="26"/>
          <w:szCs w:val="26"/>
          <w:rtl/>
        </w:rPr>
        <w:t xml:space="preserve"> רואי החשבון פאהן קנה, הנמנית עם</w:t>
      </w:r>
      <w:r w:rsidR="00D23308">
        <w:rPr>
          <w:rFonts w:ascii="Arial" w:hAnsi="Arial" w:hint="cs"/>
          <w:noProof w:val="0"/>
          <w:sz w:val="26"/>
          <w:szCs w:val="26"/>
          <w:rtl/>
        </w:rPr>
        <w:t xml:space="preserve"> הרשת הבינלאומית </w:t>
      </w:r>
      <w:r w:rsidR="006A24CE" w:rsidRPr="00482D81">
        <w:rPr>
          <w:rFonts w:asciiTheme="majorBidi" w:hAnsiTheme="majorBidi" w:cstheme="majorBidi"/>
          <w:noProof w:val="0"/>
        </w:rPr>
        <w:t>G</w:t>
      </w:r>
      <w:r w:rsidR="00D23308" w:rsidRPr="00482D81">
        <w:rPr>
          <w:rFonts w:asciiTheme="majorBidi" w:hAnsiTheme="majorBidi" w:cstheme="majorBidi"/>
          <w:noProof w:val="0"/>
        </w:rPr>
        <w:t>rant Thor</w:t>
      </w:r>
      <w:r w:rsidR="00482D81" w:rsidRPr="00482D81">
        <w:rPr>
          <w:rFonts w:asciiTheme="majorBidi" w:hAnsiTheme="majorBidi" w:cstheme="majorBidi"/>
          <w:noProof w:val="0"/>
        </w:rPr>
        <w:t>n</w:t>
      </w:r>
      <w:r w:rsidR="00D23308" w:rsidRPr="00482D81">
        <w:rPr>
          <w:rFonts w:asciiTheme="majorBidi" w:hAnsiTheme="majorBidi" w:cstheme="majorBidi"/>
          <w:noProof w:val="0"/>
        </w:rPr>
        <w:t>ton</w:t>
      </w:r>
      <w:r w:rsidR="00D23308" w:rsidRPr="00482D81">
        <w:rPr>
          <w:rFonts w:asciiTheme="majorBidi" w:hAnsiTheme="majorBidi" w:cstheme="majorBidi"/>
          <w:noProof w:val="0"/>
          <w:rtl/>
        </w:rPr>
        <w:t xml:space="preserve"> </w:t>
      </w:r>
      <w:r w:rsidR="00D23308" w:rsidRPr="00482D81">
        <w:rPr>
          <w:rFonts w:asciiTheme="majorBidi" w:hAnsiTheme="majorBidi" w:cstheme="majorBidi"/>
          <w:b/>
          <w:bCs/>
          <w:noProof w:val="0"/>
          <w:sz w:val="22"/>
          <w:szCs w:val="22"/>
        </w:rPr>
        <w:t>("GT")</w:t>
      </w:r>
      <w:r w:rsidR="00E75B50" w:rsidRPr="00482D81">
        <w:rPr>
          <w:rFonts w:asciiTheme="majorBidi" w:hAnsiTheme="majorBidi" w:cstheme="majorBidi"/>
          <w:noProof w:val="0"/>
          <w:sz w:val="22"/>
          <w:szCs w:val="22"/>
          <w:rtl/>
        </w:rPr>
        <w:t>.</w:t>
      </w:r>
      <w:r w:rsidR="00E75B50" w:rsidRPr="00482D81">
        <w:rPr>
          <w:rFonts w:asciiTheme="majorBidi" w:hAnsiTheme="majorBidi" w:cstheme="majorBidi"/>
          <w:b/>
          <w:bCs/>
          <w:noProof w:val="0"/>
          <w:sz w:val="22"/>
          <w:szCs w:val="22"/>
          <w:rtl/>
        </w:rPr>
        <w:t xml:space="preserve"> </w:t>
      </w:r>
      <w:r w:rsidR="00D23308">
        <w:rPr>
          <w:rFonts w:ascii="Arial" w:hAnsi="Arial" w:hint="cs"/>
          <w:noProof w:val="0"/>
          <w:sz w:val="26"/>
          <w:szCs w:val="26"/>
          <w:rtl/>
        </w:rPr>
        <w:t>חוות דעת דומה</w:t>
      </w:r>
      <w:r w:rsidR="00E75B50">
        <w:rPr>
          <w:rFonts w:ascii="Arial" w:hAnsi="Arial" w:hint="cs"/>
          <w:noProof w:val="0"/>
          <w:sz w:val="26"/>
          <w:szCs w:val="26"/>
          <w:rtl/>
        </w:rPr>
        <w:t>,</w:t>
      </w:r>
      <w:r w:rsidR="00D23308">
        <w:rPr>
          <w:rFonts w:ascii="Arial" w:hAnsi="Arial" w:hint="cs"/>
          <w:noProof w:val="0"/>
          <w:sz w:val="26"/>
          <w:szCs w:val="26"/>
          <w:rtl/>
        </w:rPr>
        <w:t xml:space="preserve"> מיוני 2022, הוגשה מטעם המשיב במסגרת ההליכים דנן. </w:t>
      </w:r>
    </w:p>
    <w:p w:rsidR="00AE7AAD" w:rsidRPr="006A24CE" w:rsidRDefault="00AE7AAD" w:rsidP="006A24CE">
      <w:pPr>
        <w:pStyle w:val="ae"/>
        <w:spacing w:line="360" w:lineRule="auto"/>
        <w:ind w:left="607"/>
        <w:jc w:val="both"/>
        <w:rPr>
          <w:rFonts w:ascii="Arial" w:hAnsi="Arial"/>
          <w:noProof w:val="0"/>
          <w:sz w:val="26"/>
          <w:szCs w:val="26"/>
        </w:rPr>
      </w:pPr>
    </w:p>
    <w:p w:rsidR="00AE7AAD" w:rsidRPr="00AE7AAD" w:rsidRDefault="00AE7AAD" w:rsidP="00AE7AAD">
      <w:pPr>
        <w:pStyle w:val="ae"/>
        <w:numPr>
          <w:ilvl w:val="0"/>
          <w:numId w:val="2"/>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חוות הדעת של פאהן קנה (</w:t>
      </w:r>
      <w:r w:rsidRPr="00482D81">
        <w:rPr>
          <w:rFonts w:asciiTheme="majorBidi" w:hAnsiTheme="majorBidi" w:cstheme="majorBidi"/>
          <w:b/>
          <w:bCs/>
          <w:noProof w:val="0"/>
          <w:sz w:val="28"/>
          <w:szCs w:val="28"/>
          <w:u w:val="single"/>
        </w:rPr>
        <w:t>GT</w:t>
      </w:r>
      <w:r>
        <w:rPr>
          <w:rFonts w:ascii="Arial" w:hAnsi="Arial" w:hint="cs"/>
          <w:b/>
          <w:bCs/>
          <w:noProof w:val="0"/>
          <w:sz w:val="32"/>
          <w:szCs w:val="32"/>
          <w:u w:val="single"/>
          <w:rtl/>
        </w:rPr>
        <w:t>)</w:t>
      </w:r>
    </w:p>
    <w:p w:rsidR="00A54435" w:rsidRDefault="006A24CE" w:rsidP="00921298">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ראשית ייאמר כי האופן בו הוכנה חוות הדעת של פאהן קנה, עיתוי הכנתה ואופן הסתמכות המשיב על הממצאים </w:t>
      </w:r>
      <w:r w:rsidR="00921298">
        <w:rPr>
          <w:rFonts w:ascii="Arial" w:hAnsi="Arial" w:hint="cs"/>
          <w:noProof w:val="0"/>
          <w:sz w:val="26"/>
          <w:szCs w:val="26"/>
          <w:rtl/>
        </w:rPr>
        <w:t>ש</w:t>
      </w:r>
      <w:r>
        <w:rPr>
          <w:rFonts w:ascii="Arial" w:hAnsi="Arial" w:hint="cs"/>
          <w:noProof w:val="0"/>
          <w:sz w:val="26"/>
          <w:szCs w:val="26"/>
          <w:rtl/>
        </w:rPr>
        <w:t xml:space="preserve">בה כבסיס להוצאת צווי </w:t>
      </w:r>
      <w:r w:rsidR="00921298">
        <w:rPr>
          <w:rFonts w:ascii="Arial" w:hAnsi="Arial" w:hint="cs"/>
          <w:noProof w:val="0"/>
          <w:sz w:val="26"/>
          <w:szCs w:val="26"/>
          <w:rtl/>
        </w:rPr>
        <w:t>ה</w:t>
      </w:r>
      <w:r>
        <w:rPr>
          <w:rFonts w:ascii="Arial" w:hAnsi="Arial" w:hint="cs"/>
          <w:noProof w:val="0"/>
          <w:sz w:val="26"/>
          <w:szCs w:val="26"/>
          <w:rtl/>
        </w:rPr>
        <w:t xml:space="preserve">שומה </w:t>
      </w:r>
      <w:r>
        <w:rPr>
          <w:rFonts w:ascii="Arial" w:hAnsi="Arial"/>
          <w:noProof w:val="0"/>
          <w:sz w:val="26"/>
          <w:szCs w:val="26"/>
          <w:rtl/>
        </w:rPr>
        <w:t>–</w:t>
      </w:r>
      <w:r>
        <w:rPr>
          <w:rFonts w:ascii="Arial" w:hAnsi="Arial" w:hint="cs"/>
          <w:noProof w:val="0"/>
          <w:sz w:val="26"/>
          <w:szCs w:val="26"/>
          <w:rtl/>
        </w:rPr>
        <w:t xml:space="preserve"> כל אלה הם נושא לטענות דיוניות רבות </w:t>
      </w:r>
      <w:r w:rsidR="00921298">
        <w:rPr>
          <w:rFonts w:ascii="Arial" w:hAnsi="Arial" w:hint="cs"/>
          <w:noProof w:val="0"/>
          <w:sz w:val="26"/>
          <w:szCs w:val="26"/>
          <w:rtl/>
        </w:rPr>
        <w:t>בפ</w:t>
      </w:r>
      <w:r w:rsidR="00E75B50">
        <w:rPr>
          <w:rFonts w:ascii="Arial" w:hAnsi="Arial" w:hint="cs"/>
          <w:noProof w:val="0"/>
          <w:sz w:val="26"/>
          <w:szCs w:val="26"/>
          <w:rtl/>
        </w:rPr>
        <w:t>י המערערת</w:t>
      </w:r>
      <w:r w:rsidR="00921298">
        <w:rPr>
          <w:rFonts w:ascii="Arial" w:hAnsi="Arial" w:hint="cs"/>
          <w:noProof w:val="0"/>
          <w:sz w:val="26"/>
          <w:szCs w:val="26"/>
          <w:rtl/>
        </w:rPr>
        <w:t>, שגורסת כי נפלו</w:t>
      </w:r>
      <w:r>
        <w:rPr>
          <w:rFonts w:ascii="Arial" w:hAnsi="Arial" w:hint="cs"/>
          <w:noProof w:val="0"/>
          <w:sz w:val="26"/>
          <w:szCs w:val="26"/>
          <w:rtl/>
        </w:rPr>
        <w:t xml:space="preserve"> פגמים מהותיים בהליכי השומה</w:t>
      </w:r>
      <w:r w:rsidR="00A54435">
        <w:rPr>
          <w:rFonts w:ascii="Arial" w:hAnsi="Arial" w:hint="cs"/>
          <w:noProof w:val="0"/>
          <w:sz w:val="26"/>
          <w:szCs w:val="26"/>
          <w:rtl/>
        </w:rPr>
        <w:t>.</w:t>
      </w:r>
    </w:p>
    <w:p w:rsidR="00A54435" w:rsidRPr="00921298" w:rsidRDefault="00A54435" w:rsidP="00A54435">
      <w:pPr>
        <w:pStyle w:val="ae"/>
        <w:spacing w:line="360" w:lineRule="auto"/>
        <w:ind w:left="247"/>
        <w:jc w:val="both"/>
        <w:rPr>
          <w:rFonts w:ascii="Arial" w:hAnsi="Arial"/>
          <w:noProof w:val="0"/>
          <w:sz w:val="26"/>
          <w:szCs w:val="26"/>
          <w:rtl/>
        </w:rPr>
      </w:pPr>
    </w:p>
    <w:p w:rsidR="00AE7AAD" w:rsidRDefault="006A24CE" w:rsidP="00A54435">
      <w:pPr>
        <w:pStyle w:val="ae"/>
        <w:spacing w:line="360" w:lineRule="auto"/>
        <w:ind w:left="247"/>
        <w:jc w:val="both"/>
        <w:rPr>
          <w:rFonts w:ascii="Arial" w:hAnsi="Arial"/>
          <w:noProof w:val="0"/>
          <w:sz w:val="26"/>
          <w:szCs w:val="26"/>
        </w:rPr>
      </w:pPr>
      <w:r>
        <w:rPr>
          <w:rFonts w:ascii="Arial" w:hAnsi="Arial" w:hint="cs"/>
          <w:noProof w:val="0"/>
          <w:sz w:val="26"/>
          <w:szCs w:val="26"/>
          <w:rtl/>
        </w:rPr>
        <w:t xml:space="preserve"> אתייחס לטענות אלה </w:t>
      </w:r>
      <w:r w:rsidR="00921298">
        <w:rPr>
          <w:rFonts w:ascii="Arial" w:hAnsi="Arial" w:hint="cs"/>
          <w:noProof w:val="0"/>
          <w:sz w:val="26"/>
          <w:szCs w:val="26"/>
          <w:rtl/>
        </w:rPr>
        <w:t xml:space="preserve">בקצרה </w:t>
      </w:r>
      <w:r>
        <w:rPr>
          <w:rFonts w:ascii="Arial" w:hAnsi="Arial" w:hint="cs"/>
          <w:noProof w:val="0"/>
          <w:sz w:val="26"/>
          <w:szCs w:val="26"/>
          <w:rtl/>
        </w:rPr>
        <w:t xml:space="preserve">בחלק </w:t>
      </w:r>
      <w:r w:rsidR="00B446A4">
        <w:rPr>
          <w:rFonts w:ascii="Arial" w:hAnsi="Arial" w:hint="cs"/>
          <w:noProof w:val="0"/>
          <w:sz w:val="26"/>
          <w:szCs w:val="26"/>
          <w:rtl/>
        </w:rPr>
        <w:t>י"ד</w:t>
      </w:r>
      <w:r>
        <w:rPr>
          <w:rFonts w:ascii="Arial" w:hAnsi="Arial" w:hint="cs"/>
          <w:noProof w:val="0"/>
          <w:sz w:val="26"/>
          <w:szCs w:val="26"/>
          <w:rtl/>
        </w:rPr>
        <w:t xml:space="preserve"> להלן. </w:t>
      </w:r>
    </w:p>
    <w:p w:rsidR="000339FA" w:rsidRPr="00921298" w:rsidRDefault="000339FA" w:rsidP="006A24CE">
      <w:pPr>
        <w:pStyle w:val="ae"/>
        <w:spacing w:line="360" w:lineRule="auto"/>
        <w:ind w:left="247"/>
        <w:jc w:val="both"/>
        <w:rPr>
          <w:rFonts w:ascii="Arial" w:hAnsi="Arial"/>
          <w:noProof w:val="0"/>
          <w:sz w:val="26"/>
          <w:szCs w:val="26"/>
        </w:rPr>
      </w:pPr>
    </w:p>
    <w:p w:rsidR="006A24CE" w:rsidRDefault="006A24CE" w:rsidP="007C4121">
      <w:pPr>
        <w:pStyle w:val="ae"/>
        <w:numPr>
          <w:ilvl w:val="0"/>
          <w:numId w:val="1"/>
        </w:numPr>
        <w:spacing w:line="360" w:lineRule="auto"/>
        <w:ind w:left="247"/>
        <w:jc w:val="both"/>
        <w:rPr>
          <w:rFonts w:ascii="Arial" w:hAnsi="Arial"/>
          <w:noProof w:val="0"/>
          <w:sz w:val="26"/>
          <w:szCs w:val="26"/>
        </w:rPr>
      </w:pPr>
      <w:r w:rsidRPr="00921298">
        <w:rPr>
          <w:rFonts w:ascii="Arial" w:hAnsi="Arial" w:hint="cs"/>
          <w:noProof w:val="0"/>
          <w:sz w:val="26"/>
          <w:szCs w:val="26"/>
          <w:rtl/>
        </w:rPr>
        <w:t xml:space="preserve">שנית, </w:t>
      </w:r>
      <w:r>
        <w:rPr>
          <w:rFonts w:ascii="Arial" w:hAnsi="Arial" w:hint="cs"/>
          <w:noProof w:val="0"/>
          <w:sz w:val="26"/>
          <w:szCs w:val="26"/>
          <w:rtl/>
        </w:rPr>
        <w:t xml:space="preserve">בחוות הדעת של פאהן קנה נקבע כי בשנת 2014 המערערת מכרה </w:t>
      </w:r>
      <w:r w:rsidR="00E75B50">
        <w:rPr>
          <w:rFonts w:ascii="Arial" w:hAnsi="Arial" w:hint="cs"/>
          <w:noProof w:val="0"/>
          <w:sz w:val="26"/>
          <w:szCs w:val="26"/>
          <w:rtl/>
        </w:rPr>
        <w:t xml:space="preserve">למעשה </w:t>
      </w:r>
      <w:r>
        <w:rPr>
          <w:rFonts w:ascii="Arial" w:hAnsi="Arial" w:hint="cs"/>
          <w:noProof w:val="0"/>
          <w:sz w:val="26"/>
          <w:szCs w:val="26"/>
          <w:rtl/>
        </w:rPr>
        <w:t xml:space="preserve">שני נכסים שונים: אחד, חלקה בטכנולוגיה עצמה, והאחר </w:t>
      </w:r>
      <w:r>
        <w:rPr>
          <w:rFonts w:ascii="Arial" w:hAnsi="Arial"/>
          <w:noProof w:val="0"/>
          <w:sz w:val="26"/>
          <w:szCs w:val="26"/>
          <w:rtl/>
        </w:rPr>
        <w:t>–</w:t>
      </w:r>
      <w:r>
        <w:rPr>
          <w:rFonts w:ascii="Arial" w:hAnsi="Arial" w:hint="cs"/>
          <w:noProof w:val="0"/>
          <w:sz w:val="26"/>
          <w:szCs w:val="26"/>
          <w:rtl/>
        </w:rPr>
        <w:t xml:space="preserve"> </w:t>
      </w:r>
      <w:r w:rsidRPr="00E75B50">
        <w:rPr>
          <w:rFonts w:ascii="Arial" w:hAnsi="Arial" w:hint="cs"/>
          <w:b/>
          <w:bCs/>
          <w:noProof w:val="0"/>
          <w:sz w:val="26"/>
          <w:szCs w:val="26"/>
          <w:rtl/>
        </w:rPr>
        <w:t>"ידע יישומי"</w:t>
      </w:r>
      <w:r>
        <w:rPr>
          <w:rFonts w:ascii="Arial" w:hAnsi="Arial" w:hint="cs"/>
          <w:noProof w:val="0"/>
          <w:sz w:val="26"/>
          <w:szCs w:val="26"/>
          <w:rtl/>
        </w:rPr>
        <w:t xml:space="preserve"> שנצבר בידי המערערת במקביל ובנבדל מהטכנולוגיה. לדעת פאהן קנה, שווי הטכנולוגיה הנמכרת (הנכס הראשון) היה 136 מיליון דולר ואילו שווי הידע היישומי, שגם ה</w:t>
      </w:r>
      <w:r w:rsidR="00921298">
        <w:rPr>
          <w:rFonts w:ascii="Arial" w:hAnsi="Arial" w:hint="cs"/>
          <w:noProof w:val="0"/>
          <w:sz w:val="26"/>
          <w:szCs w:val="26"/>
          <w:rtl/>
        </w:rPr>
        <w:t xml:space="preserve">וא נמכר, היה 27 מיליון דולר נוספים. קיומו של </w:t>
      </w:r>
      <w:r w:rsidR="00E75B50">
        <w:rPr>
          <w:rFonts w:ascii="Arial" w:hAnsi="Arial" w:hint="cs"/>
          <w:noProof w:val="0"/>
          <w:sz w:val="26"/>
          <w:szCs w:val="26"/>
          <w:rtl/>
        </w:rPr>
        <w:t xml:space="preserve">הידע היישומי הנטען היה אחד הנושאים המרכזיים בחוות דעת </w:t>
      </w:r>
      <w:r w:rsidR="00E75B50" w:rsidRPr="007F25C4">
        <w:rPr>
          <w:rFonts w:asciiTheme="majorBidi" w:hAnsiTheme="majorBidi" w:cstheme="majorBidi"/>
          <w:noProof w:val="0"/>
        </w:rPr>
        <w:t>GT</w:t>
      </w:r>
      <w:r w:rsidR="00E75B50">
        <w:rPr>
          <w:rFonts w:ascii="Arial" w:hAnsi="Arial" w:hint="cs"/>
          <w:noProof w:val="0"/>
          <w:sz w:val="26"/>
          <w:szCs w:val="26"/>
          <w:rtl/>
        </w:rPr>
        <w:t>.</w:t>
      </w:r>
    </w:p>
    <w:p w:rsidR="006A24CE" w:rsidRPr="00E75B50" w:rsidRDefault="006A24CE" w:rsidP="006A24CE">
      <w:pPr>
        <w:pStyle w:val="ae"/>
        <w:spacing w:line="360" w:lineRule="auto"/>
        <w:ind w:left="247"/>
        <w:jc w:val="both"/>
        <w:rPr>
          <w:rFonts w:ascii="Arial" w:hAnsi="Arial"/>
          <w:noProof w:val="0"/>
          <w:sz w:val="26"/>
          <w:szCs w:val="26"/>
          <w:rtl/>
        </w:rPr>
      </w:pPr>
    </w:p>
    <w:p w:rsidR="006A24CE" w:rsidRDefault="006A24CE" w:rsidP="00B11232">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ויובהר: </w:t>
      </w:r>
      <w:r w:rsidRPr="00E75B50">
        <w:rPr>
          <w:rFonts w:ascii="Arial" w:hAnsi="Arial" w:hint="cs"/>
          <w:b/>
          <w:bCs/>
          <w:noProof w:val="0"/>
          <w:sz w:val="26"/>
          <w:szCs w:val="26"/>
          <w:rtl/>
        </w:rPr>
        <w:t>לאחר שלב</w:t>
      </w:r>
      <w:r w:rsidR="00991CDC" w:rsidRPr="00E75B50">
        <w:rPr>
          <w:rFonts w:ascii="Arial" w:hAnsi="Arial" w:hint="cs"/>
          <w:b/>
          <w:bCs/>
          <w:noProof w:val="0"/>
          <w:sz w:val="26"/>
          <w:szCs w:val="26"/>
          <w:rtl/>
        </w:rPr>
        <w:t xml:space="preserve"> ההוכחות בערעורים</w:t>
      </w:r>
      <w:r w:rsidR="00991CDC">
        <w:rPr>
          <w:rFonts w:ascii="Arial" w:hAnsi="Arial" w:hint="cs"/>
          <w:noProof w:val="0"/>
          <w:sz w:val="26"/>
          <w:szCs w:val="26"/>
          <w:rtl/>
        </w:rPr>
        <w:t>, ולאחר שהצדדים הקדישו תשומת לב רבה לנושא הידע היישומי (שקיומו הוכ</w:t>
      </w:r>
      <w:r w:rsidR="00E75B50">
        <w:rPr>
          <w:rFonts w:ascii="Arial" w:hAnsi="Arial" w:hint="cs"/>
          <w:noProof w:val="0"/>
          <w:sz w:val="26"/>
          <w:szCs w:val="26"/>
          <w:rtl/>
        </w:rPr>
        <w:t>חש על יד</w:t>
      </w:r>
      <w:r w:rsidR="00921298">
        <w:rPr>
          <w:rFonts w:ascii="Arial" w:hAnsi="Arial" w:hint="cs"/>
          <w:noProof w:val="0"/>
          <w:sz w:val="26"/>
          <w:szCs w:val="26"/>
          <w:rtl/>
        </w:rPr>
        <w:t>י המערערת), הודיע המשיב, בסעיף 158</w:t>
      </w:r>
      <w:r w:rsidR="00E75B50">
        <w:rPr>
          <w:rFonts w:ascii="Arial" w:hAnsi="Arial" w:hint="cs"/>
          <w:noProof w:val="0"/>
          <w:sz w:val="26"/>
          <w:szCs w:val="26"/>
          <w:rtl/>
        </w:rPr>
        <w:t xml:space="preserve"> </w:t>
      </w:r>
      <w:r w:rsidR="00A54435">
        <w:rPr>
          <w:rFonts w:ascii="Arial" w:hAnsi="Arial" w:hint="cs"/>
          <w:noProof w:val="0"/>
          <w:sz w:val="26"/>
          <w:szCs w:val="26"/>
          <w:rtl/>
        </w:rPr>
        <w:t xml:space="preserve"> לסיכומיו</w:t>
      </w:r>
      <w:r w:rsidR="00E75B50">
        <w:rPr>
          <w:rFonts w:ascii="Arial" w:hAnsi="Arial" w:hint="cs"/>
          <w:noProof w:val="0"/>
          <w:sz w:val="26"/>
          <w:szCs w:val="26"/>
          <w:rtl/>
        </w:rPr>
        <w:t xml:space="preserve">, </w:t>
      </w:r>
      <w:r w:rsidR="00991CDC">
        <w:rPr>
          <w:rFonts w:ascii="Arial" w:hAnsi="Arial" w:hint="cs"/>
          <w:noProof w:val="0"/>
          <w:sz w:val="26"/>
          <w:szCs w:val="26"/>
          <w:rtl/>
        </w:rPr>
        <w:t xml:space="preserve">כי הוא </w:t>
      </w:r>
      <w:r w:rsidR="00991CDC">
        <w:rPr>
          <w:rFonts w:ascii="Arial" w:hAnsi="Arial" w:hint="cs"/>
          <w:b/>
          <w:bCs/>
          <w:noProof w:val="0"/>
          <w:sz w:val="26"/>
          <w:szCs w:val="26"/>
          <w:rtl/>
        </w:rPr>
        <w:t>חוזר בו</w:t>
      </w:r>
      <w:r w:rsidR="00991CDC">
        <w:rPr>
          <w:rFonts w:ascii="Arial" w:hAnsi="Arial" w:hint="cs"/>
          <w:noProof w:val="0"/>
          <w:sz w:val="26"/>
          <w:szCs w:val="26"/>
          <w:rtl/>
        </w:rPr>
        <w:t xml:space="preserve"> מהטיעון בעניין </w:t>
      </w:r>
      <w:r w:rsidR="000339FA">
        <w:rPr>
          <w:rFonts w:ascii="Arial" w:hAnsi="Arial" w:hint="cs"/>
          <w:noProof w:val="0"/>
          <w:sz w:val="26"/>
          <w:szCs w:val="26"/>
          <w:rtl/>
        </w:rPr>
        <w:t xml:space="preserve">ידע יישומי והוא עומד עתה רק על טיעוניו בעניין שווי הטכנולוגיה (136 מיליון דולר) </w:t>
      </w:r>
      <w:r w:rsidR="000339FA">
        <w:rPr>
          <w:rFonts w:ascii="Arial" w:hAnsi="Arial"/>
          <w:noProof w:val="0"/>
          <w:sz w:val="26"/>
          <w:szCs w:val="26"/>
          <w:rtl/>
        </w:rPr>
        <w:t>–</w:t>
      </w:r>
      <w:r w:rsidR="000339FA">
        <w:rPr>
          <w:rFonts w:ascii="Arial" w:hAnsi="Arial" w:hint="cs"/>
          <w:noProof w:val="0"/>
          <w:sz w:val="26"/>
          <w:szCs w:val="26"/>
          <w:rtl/>
        </w:rPr>
        <w:t xml:space="preserve"> כל זאת לאחר שפאהן קנה הספיקה להטעים בחוות דעתה כי </w:t>
      </w:r>
      <w:r w:rsidR="00231DD1" w:rsidRPr="00231DD1">
        <w:rPr>
          <w:rFonts w:ascii="Arial" w:hAnsi="Arial" w:hint="cs"/>
          <w:b/>
          <w:bCs/>
          <w:noProof w:val="0"/>
          <w:sz w:val="26"/>
          <w:szCs w:val="26"/>
          <w:rtl/>
        </w:rPr>
        <w:t>"אחד הכשלים העיקריים בעב</w:t>
      </w:r>
      <w:r w:rsidR="00231DD1">
        <w:rPr>
          <w:rFonts w:ascii="Arial" w:hAnsi="Arial" w:hint="cs"/>
          <w:b/>
          <w:bCs/>
          <w:noProof w:val="0"/>
          <w:sz w:val="26"/>
          <w:szCs w:val="26"/>
          <w:rtl/>
        </w:rPr>
        <w:t>וד</w:t>
      </w:r>
      <w:r w:rsidR="00231DD1" w:rsidRPr="00231DD1">
        <w:rPr>
          <w:rFonts w:ascii="Arial" w:hAnsi="Arial" w:hint="cs"/>
          <w:b/>
          <w:bCs/>
          <w:noProof w:val="0"/>
          <w:sz w:val="26"/>
          <w:szCs w:val="26"/>
          <w:rtl/>
        </w:rPr>
        <w:t xml:space="preserve">ת </w:t>
      </w:r>
      <w:r w:rsidR="00231DD1" w:rsidRPr="006D44ED">
        <w:rPr>
          <w:rFonts w:asciiTheme="majorBidi" w:hAnsiTheme="majorBidi" w:cstheme="majorBidi"/>
          <w:b/>
          <w:bCs/>
          <w:noProof w:val="0"/>
        </w:rPr>
        <w:t>EY</w:t>
      </w:r>
      <w:r w:rsidR="00231DD1" w:rsidRPr="00231DD1">
        <w:rPr>
          <w:rFonts w:ascii="Arial" w:hAnsi="Arial" w:hint="cs"/>
          <w:b/>
          <w:bCs/>
          <w:noProof w:val="0"/>
          <w:sz w:val="26"/>
          <w:szCs w:val="26"/>
          <w:rtl/>
        </w:rPr>
        <w:t xml:space="preserve"> הינו אי ביצ</w:t>
      </w:r>
      <w:r w:rsidR="00CA54CE">
        <w:rPr>
          <w:rFonts w:ascii="Arial" w:hAnsi="Arial" w:hint="cs"/>
          <w:b/>
          <w:bCs/>
          <w:noProof w:val="0"/>
          <w:sz w:val="26"/>
          <w:szCs w:val="26"/>
          <w:rtl/>
        </w:rPr>
        <w:t>וע</w:t>
      </w:r>
      <w:r w:rsidR="00231DD1" w:rsidRPr="00231DD1">
        <w:rPr>
          <w:rFonts w:ascii="Arial" w:hAnsi="Arial" w:hint="cs"/>
          <w:b/>
          <w:bCs/>
          <w:noProof w:val="0"/>
          <w:sz w:val="26"/>
          <w:szCs w:val="26"/>
          <w:rtl/>
        </w:rPr>
        <w:t xml:space="preserve"> הבחנה בין הזכויות המועברות ע"י </w:t>
      </w:r>
      <w:r w:rsidR="00231DD1" w:rsidRPr="006D44ED">
        <w:rPr>
          <w:rFonts w:asciiTheme="majorBidi" w:hAnsiTheme="majorBidi" w:cstheme="majorBidi"/>
          <w:b/>
          <w:bCs/>
          <w:noProof w:val="0"/>
        </w:rPr>
        <w:t>SDIL</w:t>
      </w:r>
      <w:r w:rsidR="00231DD1" w:rsidRPr="00231DD1">
        <w:rPr>
          <w:rFonts w:ascii="Arial" w:hAnsi="Arial" w:hint="cs"/>
          <w:b/>
          <w:bCs/>
          <w:noProof w:val="0"/>
          <w:sz w:val="26"/>
          <w:szCs w:val="26"/>
          <w:rtl/>
        </w:rPr>
        <w:t xml:space="preserve"> </w:t>
      </w:r>
      <w:r w:rsidR="009B480F" w:rsidRPr="009B480F">
        <w:rPr>
          <w:rFonts w:ascii="Arial" w:hAnsi="Arial" w:hint="cs"/>
          <w:noProof w:val="0"/>
          <w:sz w:val="26"/>
          <w:szCs w:val="26"/>
          <w:rtl/>
        </w:rPr>
        <w:t>[המערערת]</w:t>
      </w:r>
      <w:r w:rsidR="009B480F">
        <w:rPr>
          <w:rFonts w:ascii="Arial" w:hAnsi="Arial" w:hint="cs"/>
          <w:b/>
          <w:bCs/>
          <w:noProof w:val="0"/>
          <w:sz w:val="26"/>
          <w:szCs w:val="26"/>
          <w:rtl/>
        </w:rPr>
        <w:t xml:space="preserve"> </w:t>
      </w:r>
      <w:r w:rsidR="00231DD1" w:rsidRPr="00231DD1">
        <w:rPr>
          <w:rFonts w:ascii="Arial" w:hAnsi="Arial" w:hint="cs"/>
          <w:b/>
          <w:bCs/>
          <w:noProof w:val="0"/>
          <w:sz w:val="26"/>
          <w:szCs w:val="26"/>
          <w:rtl/>
        </w:rPr>
        <w:t xml:space="preserve">ב- </w:t>
      </w:r>
      <w:r w:rsidR="00231DD1" w:rsidRPr="006D44ED">
        <w:rPr>
          <w:rFonts w:asciiTheme="majorBidi" w:hAnsiTheme="majorBidi" w:cstheme="majorBidi"/>
          <w:b/>
          <w:bCs/>
          <w:noProof w:val="0"/>
        </w:rPr>
        <w:t>Licensed Technology</w:t>
      </w:r>
      <w:r w:rsidR="00231DD1" w:rsidRPr="006D44ED">
        <w:rPr>
          <w:rFonts w:ascii="Arial" w:hAnsi="Arial" w:hint="cs"/>
          <w:b/>
          <w:bCs/>
          <w:noProof w:val="0"/>
          <w:rtl/>
        </w:rPr>
        <w:t xml:space="preserve"> </w:t>
      </w:r>
      <w:r w:rsidR="00231DD1" w:rsidRPr="00231DD1">
        <w:rPr>
          <w:rFonts w:ascii="Arial" w:hAnsi="Arial" w:hint="cs"/>
          <w:b/>
          <w:bCs/>
          <w:noProof w:val="0"/>
          <w:sz w:val="26"/>
          <w:szCs w:val="26"/>
          <w:rtl/>
        </w:rPr>
        <w:t xml:space="preserve">לבין הזכויות המועברות ע"י </w:t>
      </w:r>
      <w:r w:rsidR="00231DD1" w:rsidRPr="006D44ED">
        <w:rPr>
          <w:rFonts w:asciiTheme="majorBidi" w:hAnsiTheme="majorBidi" w:cstheme="majorBidi"/>
          <w:b/>
          <w:bCs/>
          <w:noProof w:val="0"/>
        </w:rPr>
        <w:t>SDIL</w:t>
      </w:r>
      <w:r w:rsidR="00231DD1" w:rsidRPr="00231DD1">
        <w:rPr>
          <w:rFonts w:ascii="Arial" w:hAnsi="Arial" w:hint="cs"/>
          <w:b/>
          <w:bCs/>
          <w:noProof w:val="0"/>
          <w:sz w:val="26"/>
          <w:szCs w:val="26"/>
          <w:rtl/>
        </w:rPr>
        <w:t xml:space="preserve"> בידע היישומי. </w:t>
      </w:r>
      <w:r w:rsidR="00231DD1">
        <w:rPr>
          <w:rFonts w:ascii="Arial" w:hAnsi="Arial" w:hint="cs"/>
          <w:b/>
          <w:bCs/>
          <w:noProof w:val="0"/>
          <w:sz w:val="26"/>
          <w:szCs w:val="26"/>
          <w:rtl/>
        </w:rPr>
        <w:t>כ</w:t>
      </w:r>
      <w:r w:rsidR="00231DD1" w:rsidRPr="00231DD1">
        <w:rPr>
          <w:rFonts w:ascii="Arial" w:hAnsi="Arial" w:hint="cs"/>
          <w:b/>
          <w:bCs/>
          <w:noProof w:val="0"/>
          <w:sz w:val="26"/>
          <w:szCs w:val="26"/>
          <w:rtl/>
        </w:rPr>
        <w:t xml:space="preserve">תוצאה מכך שווי הידע היישומי לא הוערך במסגרת הערכת שווי </w:t>
      </w:r>
      <w:r w:rsidR="00231DD1" w:rsidRPr="006D44ED">
        <w:rPr>
          <w:rFonts w:asciiTheme="majorBidi" w:hAnsiTheme="majorBidi" w:cstheme="majorBidi"/>
          <w:b/>
          <w:bCs/>
          <w:noProof w:val="0"/>
        </w:rPr>
        <w:t>EY</w:t>
      </w:r>
      <w:r w:rsidR="00231DD1" w:rsidRPr="00231DD1">
        <w:rPr>
          <w:rFonts w:ascii="Arial" w:hAnsi="Arial" w:hint="cs"/>
          <w:b/>
          <w:bCs/>
          <w:noProof w:val="0"/>
          <w:sz w:val="26"/>
          <w:szCs w:val="26"/>
          <w:rtl/>
        </w:rPr>
        <w:t>"</w:t>
      </w:r>
      <w:r w:rsidR="00231DD1">
        <w:rPr>
          <w:rFonts w:ascii="Arial" w:hAnsi="Arial" w:hint="cs"/>
          <w:b/>
          <w:bCs/>
          <w:noProof w:val="0"/>
          <w:sz w:val="26"/>
          <w:szCs w:val="26"/>
          <w:rtl/>
        </w:rPr>
        <w:t xml:space="preserve"> </w:t>
      </w:r>
      <w:r w:rsidR="000339FA">
        <w:rPr>
          <w:rFonts w:ascii="Arial" w:hAnsi="Arial" w:hint="cs"/>
          <w:noProof w:val="0"/>
          <w:sz w:val="26"/>
          <w:szCs w:val="26"/>
          <w:rtl/>
        </w:rPr>
        <w:t xml:space="preserve">(סעיף 2.13 לחוות דעת פאהן קנה). </w:t>
      </w:r>
    </w:p>
    <w:p w:rsidR="00231DD1" w:rsidRPr="00991CDC" w:rsidRDefault="00231DD1" w:rsidP="006A24CE">
      <w:pPr>
        <w:pStyle w:val="ae"/>
        <w:spacing w:line="360" w:lineRule="auto"/>
        <w:ind w:left="247"/>
        <w:jc w:val="both"/>
        <w:rPr>
          <w:rFonts w:ascii="Arial" w:hAnsi="Arial"/>
          <w:noProof w:val="0"/>
          <w:sz w:val="26"/>
          <w:szCs w:val="26"/>
        </w:rPr>
      </w:pPr>
    </w:p>
    <w:p w:rsidR="006A24CE" w:rsidRDefault="00CA54CE" w:rsidP="00E75B50">
      <w:pPr>
        <w:pStyle w:val="ae"/>
        <w:numPr>
          <w:ilvl w:val="0"/>
          <w:numId w:val="1"/>
        </w:numPr>
        <w:spacing w:line="360" w:lineRule="auto"/>
        <w:ind w:left="247"/>
        <w:jc w:val="both"/>
        <w:rPr>
          <w:rFonts w:ascii="Arial" w:hAnsi="Arial"/>
          <w:noProof w:val="0"/>
          <w:sz w:val="26"/>
          <w:szCs w:val="26"/>
        </w:rPr>
      </w:pPr>
      <w:r w:rsidRPr="00501540">
        <w:rPr>
          <w:rFonts w:ascii="Arial" w:hAnsi="Arial" w:hint="cs"/>
          <w:noProof w:val="0"/>
          <w:sz w:val="26"/>
          <w:szCs w:val="26"/>
          <w:rtl/>
        </w:rPr>
        <w:lastRenderedPageBreak/>
        <w:t xml:space="preserve">שלישית, </w:t>
      </w:r>
      <w:r>
        <w:rPr>
          <w:rFonts w:ascii="Arial" w:hAnsi="Arial" w:hint="cs"/>
          <w:noProof w:val="0"/>
          <w:sz w:val="26"/>
          <w:szCs w:val="26"/>
          <w:rtl/>
        </w:rPr>
        <w:t>מרכיב ב</w:t>
      </w:r>
      <w:r w:rsidR="000339FA">
        <w:rPr>
          <w:rFonts w:ascii="Arial" w:hAnsi="Arial" w:hint="cs"/>
          <w:noProof w:val="0"/>
          <w:sz w:val="26"/>
          <w:szCs w:val="26"/>
          <w:rtl/>
        </w:rPr>
        <w:t xml:space="preserve">חוות הדעת של </w:t>
      </w:r>
      <w:r w:rsidR="000339FA" w:rsidRPr="007F25C4">
        <w:rPr>
          <w:rFonts w:asciiTheme="majorBidi" w:hAnsiTheme="majorBidi" w:cstheme="majorBidi"/>
          <w:noProof w:val="0"/>
        </w:rPr>
        <w:t>GT</w:t>
      </w:r>
      <w:r w:rsidR="000339FA">
        <w:rPr>
          <w:rFonts w:ascii="Arial" w:hAnsi="Arial" w:hint="cs"/>
          <w:noProof w:val="0"/>
          <w:sz w:val="26"/>
          <w:szCs w:val="26"/>
          <w:rtl/>
        </w:rPr>
        <w:t xml:space="preserve"> הוא הפנייה להערכות שווי </w:t>
      </w:r>
      <w:r w:rsidR="000339FA" w:rsidRPr="00CA54CE">
        <w:rPr>
          <w:rFonts w:ascii="Arial" w:hAnsi="Arial" w:hint="cs"/>
          <w:b/>
          <w:bCs/>
          <w:noProof w:val="0"/>
          <w:sz w:val="26"/>
          <w:szCs w:val="26"/>
          <w:rtl/>
        </w:rPr>
        <w:t>קודמות</w:t>
      </w:r>
      <w:r w:rsidR="000339FA">
        <w:rPr>
          <w:rFonts w:ascii="Arial" w:hAnsi="Arial" w:hint="cs"/>
          <w:noProof w:val="0"/>
          <w:sz w:val="26"/>
          <w:szCs w:val="26"/>
          <w:rtl/>
        </w:rPr>
        <w:t xml:space="preserve"> שהוכנו בקשר לטכנולוגיה הנדונה </w:t>
      </w:r>
      <w:r w:rsidR="000339FA">
        <w:rPr>
          <w:rFonts w:ascii="Arial" w:hAnsi="Arial"/>
          <w:noProof w:val="0"/>
          <w:sz w:val="26"/>
          <w:szCs w:val="26"/>
          <w:rtl/>
        </w:rPr>
        <w:t>–</w:t>
      </w:r>
      <w:r w:rsidR="000339FA">
        <w:rPr>
          <w:rFonts w:ascii="Arial" w:hAnsi="Arial" w:hint="cs"/>
          <w:noProof w:val="0"/>
          <w:sz w:val="26"/>
          <w:szCs w:val="26"/>
          <w:rtl/>
        </w:rPr>
        <w:t xml:space="preserve"> על פיהן שוויה גבוה בהרבה מזה שנקבע על ידי </w:t>
      </w:r>
      <w:r w:rsidR="000339FA" w:rsidRPr="007F25C4">
        <w:rPr>
          <w:rFonts w:asciiTheme="majorBidi" w:hAnsiTheme="majorBidi" w:cstheme="majorBidi"/>
          <w:noProof w:val="0"/>
        </w:rPr>
        <w:t>EY</w:t>
      </w:r>
      <w:r w:rsidR="000339FA">
        <w:rPr>
          <w:rFonts w:ascii="Arial" w:hAnsi="Arial" w:hint="cs"/>
          <w:noProof w:val="0"/>
          <w:sz w:val="26"/>
          <w:szCs w:val="26"/>
          <w:rtl/>
        </w:rPr>
        <w:t xml:space="preserve"> בחקר משנת 2013. </w:t>
      </w:r>
      <w:r w:rsidR="000339FA" w:rsidRPr="007F25C4">
        <w:rPr>
          <w:rFonts w:asciiTheme="majorBidi" w:hAnsiTheme="majorBidi" w:cstheme="majorBidi"/>
          <w:noProof w:val="0"/>
        </w:rPr>
        <w:t>GT</w:t>
      </w:r>
      <w:r w:rsidR="000339FA">
        <w:rPr>
          <w:rFonts w:ascii="Arial" w:hAnsi="Arial" w:hint="cs"/>
          <w:noProof w:val="0"/>
          <w:sz w:val="26"/>
          <w:szCs w:val="26"/>
          <w:rtl/>
        </w:rPr>
        <w:t xml:space="preserve"> מצביעה על פערים אלה כהוכחה נוספת לאי סבירות החקר, שאיננו עולה בקנה אחד עם הערכות קודמות. </w:t>
      </w:r>
    </w:p>
    <w:p w:rsidR="000339FA" w:rsidRDefault="000339FA" w:rsidP="000339FA">
      <w:pPr>
        <w:pStyle w:val="ae"/>
        <w:spacing w:line="360" w:lineRule="auto"/>
        <w:ind w:left="247"/>
        <w:jc w:val="both"/>
        <w:rPr>
          <w:rFonts w:ascii="Arial" w:hAnsi="Arial"/>
          <w:noProof w:val="0"/>
          <w:sz w:val="26"/>
          <w:szCs w:val="26"/>
          <w:rtl/>
        </w:rPr>
      </w:pPr>
    </w:p>
    <w:p w:rsidR="000339FA" w:rsidRDefault="000339FA" w:rsidP="000339FA">
      <w:pPr>
        <w:pStyle w:val="ae"/>
        <w:spacing w:line="360" w:lineRule="auto"/>
        <w:ind w:left="247"/>
        <w:jc w:val="both"/>
        <w:rPr>
          <w:rFonts w:ascii="Arial" w:hAnsi="Arial"/>
          <w:noProof w:val="0"/>
          <w:sz w:val="26"/>
          <w:szCs w:val="26"/>
          <w:rtl/>
        </w:rPr>
      </w:pPr>
      <w:r>
        <w:rPr>
          <w:rFonts w:ascii="Arial" w:hAnsi="Arial" w:hint="cs"/>
          <w:noProof w:val="0"/>
          <w:sz w:val="26"/>
          <w:szCs w:val="26"/>
          <w:rtl/>
        </w:rPr>
        <w:t>אשוב לנושא הע</w:t>
      </w:r>
      <w:r w:rsidR="00FC2DDA">
        <w:rPr>
          <w:rFonts w:ascii="Arial" w:hAnsi="Arial" w:hint="cs"/>
          <w:noProof w:val="0"/>
          <w:sz w:val="26"/>
          <w:szCs w:val="26"/>
          <w:rtl/>
        </w:rPr>
        <w:t>רכות השווי הנוספות ואדון בו בנפר</w:t>
      </w:r>
      <w:r>
        <w:rPr>
          <w:rFonts w:ascii="Arial" w:hAnsi="Arial" w:hint="cs"/>
          <w:noProof w:val="0"/>
          <w:sz w:val="26"/>
          <w:szCs w:val="26"/>
          <w:rtl/>
        </w:rPr>
        <w:t xml:space="preserve">ד בחלק </w:t>
      </w:r>
      <w:r w:rsidR="004C420A">
        <w:rPr>
          <w:rFonts w:ascii="Arial" w:hAnsi="Arial" w:hint="cs"/>
          <w:noProof w:val="0"/>
          <w:sz w:val="26"/>
          <w:szCs w:val="26"/>
          <w:rtl/>
        </w:rPr>
        <w:t>י"א</w:t>
      </w:r>
      <w:r>
        <w:rPr>
          <w:rFonts w:ascii="Arial" w:hAnsi="Arial" w:hint="cs"/>
          <w:noProof w:val="0"/>
          <w:sz w:val="26"/>
          <w:szCs w:val="26"/>
          <w:rtl/>
        </w:rPr>
        <w:t xml:space="preserve"> להלן. </w:t>
      </w:r>
    </w:p>
    <w:p w:rsidR="000339FA" w:rsidRDefault="000339FA" w:rsidP="000339FA">
      <w:pPr>
        <w:pStyle w:val="ae"/>
        <w:spacing w:line="360" w:lineRule="auto"/>
        <w:ind w:left="247"/>
        <w:jc w:val="both"/>
        <w:rPr>
          <w:rFonts w:ascii="Arial" w:hAnsi="Arial"/>
          <w:noProof w:val="0"/>
          <w:sz w:val="26"/>
          <w:szCs w:val="26"/>
        </w:rPr>
      </w:pPr>
    </w:p>
    <w:p w:rsidR="000339FA" w:rsidRDefault="000339FA" w:rsidP="00E75B5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נפנה עתה לתוכן חוות דעת </w:t>
      </w:r>
      <w:r w:rsidRPr="007F25C4">
        <w:rPr>
          <w:rFonts w:asciiTheme="majorBidi" w:hAnsiTheme="majorBidi" w:cstheme="majorBidi"/>
          <w:noProof w:val="0"/>
        </w:rPr>
        <w:t>G</w:t>
      </w:r>
      <w:r w:rsidR="007F25C4" w:rsidRPr="007F25C4">
        <w:rPr>
          <w:rFonts w:asciiTheme="majorBidi" w:hAnsiTheme="majorBidi" w:cstheme="majorBidi"/>
          <w:noProof w:val="0"/>
        </w:rPr>
        <w:t>T</w:t>
      </w:r>
      <w:r w:rsidR="00A54435">
        <w:rPr>
          <w:rFonts w:ascii="Arial" w:hAnsi="Arial" w:hint="cs"/>
          <w:noProof w:val="0"/>
          <w:sz w:val="26"/>
          <w:szCs w:val="26"/>
          <w:rtl/>
        </w:rPr>
        <w:t xml:space="preserve"> בכל הנוגע לטכנולוגיה עצמה</w:t>
      </w:r>
      <w:r w:rsidR="00652E72">
        <w:rPr>
          <w:rFonts w:ascii="Arial" w:hAnsi="Arial" w:hint="cs"/>
          <w:noProof w:val="0"/>
          <w:sz w:val="26"/>
          <w:szCs w:val="26"/>
          <w:rtl/>
        </w:rPr>
        <w:t xml:space="preserve"> </w:t>
      </w:r>
      <w:r w:rsidR="00FC2DDA">
        <w:rPr>
          <w:rFonts w:ascii="Arial" w:hAnsi="Arial" w:hint="cs"/>
          <w:noProof w:val="0"/>
          <w:sz w:val="26"/>
          <w:szCs w:val="26"/>
          <w:rtl/>
        </w:rPr>
        <w:t xml:space="preserve">(לא אתייחס לנושא הידע היישומי אשר נזנח כאמור). </w:t>
      </w:r>
    </w:p>
    <w:p w:rsidR="00652E72" w:rsidRDefault="00652E72" w:rsidP="00652E72">
      <w:pPr>
        <w:pStyle w:val="ae"/>
        <w:spacing w:line="360" w:lineRule="auto"/>
        <w:ind w:left="247"/>
        <w:jc w:val="both"/>
        <w:rPr>
          <w:rFonts w:ascii="Arial" w:hAnsi="Arial"/>
          <w:noProof w:val="0"/>
          <w:sz w:val="26"/>
          <w:szCs w:val="26"/>
          <w:rtl/>
        </w:rPr>
      </w:pPr>
    </w:p>
    <w:p w:rsidR="00652E72" w:rsidRPr="004C420A" w:rsidRDefault="004C420A" w:rsidP="004C420A">
      <w:pPr>
        <w:pStyle w:val="ae"/>
        <w:spacing w:line="360" w:lineRule="auto"/>
        <w:ind w:left="247"/>
        <w:jc w:val="both"/>
        <w:rPr>
          <w:rFonts w:ascii="Arial" w:hAnsi="Arial"/>
          <w:noProof w:val="0"/>
          <w:sz w:val="26"/>
          <w:szCs w:val="26"/>
          <w:rtl/>
        </w:rPr>
      </w:pPr>
      <w:r>
        <w:rPr>
          <w:rFonts w:ascii="Arial" w:hAnsi="Arial" w:hint="cs"/>
          <w:noProof w:val="0"/>
          <w:sz w:val="26"/>
          <w:szCs w:val="26"/>
          <w:rtl/>
        </w:rPr>
        <w:t>כמוסבר</w:t>
      </w:r>
      <w:r w:rsidR="00652E72">
        <w:rPr>
          <w:rFonts w:ascii="Arial" w:hAnsi="Arial" w:hint="cs"/>
          <w:noProof w:val="0"/>
          <w:sz w:val="26"/>
          <w:szCs w:val="26"/>
          <w:rtl/>
        </w:rPr>
        <w:t xml:space="preserve">, גם הערכה זו נעשתה לפי שיטת היוון תזרים </w:t>
      </w:r>
      <w:r w:rsidR="00A54435">
        <w:rPr>
          <w:rFonts w:ascii="Arial" w:hAnsi="Arial" w:hint="cs"/>
          <w:noProof w:val="0"/>
          <w:sz w:val="26"/>
          <w:szCs w:val="26"/>
          <w:rtl/>
        </w:rPr>
        <w:t>הכנסות</w:t>
      </w:r>
      <w:r w:rsidR="00652E72">
        <w:rPr>
          <w:rFonts w:ascii="Arial" w:hAnsi="Arial" w:hint="cs"/>
          <w:noProof w:val="0"/>
          <w:sz w:val="26"/>
          <w:szCs w:val="26"/>
          <w:rtl/>
        </w:rPr>
        <w:t xml:space="preserve"> </w:t>
      </w:r>
      <w:r w:rsidR="00652E72">
        <w:rPr>
          <w:rFonts w:ascii="Arial" w:hAnsi="Arial"/>
          <w:noProof w:val="0"/>
          <w:sz w:val="26"/>
          <w:szCs w:val="26"/>
        </w:rPr>
        <w:t>(</w:t>
      </w:r>
      <w:r w:rsidR="00652E72" w:rsidRPr="00FF30E0">
        <w:rPr>
          <w:rFonts w:asciiTheme="majorBidi" w:hAnsiTheme="majorBidi" w:cstheme="majorBidi"/>
          <w:noProof w:val="0"/>
        </w:rPr>
        <w:t>DCF</w:t>
      </w:r>
      <w:r w:rsidR="00652E72">
        <w:rPr>
          <w:rFonts w:ascii="Arial" w:hAnsi="Arial"/>
          <w:noProof w:val="0"/>
          <w:sz w:val="26"/>
          <w:szCs w:val="26"/>
        </w:rPr>
        <w:t>)</w:t>
      </w:r>
      <w:r w:rsidR="00652E72">
        <w:rPr>
          <w:rFonts w:ascii="Arial" w:hAnsi="Arial" w:hint="cs"/>
          <w:noProof w:val="0"/>
          <w:sz w:val="26"/>
          <w:szCs w:val="26"/>
          <w:rtl/>
        </w:rPr>
        <w:t xml:space="preserve">, כפי ששיטה </w:t>
      </w:r>
      <w:r w:rsidR="00FC2DDA">
        <w:rPr>
          <w:rFonts w:ascii="Arial" w:hAnsi="Arial" w:hint="cs"/>
          <w:noProof w:val="0"/>
          <w:sz w:val="26"/>
          <w:szCs w:val="26"/>
          <w:rtl/>
        </w:rPr>
        <w:t xml:space="preserve">זו </w:t>
      </w:r>
      <w:r w:rsidR="00652E72">
        <w:rPr>
          <w:rFonts w:ascii="Arial" w:hAnsi="Arial" w:hint="cs"/>
          <w:noProof w:val="0"/>
          <w:sz w:val="26"/>
          <w:szCs w:val="26"/>
          <w:rtl/>
        </w:rPr>
        <w:t xml:space="preserve">נבחרה כמתאימה לנסיבות על ידי </w:t>
      </w:r>
      <w:r w:rsidR="00652E72" w:rsidRPr="00FF30E0">
        <w:rPr>
          <w:rFonts w:asciiTheme="majorBidi" w:hAnsiTheme="majorBidi" w:cstheme="majorBidi"/>
          <w:noProof w:val="0"/>
        </w:rPr>
        <w:t>EY</w:t>
      </w:r>
      <w:r w:rsidR="00652E72">
        <w:rPr>
          <w:rFonts w:ascii="Arial" w:hAnsi="Arial" w:hint="cs"/>
          <w:noProof w:val="0"/>
          <w:sz w:val="26"/>
          <w:szCs w:val="26"/>
          <w:rtl/>
        </w:rPr>
        <w:t xml:space="preserve">. </w:t>
      </w:r>
      <w:r>
        <w:rPr>
          <w:rFonts w:ascii="Arial" w:hAnsi="Arial" w:hint="cs"/>
          <w:noProof w:val="0"/>
          <w:sz w:val="26"/>
          <w:szCs w:val="26"/>
          <w:rtl/>
        </w:rPr>
        <w:t>ו</w:t>
      </w:r>
      <w:r w:rsidR="00652E72" w:rsidRPr="004C420A">
        <w:rPr>
          <w:rFonts w:ascii="Arial" w:hAnsi="Arial" w:hint="cs"/>
          <w:noProof w:val="0"/>
          <w:sz w:val="26"/>
          <w:szCs w:val="26"/>
          <w:rtl/>
        </w:rPr>
        <w:t xml:space="preserve">כזכור, מרבית הנתונים והתחזיות ששימשו את </w:t>
      </w:r>
      <w:r w:rsidR="00652E72" w:rsidRPr="004C420A">
        <w:rPr>
          <w:rFonts w:asciiTheme="majorBidi" w:hAnsiTheme="majorBidi" w:cstheme="majorBidi"/>
          <w:noProof w:val="0"/>
        </w:rPr>
        <w:t>EY</w:t>
      </w:r>
      <w:r w:rsidR="00652E72" w:rsidRPr="004C420A">
        <w:rPr>
          <w:rFonts w:ascii="Arial" w:hAnsi="Arial" w:hint="cs"/>
          <w:noProof w:val="0"/>
          <w:sz w:val="26"/>
          <w:szCs w:val="26"/>
          <w:rtl/>
        </w:rPr>
        <w:t xml:space="preserve"> בהכנת החקר אומצו </w:t>
      </w:r>
      <w:r w:rsidR="00FC2DDA" w:rsidRPr="004C420A">
        <w:rPr>
          <w:rFonts w:ascii="Arial" w:hAnsi="Arial" w:hint="cs"/>
          <w:noProof w:val="0"/>
          <w:sz w:val="26"/>
          <w:szCs w:val="26"/>
          <w:rtl/>
        </w:rPr>
        <w:t xml:space="preserve">גם על ידי </w:t>
      </w:r>
      <w:r w:rsidR="00FC2DDA" w:rsidRPr="004C420A">
        <w:rPr>
          <w:rFonts w:asciiTheme="majorBidi" w:hAnsiTheme="majorBidi" w:cstheme="majorBidi"/>
          <w:noProof w:val="0"/>
        </w:rPr>
        <w:t>GT</w:t>
      </w:r>
      <w:r w:rsidR="00FC2DDA" w:rsidRPr="004C420A">
        <w:rPr>
          <w:rFonts w:ascii="Arial" w:hAnsi="Arial"/>
          <w:noProof w:val="0"/>
          <w:sz w:val="26"/>
          <w:szCs w:val="26"/>
        </w:rPr>
        <w:t xml:space="preserve"> </w:t>
      </w:r>
      <w:r w:rsidR="00652E72" w:rsidRPr="004C420A">
        <w:rPr>
          <w:rFonts w:ascii="Arial" w:hAnsi="Arial" w:hint="cs"/>
          <w:noProof w:val="0"/>
          <w:sz w:val="26"/>
          <w:szCs w:val="26"/>
          <w:rtl/>
        </w:rPr>
        <w:t>לצורך העניין ו</w:t>
      </w:r>
      <w:r w:rsidR="00652E72" w:rsidRPr="004C420A">
        <w:rPr>
          <w:rFonts w:ascii="Arial" w:hAnsi="Arial" w:hint="cs"/>
          <w:b/>
          <w:bCs/>
          <w:noProof w:val="0"/>
          <w:sz w:val="26"/>
          <w:szCs w:val="26"/>
          <w:rtl/>
        </w:rPr>
        <w:t>"על מנת לצמצם נקודות מחלוקת"</w:t>
      </w:r>
      <w:r w:rsidR="00652E72" w:rsidRPr="004C420A">
        <w:rPr>
          <w:rFonts w:ascii="Arial" w:hAnsi="Arial" w:hint="cs"/>
          <w:noProof w:val="0"/>
          <w:sz w:val="26"/>
          <w:szCs w:val="26"/>
          <w:rtl/>
        </w:rPr>
        <w:t>.</w:t>
      </w:r>
    </w:p>
    <w:p w:rsidR="00652E72" w:rsidRDefault="00652E72" w:rsidP="00652E72">
      <w:pPr>
        <w:pStyle w:val="ae"/>
        <w:spacing w:line="360" w:lineRule="auto"/>
        <w:ind w:left="247"/>
        <w:jc w:val="both"/>
        <w:rPr>
          <w:rFonts w:ascii="Arial" w:hAnsi="Arial"/>
          <w:noProof w:val="0"/>
          <w:sz w:val="26"/>
          <w:szCs w:val="26"/>
          <w:rtl/>
        </w:rPr>
      </w:pPr>
    </w:p>
    <w:p w:rsidR="00652E72" w:rsidRDefault="00652E72" w:rsidP="00652E72">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נקודת המוצא של חוות דעת </w:t>
      </w:r>
      <w:r w:rsidRPr="00FF30E0">
        <w:rPr>
          <w:rFonts w:asciiTheme="majorBidi" w:hAnsiTheme="majorBidi" w:cstheme="majorBidi"/>
          <w:noProof w:val="0"/>
        </w:rPr>
        <w:t>GT</w:t>
      </w:r>
      <w:r>
        <w:rPr>
          <w:rFonts w:ascii="Arial" w:hAnsi="Arial" w:hint="cs"/>
          <w:noProof w:val="0"/>
          <w:sz w:val="26"/>
          <w:szCs w:val="26"/>
          <w:rtl/>
        </w:rPr>
        <w:t xml:space="preserve"> היא שהממכר בשנת 2014 מקיף את כל שווי הטכנולוגיה שפותחה </w:t>
      </w:r>
      <w:r w:rsidRPr="00FC2DDA">
        <w:rPr>
          <w:rFonts w:ascii="Arial" w:hAnsi="Arial" w:hint="cs"/>
          <w:b/>
          <w:bCs/>
          <w:noProof w:val="0"/>
          <w:sz w:val="26"/>
          <w:szCs w:val="26"/>
          <w:rtl/>
        </w:rPr>
        <w:t>עד לסוף שנת 2009</w:t>
      </w:r>
      <w:r>
        <w:rPr>
          <w:rFonts w:ascii="Arial" w:hAnsi="Arial" w:hint="cs"/>
          <w:noProof w:val="0"/>
          <w:sz w:val="26"/>
          <w:szCs w:val="26"/>
          <w:rtl/>
        </w:rPr>
        <w:t xml:space="preserve"> (</w:t>
      </w:r>
      <w:r w:rsidR="0022601B">
        <w:rPr>
          <w:rFonts w:ascii="Arial" w:hAnsi="Arial" w:hint="cs"/>
          <w:noProof w:val="0"/>
          <w:sz w:val="26"/>
          <w:szCs w:val="26"/>
          <w:rtl/>
        </w:rPr>
        <w:t>ולא עד לסוף שנת 2007, כ</w:t>
      </w:r>
      <w:r>
        <w:rPr>
          <w:rFonts w:ascii="Arial" w:hAnsi="Arial" w:hint="cs"/>
          <w:noProof w:val="0"/>
          <w:sz w:val="26"/>
          <w:szCs w:val="26"/>
          <w:rtl/>
        </w:rPr>
        <w:t>גישת המערערת):</w:t>
      </w:r>
    </w:p>
    <w:p w:rsidR="00652E72" w:rsidRDefault="00652E72" w:rsidP="00652E72">
      <w:pPr>
        <w:pStyle w:val="ae"/>
        <w:spacing w:line="360" w:lineRule="auto"/>
        <w:ind w:left="247"/>
        <w:jc w:val="both"/>
        <w:rPr>
          <w:rFonts w:ascii="Arial" w:hAnsi="Arial"/>
          <w:noProof w:val="0"/>
          <w:sz w:val="26"/>
          <w:szCs w:val="26"/>
          <w:rtl/>
        </w:rPr>
      </w:pPr>
    </w:p>
    <w:p w:rsidR="00287FB0" w:rsidRPr="00287FB0" w:rsidRDefault="00287FB0" w:rsidP="00252EFD">
      <w:pPr>
        <w:spacing w:line="360" w:lineRule="auto"/>
        <w:ind w:left="1134" w:right="567"/>
        <w:jc w:val="both"/>
        <w:rPr>
          <w:rFonts w:ascii="Arial" w:hAnsi="Arial"/>
          <w:b/>
          <w:bCs/>
          <w:noProof w:val="0"/>
          <w:sz w:val="26"/>
          <w:szCs w:val="26"/>
          <w:rtl/>
        </w:rPr>
      </w:pPr>
      <w:r w:rsidRPr="00287FB0">
        <w:rPr>
          <w:rFonts w:ascii="Arial" w:hAnsi="Arial" w:hint="cs"/>
          <w:b/>
          <w:bCs/>
          <w:noProof w:val="0"/>
          <w:sz w:val="26"/>
          <w:szCs w:val="26"/>
          <w:rtl/>
        </w:rPr>
        <w:t>"</w:t>
      </w:r>
      <w:r w:rsidR="00501540">
        <w:rPr>
          <w:rFonts w:ascii="Arial" w:hAnsi="Arial" w:hint="cs"/>
          <w:b/>
          <w:bCs/>
          <w:noProof w:val="0"/>
          <w:sz w:val="26"/>
          <w:szCs w:val="26"/>
          <w:rtl/>
        </w:rPr>
        <w:t xml:space="preserve">... </w:t>
      </w:r>
      <w:r w:rsidRPr="00287FB0">
        <w:rPr>
          <w:rFonts w:ascii="Arial" w:hAnsi="Arial" w:hint="cs"/>
          <w:b/>
          <w:bCs/>
          <w:noProof w:val="0"/>
          <w:sz w:val="26"/>
          <w:szCs w:val="26"/>
          <w:rtl/>
        </w:rPr>
        <w:t xml:space="preserve">בהתאם להסכם הרישיון הראשון (משנת 2005) והשני (משנת 2010), הבעלות על טכנולוגית </w:t>
      </w:r>
      <w:r w:rsidRPr="00A66BAF">
        <w:rPr>
          <w:rFonts w:asciiTheme="majorBidi" w:hAnsiTheme="majorBidi" w:cstheme="majorBidi"/>
          <w:b/>
          <w:bCs/>
          <w:noProof w:val="0"/>
        </w:rPr>
        <w:t>(LDPC)</w:t>
      </w:r>
      <w:r w:rsidRPr="00A66BAF">
        <w:rPr>
          <w:rFonts w:ascii="Arial" w:hAnsi="Arial"/>
          <w:b/>
          <w:bCs/>
          <w:noProof w:val="0"/>
        </w:rPr>
        <w:t xml:space="preserve"> </w:t>
      </w:r>
      <w:r w:rsidRPr="00A66BAF">
        <w:rPr>
          <w:rFonts w:asciiTheme="majorBidi" w:hAnsiTheme="majorBidi" w:cstheme="majorBidi"/>
          <w:b/>
          <w:bCs/>
          <w:noProof w:val="0"/>
        </w:rPr>
        <w:t>ECC</w:t>
      </w:r>
      <w:r w:rsidRPr="00287FB0">
        <w:rPr>
          <w:rFonts w:ascii="Arial" w:hAnsi="Arial" w:hint="cs"/>
          <w:b/>
          <w:bCs/>
          <w:noProof w:val="0"/>
          <w:sz w:val="26"/>
          <w:szCs w:val="26"/>
          <w:rtl/>
        </w:rPr>
        <w:t xml:space="preserve"> ועל הידע היישומי, שפותחו לכל הפחות עד ל- 31.12.2009, היו שייכות לרמות. בהתאם לכך, מלוא הבעלות על טכנולוגיית </w:t>
      </w:r>
      <w:r w:rsidRPr="00A66BAF">
        <w:rPr>
          <w:rFonts w:asciiTheme="majorBidi" w:hAnsiTheme="majorBidi" w:cstheme="majorBidi"/>
          <w:b/>
          <w:bCs/>
          <w:noProof w:val="0"/>
        </w:rPr>
        <w:t>(LDPC) ECC</w:t>
      </w:r>
      <w:r w:rsidR="00FF30E0">
        <w:rPr>
          <w:rFonts w:ascii="Arial" w:hAnsi="Arial" w:hint="cs"/>
          <w:b/>
          <w:bCs/>
          <w:noProof w:val="0"/>
          <w:sz w:val="26"/>
          <w:szCs w:val="26"/>
          <w:rtl/>
        </w:rPr>
        <w:t xml:space="preserve"> </w:t>
      </w:r>
      <w:r w:rsidRPr="00287FB0">
        <w:rPr>
          <w:rFonts w:ascii="Arial" w:hAnsi="Arial" w:hint="cs"/>
          <w:b/>
          <w:bCs/>
          <w:noProof w:val="0"/>
          <w:sz w:val="26"/>
          <w:szCs w:val="26"/>
          <w:rtl/>
        </w:rPr>
        <w:t>והידע היישומי שפו</w:t>
      </w:r>
      <w:r>
        <w:rPr>
          <w:rFonts w:ascii="Arial" w:hAnsi="Arial" w:hint="cs"/>
          <w:b/>
          <w:bCs/>
          <w:noProof w:val="0"/>
          <w:sz w:val="26"/>
          <w:szCs w:val="26"/>
          <w:rtl/>
        </w:rPr>
        <w:t>ת</w:t>
      </w:r>
      <w:r w:rsidRPr="00287FB0">
        <w:rPr>
          <w:rFonts w:ascii="Arial" w:hAnsi="Arial" w:hint="cs"/>
          <w:b/>
          <w:bCs/>
          <w:noProof w:val="0"/>
          <w:sz w:val="26"/>
          <w:szCs w:val="26"/>
          <w:rtl/>
        </w:rPr>
        <w:t xml:space="preserve">חו עד שנת 2010 בכלל לא הייתה שייכת ל- </w:t>
      </w:r>
      <w:r w:rsidRPr="00A66BAF">
        <w:rPr>
          <w:rFonts w:asciiTheme="majorBidi" w:hAnsiTheme="majorBidi" w:cstheme="majorBidi"/>
          <w:b/>
          <w:bCs/>
          <w:noProof w:val="0"/>
        </w:rPr>
        <w:t>SDIL</w:t>
      </w:r>
      <w:r w:rsidRPr="00287FB0">
        <w:rPr>
          <w:rFonts w:ascii="Arial" w:hAnsi="Arial" w:hint="cs"/>
          <w:b/>
          <w:bCs/>
          <w:noProof w:val="0"/>
          <w:sz w:val="26"/>
          <w:szCs w:val="26"/>
          <w:rtl/>
        </w:rPr>
        <w:t xml:space="preserve"> וכאמור הייתה שייכת לרמות. על כן, הבעלות על הזכויות בטכנולוגיית </w:t>
      </w:r>
      <w:r w:rsidRPr="00A66BAF">
        <w:rPr>
          <w:rFonts w:asciiTheme="majorBidi" w:hAnsiTheme="majorBidi" w:cstheme="majorBidi"/>
          <w:b/>
          <w:bCs/>
          <w:noProof w:val="0"/>
        </w:rPr>
        <w:t>(LDPC) ECC</w:t>
      </w:r>
      <w:r w:rsidRPr="00FF30E0">
        <w:rPr>
          <w:rFonts w:asciiTheme="majorBidi" w:hAnsiTheme="majorBidi" w:cstheme="majorBidi"/>
          <w:b/>
          <w:bCs/>
          <w:noProof w:val="0"/>
          <w:sz w:val="26"/>
          <w:szCs w:val="26"/>
          <w:rtl/>
        </w:rPr>
        <w:t xml:space="preserve"> </w:t>
      </w:r>
      <w:r w:rsidRPr="00287FB0">
        <w:rPr>
          <w:rFonts w:ascii="Arial" w:hAnsi="Arial" w:hint="cs"/>
          <w:b/>
          <w:bCs/>
          <w:noProof w:val="0"/>
          <w:sz w:val="26"/>
          <w:szCs w:val="26"/>
          <w:rtl/>
        </w:rPr>
        <w:t xml:space="preserve">ועל הידע היישומי יכלה להתקבל ב- </w:t>
      </w:r>
      <w:r w:rsidRPr="00180D27">
        <w:rPr>
          <w:rFonts w:asciiTheme="majorBidi" w:hAnsiTheme="majorBidi" w:cstheme="majorBidi"/>
          <w:b/>
          <w:bCs/>
          <w:noProof w:val="0"/>
        </w:rPr>
        <w:t>SDUS</w:t>
      </w:r>
      <w:r w:rsidR="00252EFD">
        <w:rPr>
          <w:rFonts w:ascii="Arial" w:hAnsi="Arial" w:hint="cs"/>
          <w:b/>
          <w:bCs/>
          <w:noProof w:val="0"/>
          <w:sz w:val="26"/>
          <w:szCs w:val="26"/>
          <w:rtl/>
        </w:rPr>
        <w:t>...</w:t>
      </w:r>
      <w:r w:rsidRPr="00287FB0">
        <w:rPr>
          <w:rFonts w:ascii="Arial" w:hAnsi="Arial" w:hint="cs"/>
          <w:b/>
          <w:bCs/>
          <w:noProof w:val="0"/>
          <w:sz w:val="26"/>
          <w:szCs w:val="26"/>
          <w:rtl/>
        </w:rPr>
        <w:t xml:space="preserve"> </w:t>
      </w:r>
      <w:r>
        <w:rPr>
          <w:rFonts w:ascii="Arial" w:hAnsi="Arial" w:hint="cs"/>
          <w:b/>
          <w:bCs/>
          <w:noProof w:val="0"/>
          <w:sz w:val="26"/>
          <w:szCs w:val="26"/>
          <w:rtl/>
        </w:rPr>
        <w:t>לכל המוקדם רק החל משנת 2010</w:t>
      </w:r>
      <w:r w:rsidR="00252EFD">
        <w:rPr>
          <w:rFonts w:ascii="Arial" w:hAnsi="Arial" w:hint="cs"/>
          <w:b/>
          <w:bCs/>
          <w:noProof w:val="0"/>
          <w:sz w:val="26"/>
          <w:szCs w:val="26"/>
          <w:rtl/>
        </w:rPr>
        <w:t>."</w:t>
      </w:r>
    </w:p>
    <w:p w:rsidR="00652E72" w:rsidRDefault="00287FB0" w:rsidP="00652E72">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652E72">
        <w:rPr>
          <w:rFonts w:ascii="Arial" w:hAnsi="Arial" w:hint="cs"/>
          <w:noProof w:val="0"/>
          <w:sz w:val="26"/>
          <w:szCs w:val="26"/>
          <w:rtl/>
        </w:rPr>
        <w:t>(מתוך סעיף 5.13 לחוות דעת פאהן קנה)</w:t>
      </w:r>
    </w:p>
    <w:p w:rsidR="00652E72" w:rsidRDefault="00652E72" w:rsidP="00652E72">
      <w:pPr>
        <w:pStyle w:val="ae"/>
        <w:spacing w:line="360" w:lineRule="auto"/>
        <w:ind w:left="247"/>
        <w:jc w:val="both"/>
        <w:rPr>
          <w:rFonts w:ascii="Arial" w:hAnsi="Arial"/>
          <w:noProof w:val="0"/>
          <w:sz w:val="26"/>
          <w:szCs w:val="26"/>
          <w:rtl/>
        </w:rPr>
      </w:pPr>
    </w:p>
    <w:p w:rsidR="00652E72" w:rsidRDefault="00652E72" w:rsidP="00252EFD">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 xml:space="preserve">חוות הדעת ממשיכה וגורסת כי יש לייחס משקל מכריע דווקא לפיתוחים שנעשו בשנים </w:t>
      </w:r>
      <w:r>
        <w:rPr>
          <w:rFonts w:ascii="Arial" w:hAnsi="Arial" w:hint="cs"/>
          <w:b/>
          <w:bCs/>
          <w:noProof w:val="0"/>
          <w:sz w:val="26"/>
          <w:szCs w:val="26"/>
          <w:rtl/>
        </w:rPr>
        <w:t>המוקדמות</w:t>
      </w:r>
      <w:r>
        <w:rPr>
          <w:rFonts w:ascii="Arial" w:hAnsi="Arial" w:hint="cs"/>
          <w:noProof w:val="0"/>
          <w:sz w:val="26"/>
          <w:szCs w:val="26"/>
          <w:rtl/>
        </w:rPr>
        <w:t xml:space="preserve"> של שיתוף הפעולה עם רמו</w:t>
      </w:r>
      <w:r w:rsidR="00053638">
        <w:rPr>
          <w:rFonts w:ascii="Arial" w:hAnsi="Arial" w:hint="cs"/>
          <w:noProof w:val="0"/>
          <w:sz w:val="26"/>
          <w:szCs w:val="26"/>
          <w:rtl/>
        </w:rPr>
        <w:t>ת</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דהיינו, לתקופה </w:t>
      </w:r>
      <w:r>
        <w:rPr>
          <w:rFonts w:ascii="Arial" w:hAnsi="Arial" w:hint="cs"/>
          <w:b/>
          <w:bCs/>
          <w:noProof w:val="0"/>
          <w:sz w:val="26"/>
          <w:szCs w:val="26"/>
          <w:rtl/>
        </w:rPr>
        <w:t>לפני</w:t>
      </w:r>
      <w:r>
        <w:rPr>
          <w:rFonts w:ascii="Arial" w:hAnsi="Arial" w:hint="cs"/>
          <w:noProof w:val="0"/>
          <w:sz w:val="26"/>
          <w:szCs w:val="26"/>
          <w:rtl/>
        </w:rPr>
        <w:t xml:space="preserve"> שנת 2010 </w:t>
      </w:r>
      <w:r>
        <w:rPr>
          <w:rFonts w:ascii="Arial" w:hAnsi="Arial"/>
          <w:noProof w:val="0"/>
          <w:sz w:val="26"/>
          <w:szCs w:val="26"/>
          <w:rtl/>
        </w:rPr>
        <w:t>–</w:t>
      </w:r>
      <w:r>
        <w:rPr>
          <w:rFonts w:ascii="Arial" w:hAnsi="Arial" w:hint="cs"/>
          <w:noProof w:val="0"/>
          <w:sz w:val="26"/>
          <w:szCs w:val="26"/>
          <w:rtl/>
        </w:rPr>
        <w:t xml:space="preserve"> ולא </w:t>
      </w:r>
      <w:r>
        <w:rPr>
          <w:rFonts w:ascii="Arial" w:hAnsi="Arial" w:hint="cs"/>
          <w:noProof w:val="0"/>
          <w:sz w:val="26"/>
          <w:szCs w:val="26"/>
          <w:rtl/>
        </w:rPr>
        <w:lastRenderedPageBreak/>
        <w:t>לפיתוחים הנוספים שהוספו משנת 2010 ואילך כאשר הקניין הרוחני היה שייך כבר לסאנדיסק ארה"ב:</w:t>
      </w:r>
    </w:p>
    <w:p w:rsidR="00266F9A" w:rsidRPr="00E86604" w:rsidRDefault="00E86604" w:rsidP="00E86604">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00266F9A" w:rsidRPr="00E86604">
        <w:rPr>
          <w:rFonts w:ascii="Arial" w:hAnsi="Arial" w:hint="cs"/>
          <w:b/>
          <w:bCs/>
          <w:noProof w:val="0"/>
          <w:sz w:val="26"/>
          <w:szCs w:val="26"/>
          <w:rtl/>
        </w:rPr>
        <w:t xml:space="preserve">חישוב שיעור הבעלות שעבר ל- </w:t>
      </w:r>
      <w:r w:rsidR="00266F9A" w:rsidRPr="00975C96">
        <w:rPr>
          <w:rFonts w:asciiTheme="majorBidi" w:hAnsiTheme="majorBidi" w:cstheme="majorBidi"/>
          <w:b/>
          <w:bCs/>
          <w:noProof w:val="0"/>
        </w:rPr>
        <w:t>SDUS</w:t>
      </w:r>
      <w:r w:rsidR="00266F9A" w:rsidRPr="00E86604">
        <w:rPr>
          <w:rFonts w:ascii="Arial" w:hAnsi="Arial" w:hint="cs"/>
          <w:b/>
          <w:bCs/>
          <w:noProof w:val="0"/>
          <w:sz w:val="26"/>
          <w:szCs w:val="26"/>
          <w:rtl/>
        </w:rPr>
        <w:t xml:space="preserve"> כתוצאה מהשקעותיה בחברה חושב בהסתמך על היחס שבין ההשקעות שהוזרמו ל- </w:t>
      </w:r>
      <w:r w:rsidR="00266F9A" w:rsidRPr="00975C96">
        <w:rPr>
          <w:rFonts w:asciiTheme="majorBidi" w:hAnsiTheme="majorBidi" w:cstheme="majorBidi"/>
          <w:b/>
          <w:bCs/>
          <w:noProof w:val="0"/>
        </w:rPr>
        <w:t>SDIL</w:t>
      </w:r>
      <w:r w:rsidR="00266F9A" w:rsidRPr="00E86604">
        <w:rPr>
          <w:rFonts w:ascii="Arial" w:hAnsi="Arial" w:hint="cs"/>
          <w:b/>
          <w:bCs/>
          <w:noProof w:val="0"/>
          <w:sz w:val="26"/>
          <w:szCs w:val="26"/>
          <w:rtl/>
        </w:rPr>
        <w:t xml:space="preserve"> ע"י </w:t>
      </w:r>
      <w:r w:rsidR="00266F9A" w:rsidRPr="00351D71">
        <w:rPr>
          <w:rFonts w:asciiTheme="majorBidi" w:hAnsiTheme="majorBidi" w:cstheme="majorBidi"/>
          <w:b/>
          <w:bCs/>
          <w:noProof w:val="0"/>
        </w:rPr>
        <w:t>SDUS</w:t>
      </w:r>
      <w:r w:rsidR="00266F9A" w:rsidRPr="00E86604">
        <w:rPr>
          <w:rFonts w:ascii="Arial" w:hAnsi="Arial" w:hint="cs"/>
          <w:b/>
          <w:bCs/>
          <w:noProof w:val="0"/>
          <w:sz w:val="26"/>
          <w:szCs w:val="26"/>
          <w:rtl/>
        </w:rPr>
        <w:t xml:space="preserve"> בשנים 2010-2013 לבין שווי טכנולוגיית </w:t>
      </w:r>
      <w:r w:rsidR="00266F9A" w:rsidRPr="00975C96">
        <w:rPr>
          <w:rFonts w:asciiTheme="majorBidi" w:hAnsiTheme="majorBidi" w:cstheme="majorBidi"/>
          <w:b/>
          <w:bCs/>
          <w:noProof w:val="0"/>
        </w:rPr>
        <w:t>(LDPC) ECC</w:t>
      </w:r>
      <w:r w:rsidR="00266F9A" w:rsidRPr="00E86604">
        <w:rPr>
          <w:rFonts w:ascii="Arial" w:hAnsi="Arial" w:hint="cs"/>
          <w:b/>
          <w:bCs/>
          <w:noProof w:val="0"/>
          <w:sz w:val="26"/>
          <w:szCs w:val="26"/>
          <w:rtl/>
        </w:rPr>
        <w:t xml:space="preserve"> בסוף שנת 2010. </w:t>
      </w:r>
    </w:p>
    <w:p w:rsidR="00266F9A" w:rsidRPr="00E86604" w:rsidRDefault="00E86604" w:rsidP="00E86604">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266F9A" w:rsidRPr="00E86604" w:rsidRDefault="00266F9A" w:rsidP="00351D71">
      <w:pPr>
        <w:spacing w:line="360" w:lineRule="auto"/>
        <w:ind w:left="1134" w:right="567"/>
        <w:jc w:val="both"/>
        <w:rPr>
          <w:rFonts w:ascii="Arial" w:hAnsi="Arial"/>
          <w:b/>
          <w:bCs/>
          <w:noProof w:val="0"/>
          <w:sz w:val="26"/>
          <w:szCs w:val="26"/>
          <w:rtl/>
        </w:rPr>
      </w:pPr>
      <w:r w:rsidRPr="00E86604">
        <w:rPr>
          <w:rFonts w:ascii="Arial" w:hAnsi="Arial" w:hint="cs"/>
          <w:b/>
          <w:bCs/>
          <w:noProof w:val="0"/>
          <w:sz w:val="26"/>
          <w:szCs w:val="26"/>
          <w:rtl/>
        </w:rPr>
        <w:t xml:space="preserve">תחת הנחה מחמירה כי כל ההשקעות שבוצעו ע"י </w:t>
      </w:r>
      <w:r w:rsidRPr="00975C96">
        <w:rPr>
          <w:rFonts w:asciiTheme="majorBidi" w:hAnsiTheme="majorBidi" w:cstheme="majorBidi"/>
          <w:b/>
          <w:bCs/>
          <w:noProof w:val="0"/>
        </w:rPr>
        <w:t>SDUS</w:t>
      </w:r>
      <w:r w:rsidRPr="00E86604">
        <w:rPr>
          <w:rFonts w:ascii="Arial" w:hAnsi="Arial" w:hint="cs"/>
          <w:b/>
          <w:bCs/>
          <w:noProof w:val="0"/>
          <w:sz w:val="26"/>
          <w:szCs w:val="26"/>
          <w:rtl/>
        </w:rPr>
        <w:t xml:space="preserve"> נועדו להרחבת טכנולוגיית </w:t>
      </w:r>
      <w:r w:rsidRPr="00975C96">
        <w:rPr>
          <w:rFonts w:asciiTheme="majorBidi" w:hAnsiTheme="majorBidi" w:cstheme="majorBidi"/>
          <w:b/>
          <w:bCs/>
          <w:noProof w:val="0"/>
        </w:rPr>
        <w:t>(LDPC) ECC</w:t>
      </w:r>
      <w:r w:rsidRPr="00351D71">
        <w:rPr>
          <w:rFonts w:asciiTheme="majorBidi" w:hAnsiTheme="majorBidi" w:cstheme="majorBidi"/>
          <w:b/>
          <w:bCs/>
          <w:noProof w:val="0"/>
          <w:sz w:val="22"/>
          <w:szCs w:val="22"/>
          <w:rtl/>
        </w:rPr>
        <w:t xml:space="preserve"> </w:t>
      </w:r>
      <w:r w:rsidRPr="00E86604">
        <w:rPr>
          <w:rFonts w:ascii="Arial" w:hAnsi="Arial" w:hint="cs"/>
          <w:b/>
          <w:bCs/>
          <w:noProof w:val="0"/>
          <w:sz w:val="26"/>
          <w:szCs w:val="26"/>
          <w:rtl/>
        </w:rPr>
        <w:t xml:space="preserve">ו/או להארכת חייה, הוערך שיעור הבעלות השנתית הנרכש מטכנולוגיית </w:t>
      </w:r>
      <w:r w:rsidRPr="00975C96">
        <w:rPr>
          <w:rFonts w:asciiTheme="majorBidi" w:hAnsiTheme="majorBidi" w:cstheme="majorBidi"/>
          <w:b/>
          <w:bCs/>
          <w:noProof w:val="0"/>
        </w:rPr>
        <w:t>(LDPC) ECC</w:t>
      </w:r>
      <w:r w:rsidRPr="00E86604">
        <w:rPr>
          <w:rFonts w:ascii="Arial" w:hAnsi="Arial" w:hint="cs"/>
          <w:b/>
          <w:bCs/>
          <w:noProof w:val="0"/>
          <w:sz w:val="26"/>
          <w:szCs w:val="26"/>
          <w:rtl/>
        </w:rPr>
        <w:t xml:space="preserve"> בכל אחת מהשנים 2010-2013, כתוצאה מהשקעותיה של </w:t>
      </w:r>
      <w:r w:rsidRPr="00975C96">
        <w:rPr>
          <w:rFonts w:asciiTheme="majorBidi" w:hAnsiTheme="majorBidi" w:cstheme="majorBidi"/>
          <w:b/>
          <w:bCs/>
          <w:noProof w:val="0"/>
        </w:rPr>
        <w:t>SDUS</w:t>
      </w:r>
      <w:r w:rsidRPr="00E86604">
        <w:rPr>
          <w:rFonts w:ascii="Arial" w:hAnsi="Arial" w:hint="cs"/>
          <w:b/>
          <w:bCs/>
          <w:noProof w:val="0"/>
          <w:sz w:val="26"/>
          <w:szCs w:val="26"/>
          <w:rtl/>
        </w:rPr>
        <w:t xml:space="preserve"> בחברה, בטווח שבין 3.4% לבין 4.8%. </w:t>
      </w:r>
    </w:p>
    <w:p w:rsidR="00266F9A" w:rsidRPr="00E86604" w:rsidRDefault="00266F9A" w:rsidP="00CE6B26">
      <w:pPr>
        <w:spacing w:line="360" w:lineRule="auto"/>
        <w:ind w:left="1134" w:right="567"/>
        <w:jc w:val="both"/>
        <w:rPr>
          <w:rFonts w:ascii="Arial" w:hAnsi="Arial"/>
          <w:b/>
          <w:bCs/>
          <w:noProof w:val="0"/>
          <w:sz w:val="26"/>
          <w:szCs w:val="26"/>
          <w:rtl/>
        </w:rPr>
      </w:pPr>
      <w:r w:rsidRPr="00E86604">
        <w:rPr>
          <w:rFonts w:ascii="Arial" w:hAnsi="Arial" w:hint="cs"/>
          <w:b/>
          <w:bCs/>
          <w:noProof w:val="0"/>
          <w:sz w:val="26"/>
          <w:szCs w:val="26"/>
          <w:rtl/>
        </w:rPr>
        <w:t xml:space="preserve">ככל שרואים בהשקעות </w:t>
      </w:r>
      <w:r w:rsidRPr="00975C96">
        <w:rPr>
          <w:rFonts w:asciiTheme="majorBidi" w:hAnsiTheme="majorBidi" w:cstheme="majorBidi"/>
          <w:b/>
          <w:bCs/>
          <w:noProof w:val="0"/>
        </w:rPr>
        <w:t>SDUS</w:t>
      </w:r>
      <w:r w:rsidRPr="00E86604">
        <w:rPr>
          <w:rFonts w:ascii="Arial" w:hAnsi="Arial" w:hint="cs"/>
          <w:b/>
          <w:bCs/>
          <w:noProof w:val="0"/>
          <w:sz w:val="26"/>
          <w:szCs w:val="26"/>
          <w:rtl/>
        </w:rPr>
        <w:t xml:space="preserve"> כפיתוח וכהרחבת טכנולוגיית </w:t>
      </w:r>
      <w:r w:rsidRPr="00975C96">
        <w:rPr>
          <w:rFonts w:asciiTheme="majorBidi" w:hAnsiTheme="majorBidi" w:cstheme="majorBidi"/>
          <w:b/>
          <w:bCs/>
          <w:noProof w:val="0"/>
        </w:rPr>
        <w:t>(LDPC)</w:t>
      </w:r>
      <w:r w:rsidR="00975C96">
        <w:rPr>
          <w:rFonts w:asciiTheme="majorBidi" w:hAnsiTheme="majorBidi" w:cstheme="majorBidi"/>
          <w:b/>
          <w:bCs/>
          <w:noProof w:val="0"/>
        </w:rPr>
        <w:t xml:space="preserve"> </w:t>
      </w:r>
      <w:r w:rsidR="00093465" w:rsidRPr="00975C96">
        <w:rPr>
          <w:rFonts w:asciiTheme="majorBidi" w:hAnsiTheme="majorBidi" w:cstheme="majorBidi" w:hint="cs"/>
          <w:b/>
          <w:bCs/>
          <w:noProof w:val="0"/>
        </w:rPr>
        <w:t>ECC</w:t>
      </w:r>
      <w:r w:rsidRPr="00093465">
        <w:rPr>
          <w:rFonts w:asciiTheme="majorBidi" w:hAnsiTheme="majorBidi" w:cstheme="majorBidi"/>
          <w:b/>
          <w:bCs/>
          <w:noProof w:val="0"/>
          <w:sz w:val="22"/>
          <w:szCs w:val="22"/>
        </w:rPr>
        <w:t xml:space="preserve"> </w:t>
      </w:r>
      <w:r w:rsidRPr="00E86604">
        <w:rPr>
          <w:rFonts w:ascii="Arial" w:hAnsi="Arial" w:hint="cs"/>
          <w:b/>
          <w:bCs/>
          <w:noProof w:val="0"/>
          <w:sz w:val="26"/>
          <w:szCs w:val="26"/>
          <w:rtl/>
        </w:rPr>
        <w:t xml:space="preserve">, באופן שמרני, הונח כי בשנים 2010-2013 שיעור הבעלות של רמות בטכנולוגית </w:t>
      </w:r>
      <w:r w:rsidRPr="00975C96">
        <w:rPr>
          <w:rFonts w:asciiTheme="majorBidi" w:hAnsiTheme="majorBidi" w:cstheme="majorBidi"/>
          <w:b/>
          <w:bCs/>
          <w:noProof w:val="0"/>
        </w:rPr>
        <w:t>(LDPC) ECC</w:t>
      </w:r>
      <w:r w:rsidRPr="00E86604">
        <w:rPr>
          <w:rFonts w:ascii="Arial" w:hAnsi="Arial" w:hint="cs"/>
          <w:b/>
          <w:bCs/>
          <w:noProof w:val="0"/>
          <w:sz w:val="26"/>
          <w:szCs w:val="26"/>
          <w:rtl/>
        </w:rPr>
        <w:t xml:space="preserve"> הולך וקטן בשיעור שנתי של 5% בשנה (שיעור זה גבוה משיעורים של 3.4% ו- 4.8% שח</w:t>
      </w:r>
      <w:r w:rsidR="00E86604">
        <w:rPr>
          <w:rFonts w:ascii="Arial" w:hAnsi="Arial" w:hint="cs"/>
          <w:b/>
          <w:bCs/>
          <w:noProof w:val="0"/>
          <w:sz w:val="26"/>
          <w:szCs w:val="26"/>
          <w:rtl/>
        </w:rPr>
        <w:t>וש</w:t>
      </w:r>
      <w:r w:rsidRPr="00E86604">
        <w:rPr>
          <w:rFonts w:ascii="Arial" w:hAnsi="Arial" w:hint="cs"/>
          <w:b/>
          <w:bCs/>
          <w:noProof w:val="0"/>
          <w:sz w:val="26"/>
          <w:szCs w:val="26"/>
          <w:rtl/>
        </w:rPr>
        <w:t xml:space="preserve">בו לעיל). </w:t>
      </w:r>
    </w:p>
    <w:p w:rsidR="00266F9A" w:rsidRPr="00E86604" w:rsidRDefault="00266F9A" w:rsidP="00E86604">
      <w:pPr>
        <w:spacing w:line="360" w:lineRule="auto"/>
        <w:ind w:left="1134" w:right="567"/>
        <w:jc w:val="both"/>
        <w:rPr>
          <w:rFonts w:ascii="Arial" w:hAnsi="Arial"/>
          <w:b/>
          <w:bCs/>
          <w:noProof w:val="0"/>
          <w:sz w:val="26"/>
          <w:szCs w:val="26"/>
          <w:rtl/>
        </w:rPr>
      </w:pPr>
      <w:r w:rsidRPr="00E86604">
        <w:rPr>
          <w:rFonts w:ascii="Arial" w:hAnsi="Arial" w:hint="cs"/>
          <w:b/>
          <w:bCs/>
          <w:noProof w:val="0"/>
          <w:sz w:val="26"/>
          <w:szCs w:val="26"/>
          <w:rtl/>
        </w:rPr>
        <w:t>בהתאם לשיעור בעל</w:t>
      </w:r>
      <w:r w:rsidR="007C1AD9">
        <w:rPr>
          <w:rFonts w:ascii="Arial" w:hAnsi="Arial" w:hint="cs"/>
          <w:b/>
          <w:bCs/>
          <w:noProof w:val="0"/>
          <w:sz w:val="26"/>
          <w:szCs w:val="26"/>
          <w:rtl/>
        </w:rPr>
        <w:t>ו</w:t>
      </w:r>
      <w:r w:rsidRPr="00E86604">
        <w:rPr>
          <w:rFonts w:ascii="Arial" w:hAnsi="Arial" w:hint="cs"/>
          <w:b/>
          <w:bCs/>
          <w:noProof w:val="0"/>
          <w:sz w:val="26"/>
          <w:szCs w:val="26"/>
          <w:rtl/>
        </w:rPr>
        <w:t xml:space="preserve">ת שנתי נרכש של 5% ע"י </w:t>
      </w:r>
      <w:r w:rsidRPr="00975C96">
        <w:rPr>
          <w:rFonts w:asciiTheme="majorBidi" w:hAnsiTheme="majorBidi" w:cstheme="majorBidi"/>
          <w:b/>
          <w:bCs/>
          <w:noProof w:val="0"/>
        </w:rPr>
        <w:t>SDUS</w:t>
      </w:r>
      <w:r w:rsidRPr="00E86604">
        <w:rPr>
          <w:rFonts w:ascii="Arial" w:hAnsi="Arial" w:hint="cs"/>
          <w:b/>
          <w:bCs/>
          <w:noProof w:val="0"/>
          <w:sz w:val="26"/>
          <w:szCs w:val="26"/>
          <w:rtl/>
        </w:rPr>
        <w:t xml:space="preserve">, עולה כי שיעור הבעלות של החברה על הזכויות בטכנולוגיית </w:t>
      </w:r>
      <w:r w:rsidRPr="00975C96">
        <w:rPr>
          <w:rFonts w:asciiTheme="majorBidi" w:hAnsiTheme="majorBidi" w:cstheme="majorBidi"/>
          <w:b/>
          <w:bCs/>
          <w:noProof w:val="0"/>
        </w:rPr>
        <w:t>(LDPC) ECC</w:t>
      </w:r>
      <w:r w:rsidRPr="00E86604">
        <w:rPr>
          <w:rFonts w:ascii="Arial" w:hAnsi="Arial" w:hint="cs"/>
          <w:b/>
          <w:bCs/>
          <w:noProof w:val="0"/>
          <w:sz w:val="26"/>
          <w:szCs w:val="26"/>
          <w:rtl/>
        </w:rPr>
        <w:t xml:space="preserve">, נכון למועד הערכה, שהינו 4 שנים לתחילת שנת 2010, הינו לכל היותר 80%. שיעור זה חושב תחת הנחה כי החל מ- 1.1.2010 החלה </w:t>
      </w:r>
      <w:r w:rsidRPr="00975C96">
        <w:rPr>
          <w:rFonts w:asciiTheme="majorBidi" w:hAnsiTheme="majorBidi" w:cstheme="majorBidi"/>
          <w:b/>
          <w:bCs/>
          <w:noProof w:val="0"/>
        </w:rPr>
        <w:t>SDUS</w:t>
      </w:r>
      <w:r w:rsidRPr="00E86604">
        <w:rPr>
          <w:rFonts w:ascii="Arial" w:hAnsi="Arial" w:hint="cs"/>
          <w:b/>
          <w:bCs/>
          <w:noProof w:val="0"/>
          <w:sz w:val="26"/>
          <w:szCs w:val="26"/>
          <w:rtl/>
        </w:rPr>
        <w:t xml:space="preserve"> לקבל בעלות על טכנולוגיית </w:t>
      </w:r>
      <w:r w:rsidR="00CE6B26" w:rsidRPr="00975C96">
        <w:rPr>
          <w:rFonts w:asciiTheme="majorBidi" w:hAnsiTheme="majorBidi" w:cstheme="majorBidi"/>
          <w:b/>
          <w:bCs/>
          <w:noProof w:val="0"/>
        </w:rPr>
        <w:t>.</w:t>
      </w:r>
      <w:r w:rsidRPr="00975C96">
        <w:rPr>
          <w:rFonts w:asciiTheme="majorBidi" w:hAnsiTheme="majorBidi" w:cstheme="majorBidi"/>
          <w:b/>
          <w:bCs/>
          <w:noProof w:val="0"/>
        </w:rPr>
        <w:t>(LDPC) ECC</w:t>
      </w:r>
      <w:r w:rsidR="00CE6B26">
        <w:rPr>
          <w:rFonts w:ascii="Arial" w:hAnsi="Arial" w:hint="cs"/>
          <w:b/>
          <w:bCs/>
          <w:noProof w:val="0"/>
          <w:sz w:val="26"/>
          <w:szCs w:val="26"/>
          <w:rtl/>
        </w:rPr>
        <w:t>"</w:t>
      </w:r>
      <w:r w:rsidR="00E86604">
        <w:rPr>
          <w:rFonts w:ascii="Arial" w:hAnsi="Arial" w:hint="cs"/>
          <w:b/>
          <w:bCs/>
          <w:noProof w:val="0"/>
          <w:sz w:val="26"/>
          <w:szCs w:val="26"/>
          <w:rtl/>
        </w:rPr>
        <w:t xml:space="preserve"> </w:t>
      </w:r>
    </w:p>
    <w:p w:rsidR="00652E72" w:rsidRDefault="00E86604" w:rsidP="00C7194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652E72">
        <w:rPr>
          <w:rFonts w:ascii="Arial" w:hAnsi="Arial" w:hint="cs"/>
          <w:noProof w:val="0"/>
          <w:sz w:val="26"/>
          <w:szCs w:val="26"/>
          <w:rtl/>
        </w:rPr>
        <w:t>(מתוך סעיף 5.</w:t>
      </w:r>
      <w:r w:rsidR="007C1AD9">
        <w:rPr>
          <w:rFonts w:ascii="Arial" w:hAnsi="Arial" w:hint="cs"/>
          <w:noProof w:val="0"/>
          <w:sz w:val="26"/>
          <w:szCs w:val="26"/>
          <w:rtl/>
        </w:rPr>
        <w:t>1</w:t>
      </w:r>
      <w:r w:rsidR="00652E72">
        <w:rPr>
          <w:rFonts w:ascii="Arial" w:hAnsi="Arial" w:hint="cs"/>
          <w:noProof w:val="0"/>
          <w:sz w:val="26"/>
          <w:szCs w:val="26"/>
          <w:rtl/>
        </w:rPr>
        <w:t>4.1 לחוות הדעת)</w:t>
      </w:r>
    </w:p>
    <w:p w:rsidR="00652E72" w:rsidRDefault="00652E72" w:rsidP="00652E72">
      <w:pPr>
        <w:pStyle w:val="ae"/>
        <w:spacing w:line="360" w:lineRule="auto"/>
        <w:ind w:left="247"/>
        <w:jc w:val="both"/>
        <w:rPr>
          <w:rFonts w:ascii="Arial" w:hAnsi="Arial"/>
          <w:noProof w:val="0"/>
          <w:sz w:val="26"/>
          <w:szCs w:val="26"/>
          <w:rtl/>
        </w:rPr>
      </w:pPr>
    </w:p>
    <w:p w:rsidR="00652E72" w:rsidRDefault="00652E72" w:rsidP="00377301">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והנה בחישובים החלופיים המופיעים </w:t>
      </w:r>
      <w:r w:rsidR="00377301">
        <w:rPr>
          <w:rFonts w:ascii="Arial" w:hAnsi="Arial" w:hint="cs"/>
          <w:noProof w:val="0"/>
          <w:sz w:val="26"/>
          <w:szCs w:val="26"/>
          <w:rtl/>
        </w:rPr>
        <w:t>ב</w:t>
      </w:r>
      <w:r w:rsidR="00377301">
        <w:rPr>
          <w:rFonts w:ascii="Arial" w:hAnsi="Arial" w:hint="cs"/>
          <w:b/>
          <w:bCs/>
          <w:noProof w:val="0"/>
          <w:sz w:val="26"/>
          <w:szCs w:val="26"/>
          <w:rtl/>
        </w:rPr>
        <w:t>"</w:t>
      </w:r>
      <w:r>
        <w:rPr>
          <w:rFonts w:ascii="Arial" w:hAnsi="Arial" w:hint="cs"/>
          <w:b/>
          <w:bCs/>
          <w:noProof w:val="0"/>
          <w:sz w:val="26"/>
          <w:szCs w:val="26"/>
          <w:rtl/>
        </w:rPr>
        <w:t>ס</w:t>
      </w:r>
      <w:r w:rsidR="0022601B">
        <w:rPr>
          <w:rFonts w:ascii="Arial" w:hAnsi="Arial" w:hint="cs"/>
          <w:b/>
          <w:bCs/>
          <w:noProof w:val="0"/>
          <w:sz w:val="26"/>
          <w:szCs w:val="26"/>
          <w:rtl/>
        </w:rPr>
        <w:t>יכ</w:t>
      </w:r>
      <w:r>
        <w:rPr>
          <w:rFonts w:ascii="Arial" w:hAnsi="Arial" w:hint="cs"/>
          <w:b/>
          <w:bCs/>
          <w:noProof w:val="0"/>
          <w:sz w:val="26"/>
          <w:szCs w:val="26"/>
          <w:rtl/>
        </w:rPr>
        <w:t xml:space="preserve">ום הערכת השווי של הנכסים המועברים" </w:t>
      </w:r>
      <w:r>
        <w:rPr>
          <w:rFonts w:ascii="Arial" w:hAnsi="Arial" w:hint="cs"/>
          <w:noProof w:val="0"/>
          <w:sz w:val="26"/>
          <w:szCs w:val="26"/>
          <w:rtl/>
        </w:rPr>
        <w:t>(סעיף 5.19 לחוות הדעת)</w:t>
      </w:r>
      <w:r w:rsidR="00377301">
        <w:rPr>
          <w:rFonts w:ascii="Arial" w:hAnsi="Arial" w:hint="cs"/>
          <w:noProof w:val="0"/>
          <w:sz w:val="26"/>
          <w:szCs w:val="26"/>
          <w:rtl/>
        </w:rPr>
        <w:t>,</w:t>
      </w:r>
      <w:r>
        <w:rPr>
          <w:rFonts w:ascii="Arial" w:hAnsi="Arial" w:hint="cs"/>
          <w:noProof w:val="0"/>
          <w:sz w:val="26"/>
          <w:szCs w:val="26"/>
          <w:rtl/>
        </w:rPr>
        <w:t xml:space="preserve"> הציגה </w:t>
      </w:r>
      <w:r w:rsidRPr="00E30F75">
        <w:rPr>
          <w:rFonts w:asciiTheme="majorBidi" w:hAnsiTheme="majorBidi" w:cstheme="majorBidi"/>
          <w:noProof w:val="0"/>
        </w:rPr>
        <w:t>GT</w:t>
      </w:r>
      <w:r>
        <w:rPr>
          <w:rFonts w:ascii="Arial" w:hAnsi="Arial" w:hint="cs"/>
          <w:noProof w:val="0"/>
          <w:sz w:val="26"/>
          <w:szCs w:val="26"/>
          <w:rtl/>
        </w:rPr>
        <w:t xml:space="preserve"> חמש ח</w:t>
      </w:r>
      <w:r w:rsidR="0022601B">
        <w:rPr>
          <w:rFonts w:ascii="Arial" w:hAnsi="Arial" w:hint="cs"/>
          <w:noProof w:val="0"/>
          <w:sz w:val="26"/>
          <w:szCs w:val="26"/>
          <w:rtl/>
        </w:rPr>
        <w:t>ל</w:t>
      </w:r>
      <w:r>
        <w:rPr>
          <w:rFonts w:ascii="Arial" w:hAnsi="Arial" w:hint="cs"/>
          <w:noProof w:val="0"/>
          <w:sz w:val="26"/>
          <w:szCs w:val="26"/>
          <w:rtl/>
        </w:rPr>
        <w:t>ופות ל</w:t>
      </w:r>
      <w:r w:rsidR="0022601B">
        <w:rPr>
          <w:rFonts w:ascii="Arial" w:hAnsi="Arial" w:hint="cs"/>
          <w:noProof w:val="0"/>
          <w:sz w:val="26"/>
          <w:szCs w:val="26"/>
          <w:rtl/>
        </w:rPr>
        <w:t xml:space="preserve">מידת הבעלות </w:t>
      </w:r>
      <w:r w:rsidR="0022601B">
        <w:rPr>
          <w:rFonts w:ascii="Arial" w:hAnsi="Arial" w:hint="cs"/>
          <w:b/>
          <w:bCs/>
          <w:noProof w:val="0"/>
          <w:sz w:val="26"/>
          <w:szCs w:val="26"/>
          <w:rtl/>
        </w:rPr>
        <w:t>של המערערת</w:t>
      </w:r>
      <w:r w:rsidR="0022601B">
        <w:rPr>
          <w:rFonts w:ascii="Arial" w:hAnsi="Arial" w:hint="cs"/>
          <w:noProof w:val="0"/>
          <w:sz w:val="26"/>
          <w:szCs w:val="26"/>
          <w:rtl/>
        </w:rPr>
        <w:t xml:space="preserve"> בנכסים המועברים, הנעות בין 80% כמינימום ובין 100% כמקסימום (כלומר, </w:t>
      </w:r>
      <w:r w:rsidR="00377301">
        <w:rPr>
          <w:rFonts w:ascii="Arial" w:hAnsi="Arial" w:hint="cs"/>
          <w:noProof w:val="0"/>
          <w:sz w:val="26"/>
          <w:szCs w:val="26"/>
          <w:rtl/>
        </w:rPr>
        <w:t>על פי ה</w:t>
      </w:r>
      <w:r w:rsidR="0022601B">
        <w:rPr>
          <w:rFonts w:ascii="Arial" w:hAnsi="Arial" w:hint="cs"/>
          <w:noProof w:val="0"/>
          <w:sz w:val="26"/>
          <w:szCs w:val="26"/>
          <w:rtl/>
        </w:rPr>
        <w:t xml:space="preserve">חלופה </w:t>
      </w:r>
      <w:r w:rsidR="00377301">
        <w:rPr>
          <w:rFonts w:ascii="Arial" w:hAnsi="Arial" w:hint="cs"/>
          <w:noProof w:val="0"/>
          <w:sz w:val="26"/>
          <w:szCs w:val="26"/>
          <w:rtl/>
        </w:rPr>
        <w:t>האחרונה,</w:t>
      </w:r>
      <w:r w:rsidR="0022601B">
        <w:rPr>
          <w:rFonts w:ascii="Arial" w:hAnsi="Arial" w:hint="cs"/>
          <w:noProof w:val="0"/>
          <w:sz w:val="26"/>
          <w:szCs w:val="26"/>
          <w:rtl/>
        </w:rPr>
        <w:t xml:space="preserve"> </w:t>
      </w:r>
      <w:r w:rsidR="00FC59B0">
        <w:rPr>
          <w:rFonts w:ascii="Arial" w:hAnsi="Arial" w:hint="cs"/>
          <w:noProof w:val="0"/>
          <w:sz w:val="26"/>
          <w:szCs w:val="26"/>
          <w:rtl/>
        </w:rPr>
        <w:t xml:space="preserve">פיתוח </w:t>
      </w:r>
      <w:r w:rsidR="0022601B">
        <w:rPr>
          <w:rFonts w:ascii="Arial" w:hAnsi="Arial" w:hint="cs"/>
          <w:noProof w:val="0"/>
          <w:sz w:val="26"/>
          <w:szCs w:val="26"/>
          <w:rtl/>
        </w:rPr>
        <w:t xml:space="preserve">הטכנולוגיה </w:t>
      </w:r>
      <w:r w:rsidR="00377301">
        <w:rPr>
          <w:rFonts w:ascii="Arial" w:hAnsi="Arial" w:hint="cs"/>
          <w:noProof w:val="0"/>
          <w:sz w:val="26"/>
          <w:szCs w:val="26"/>
          <w:rtl/>
        </w:rPr>
        <w:t>מוצה כליל</w:t>
      </w:r>
      <w:r w:rsidR="0022601B">
        <w:rPr>
          <w:rFonts w:ascii="Arial" w:hAnsi="Arial" w:hint="cs"/>
          <w:noProof w:val="0"/>
          <w:sz w:val="26"/>
          <w:szCs w:val="26"/>
          <w:rtl/>
        </w:rPr>
        <w:t xml:space="preserve"> כבר בתום שנת 2009). </w:t>
      </w:r>
    </w:p>
    <w:p w:rsidR="0022601B" w:rsidRDefault="0022601B" w:rsidP="00652E72">
      <w:pPr>
        <w:pStyle w:val="ae"/>
        <w:spacing w:line="360" w:lineRule="auto"/>
        <w:ind w:left="247"/>
        <w:jc w:val="both"/>
        <w:rPr>
          <w:rFonts w:ascii="Arial" w:hAnsi="Arial"/>
          <w:noProof w:val="0"/>
          <w:sz w:val="26"/>
          <w:szCs w:val="26"/>
          <w:rtl/>
        </w:rPr>
      </w:pPr>
    </w:p>
    <w:p w:rsidR="0022601B" w:rsidRDefault="0022601B" w:rsidP="00652E72">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פאהן קנה הסבירה מסקנה זו, </w:t>
      </w:r>
      <w:r>
        <w:rPr>
          <w:rFonts w:ascii="Arial" w:hAnsi="Arial" w:hint="cs"/>
          <w:b/>
          <w:bCs/>
          <w:noProof w:val="0"/>
          <w:sz w:val="26"/>
          <w:szCs w:val="26"/>
          <w:rtl/>
        </w:rPr>
        <w:t>בין היתר</w:t>
      </w:r>
      <w:r>
        <w:rPr>
          <w:rFonts w:ascii="Arial" w:hAnsi="Arial" w:hint="cs"/>
          <w:noProof w:val="0"/>
          <w:sz w:val="26"/>
          <w:szCs w:val="26"/>
          <w:rtl/>
        </w:rPr>
        <w:t xml:space="preserve">, בנימוקים אלה: </w:t>
      </w:r>
    </w:p>
    <w:p w:rsidR="00E86604" w:rsidRDefault="00E86604" w:rsidP="00652E72">
      <w:pPr>
        <w:pStyle w:val="ae"/>
        <w:spacing w:line="360" w:lineRule="auto"/>
        <w:ind w:left="247"/>
        <w:jc w:val="both"/>
        <w:rPr>
          <w:rFonts w:ascii="Arial" w:hAnsi="Arial"/>
          <w:noProof w:val="0"/>
          <w:sz w:val="26"/>
          <w:szCs w:val="26"/>
          <w:rtl/>
        </w:rPr>
      </w:pPr>
    </w:p>
    <w:p w:rsidR="0022601B" w:rsidRDefault="0022601B" w:rsidP="0022601B">
      <w:pPr>
        <w:pStyle w:val="ae"/>
        <w:numPr>
          <w:ilvl w:val="0"/>
          <w:numId w:val="3"/>
        </w:numPr>
        <w:spacing w:line="360" w:lineRule="auto"/>
        <w:jc w:val="both"/>
        <w:rPr>
          <w:rFonts w:ascii="Arial" w:hAnsi="Arial"/>
          <w:noProof w:val="0"/>
          <w:sz w:val="26"/>
          <w:szCs w:val="26"/>
        </w:rPr>
      </w:pPr>
      <w:r>
        <w:rPr>
          <w:rFonts w:ascii="Arial" w:hAnsi="Arial" w:hint="cs"/>
          <w:b/>
          <w:bCs/>
          <w:noProof w:val="0"/>
          <w:sz w:val="26"/>
          <w:szCs w:val="26"/>
          <w:rtl/>
        </w:rPr>
        <w:lastRenderedPageBreak/>
        <w:t xml:space="preserve">"טכנולוגית </w:t>
      </w:r>
      <w:r w:rsidRPr="003B4BF9">
        <w:rPr>
          <w:rFonts w:asciiTheme="majorBidi" w:hAnsiTheme="majorBidi" w:cstheme="majorBidi"/>
          <w:b/>
          <w:bCs/>
          <w:noProof w:val="0"/>
        </w:rPr>
        <w:t>ECC</w:t>
      </w:r>
      <w:r w:rsidRPr="003B4BF9">
        <w:rPr>
          <w:rFonts w:ascii="Arial" w:hAnsi="Arial"/>
          <w:b/>
          <w:bCs/>
          <w:noProof w:val="0"/>
        </w:rPr>
        <w:t xml:space="preserve"> </w:t>
      </w:r>
      <w:r w:rsidRPr="003B4BF9">
        <w:rPr>
          <w:rFonts w:ascii="Arial" w:hAnsi="Arial" w:hint="cs"/>
          <w:b/>
          <w:bCs/>
          <w:noProof w:val="0"/>
          <w:rtl/>
        </w:rPr>
        <w:t xml:space="preserve"> </w:t>
      </w:r>
      <w:r w:rsidR="00E30F75" w:rsidRPr="003B4BF9">
        <w:rPr>
          <w:rFonts w:ascii="Arial" w:hAnsi="Arial"/>
          <w:b/>
          <w:bCs/>
          <w:noProof w:val="0"/>
        </w:rPr>
        <w:t xml:space="preserve"> </w:t>
      </w:r>
      <w:r w:rsidRPr="003B4BF9">
        <w:rPr>
          <w:rFonts w:asciiTheme="majorBidi" w:hAnsiTheme="majorBidi" w:cstheme="majorBidi"/>
          <w:b/>
          <w:bCs/>
          <w:noProof w:val="0"/>
        </w:rPr>
        <w:t>(LDPC)</w:t>
      </w:r>
      <w:r>
        <w:rPr>
          <w:rFonts w:ascii="Arial" w:hAnsi="Arial" w:hint="cs"/>
          <w:b/>
          <w:bCs/>
          <w:noProof w:val="0"/>
          <w:sz w:val="26"/>
          <w:szCs w:val="26"/>
          <w:rtl/>
        </w:rPr>
        <w:t>התגבשה לכדי אב טיפוס בשנת 2005"</w:t>
      </w:r>
      <w:r>
        <w:rPr>
          <w:rFonts w:ascii="Arial" w:hAnsi="Arial" w:hint="cs"/>
          <w:noProof w:val="0"/>
          <w:sz w:val="26"/>
          <w:szCs w:val="26"/>
          <w:rtl/>
        </w:rPr>
        <w:t xml:space="preserve"> (סעיף 6.5.4);</w:t>
      </w:r>
    </w:p>
    <w:p w:rsidR="0022601B" w:rsidRDefault="0022601B" w:rsidP="0022601B">
      <w:pPr>
        <w:pStyle w:val="ae"/>
        <w:numPr>
          <w:ilvl w:val="0"/>
          <w:numId w:val="3"/>
        </w:numPr>
        <w:spacing w:line="360" w:lineRule="auto"/>
        <w:jc w:val="both"/>
        <w:rPr>
          <w:rFonts w:ascii="Arial" w:hAnsi="Arial"/>
          <w:noProof w:val="0"/>
          <w:sz w:val="26"/>
          <w:szCs w:val="26"/>
        </w:rPr>
      </w:pPr>
      <w:r>
        <w:rPr>
          <w:rFonts w:ascii="Arial" w:hAnsi="Arial" w:hint="cs"/>
          <w:b/>
          <w:bCs/>
          <w:noProof w:val="0"/>
          <w:sz w:val="26"/>
          <w:szCs w:val="26"/>
          <w:rtl/>
        </w:rPr>
        <w:t xml:space="preserve">"טכנולוגיית </w:t>
      </w:r>
      <w:r w:rsidRPr="00DF01A3">
        <w:rPr>
          <w:rFonts w:asciiTheme="majorBidi" w:hAnsiTheme="majorBidi" w:cstheme="majorBidi"/>
          <w:b/>
          <w:bCs/>
          <w:noProof w:val="0"/>
        </w:rPr>
        <w:t>ECC</w:t>
      </w:r>
      <w:r w:rsidRPr="00DF01A3">
        <w:rPr>
          <w:rFonts w:asciiTheme="majorBidi" w:hAnsiTheme="majorBidi" w:cstheme="majorBidi"/>
          <w:noProof w:val="0"/>
          <w:rtl/>
        </w:rPr>
        <w:t xml:space="preserve"> </w:t>
      </w:r>
      <w:r w:rsidRPr="00DF01A3">
        <w:rPr>
          <w:rFonts w:asciiTheme="majorBidi" w:hAnsiTheme="majorBidi" w:cstheme="majorBidi"/>
          <w:b/>
          <w:bCs/>
          <w:noProof w:val="0"/>
        </w:rPr>
        <w:t>(LDPC)</w:t>
      </w:r>
      <w:r w:rsidR="00EE5E65">
        <w:rPr>
          <w:rFonts w:ascii="Arial" w:hAnsi="Arial" w:hint="cs"/>
          <w:b/>
          <w:bCs/>
          <w:noProof w:val="0"/>
          <w:sz w:val="26"/>
          <w:szCs w:val="26"/>
          <w:rtl/>
        </w:rPr>
        <w:t xml:space="preserve"> שולבה במוצרי </w:t>
      </w:r>
      <w:r w:rsidR="00EE5E65" w:rsidRPr="00DF01A3">
        <w:rPr>
          <w:rFonts w:asciiTheme="majorBidi" w:hAnsiTheme="majorBidi" w:cstheme="majorBidi"/>
          <w:b/>
          <w:bCs/>
          <w:noProof w:val="0"/>
        </w:rPr>
        <w:t>SDUS</w:t>
      </w:r>
      <w:r w:rsidR="00EE5E65">
        <w:rPr>
          <w:rFonts w:ascii="Arial" w:hAnsi="Arial" w:hint="cs"/>
          <w:b/>
          <w:bCs/>
          <w:noProof w:val="0"/>
          <w:sz w:val="26"/>
          <w:szCs w:val="26"/>
          <w:rtl/>
        </w:rPr>
        <w:t xml:space="preserve"> ונטמעה במכירות של מעל 800 מיליון דולר בשנת 2010"</w:t>
      </w:r>
      <w:r w:rsidR="00CB739D">
        <w:rPr>
          <w:rFonts w:ascii="Arial" w:hAnsi="Arial" w:hint="cs"/>
          <w:noProof w:val="0"/>
          <w:sz w:val="26"/>
          <w:szCs w:val="26"/>
          <w:rtl/>
        </w:rPr>
        <w:t xml:space="preserve"> (סעיף 6.5.3);</w:t>
      </w:r>
    </w:p>
    <w:p w:rsidR="00677759" w:rsidRDefault="00677759" w:rsidP="0022601B">
      <w:pPr>
        <w:pStyle w:val="ae"/>
        <w:numPr>
          <w:ilvl w:val="0"/>
          <w:numId w:val="3"/>
        </w:numPr>
        <w:spacing w:line="360" w:lineRule="auto"/>
        <w:jc w:val="both"/>
        <w:rPr>
          <w:rFonts w:ascii="Arial" w:hAnsi="Arial"/>
          <w:noProof w:val="0"/>
          <w:sz w:val="26"/>
          <w:szCs w:val="26"/>
        </w:rPr>
      </w:pPr>
      <w:r>
        <w:rPr>
          <w:rFonts w:ascii="Arial" w:hAnsi="Arial" w:hint="cs"/>
          <w:b/>
          <w:bCs/>
          <w:noProof w:val="0"/>
          <w:sz w:val="26"/>
          <w:szCs w:val="26"/>
          <w:rtl/>
        </w:rPr>
        <w:t xml:space="preserve">"טכנולוגיית ה- </w:t>
      </w:r>
      <w:r w:rsidRPr="00DF01A3">
        <w:rPr>
          <w:rFonts w:asciiTheme="majorBidi" w:hAnsiTheme="majorBidi" w:cstheme="majorBidi"/>
          <w:b/>
          <w:bCs/>
          <w:noProof w:val="0"/>
        </w:rPr>
        <w:t>ECC</w:t>
      </w:r>
      <w:r>
        <w:rPr>
          <w:rFonts w:ascii="Arial" w:hAnsi="Arial" w:hint="cs"/>
          <w:b/>
          <w:bCs/>
          <w:noProof w:val="0"/>
          <w:sz w:val="26"/>
          <w:szCs w:val="26"/>
          <w:rtl/>
        </w:rPr>
        <w:t xml:space="preserve"> הייתה בשלב מתקדם כבר בשנת 2010"</w:t>
      </w:r>
      <w:r>
        <w:rPr>
          <w:rFonts w:ascii="Arial" w:hAnsi="Arial" w:hint="cs"/>
          <w:noProof w:val="0"/>
          <w:sz w:val="26"/>
          <w:szCs w:val="26"/>
          <w:rtl/>
        </w:rPr>
        <w:t xml:space="preserve"> (סעיף 6.5.7);</w:t>
      </w:r>
    </w:p>
    <w:p w:rsidR="00677759" w:rsidRDefault="00677759" w:rsidP="0022601B">
      <w:pPr>
        <w:pStyle w:val="ae"/>
        <w:numPr>
          <w:ilvl w:val="0"/>
          <w:numId w:val="3"/>
        </w:numPr>
        <w:spacing w:line="360" w:lineRule="auto"/>
        <w:jc w:val="both"/>
        <w:rPr>
          <w:rFonts w:ascii="Arial" w:hAnsi="Arial"/>
          <w:noProof w:val="0"/>
          <w:sz w:val="26"/>
          <w:szCs w:val="26"/>
        </w:rPr>
      </w:pPr>
      <w:r>
        <w:rPr>
          <w:rFonts w:ascii="Arial" w:hAnsi="Arial" w:hint="cs"/>
          <w:b/>
          <w:bCs/>
          <w:noProof w:val="0"/>
          <w:sz w:val="26"/>
          <w:szCs w:val="26"/>
          <w:rtl/>
        </w:rPr>
        <w:t>"חלק משמעותי מ</w:t>
      </w:r>
      <w:r w:rsidR="00C7194D" w:rsidRPr="00C7194D">
        <w:rPr>
          <w:rFonts w:ascii="Arial" w:hAnsi="Arial" w:hint="cs"/>
          <w:noProof w:val="0"/>
          <w:sz w:val="26"/>
          <w:szCs w:val="26"/>
          <w:rtl/>
        </w:rPr>
        <w:t>[</w:t>
      </w:r>
      <w:r w:rsidRPr="00C7194D">
        <w:rPr>
          <w:rFonts w:ascii="Arial" w:hAnsi="Arial" w:hint="cs"/>
          <w:noProof w:val="0"/>
          <w:sz w:val="26"/>
          <w:szCs w:val="26"/>
          <w:rtl/>
        </w:rPr>
        <w:t>ה</w:t>
      </w:r>
      <w:r w:rsidR="00C7194D" w:rsidRPr="00C7194D">
        <w:rPr>
          <w:rFonts w:ascii="Arial" w:hAnsi="Arial" w:hint="cs"/>
          <w:noProof w:val="0"/>
          <w:sz w:val="26"/>
          <w:szCs w:val="26"/>
          <w:rtl/>
        </w:rPr>
        <w:t>]</w:t>
      </w:r>
      <w:r w:rsidR="007C1AD9">
        <w:rPr>
          <w:rFonts w:ascii="Arial" w:hAnsi="Arial" w:hint="cs"/>
          <w:b/>
          <w:bCs/>
          <w:noProof w:val="0"/>
          <w:sz w:val="26"/>
          <w:szCs w:val="26"/>
          <w:rtl/>
        </w:rPr>
        <w:t>ה</w:t>
      </w:r>
      <w:r>
        <w:rPr>
          <w:rFonts w:ascii="Arial" w:hAnsi="Arial" w:hint="cs"/>
          <w:b/>
          <w:bCs/>
          <w:noProof w:val="0"/>
          <w:sz w:val="26"/>
          <w:szCs w:val="26"/>
          <w:rtl/>
        </w:rPr>
        <w:t xml:space="preserve">שקעות שבוצעו ע"י </w:t>
      </w:r>
      <w:r w:rsidRPr="00DF01A3">
        <w:rPr>
          <w:rFonts w:asciiTheme="majorBidi" w:hAnsiTheme="majorBidi" w:cstheme="majorBidi"/>
          <w:b/>
          <w:bCs/>
          <w:noProof w:val="0"/>
        </w:rPr>
        <w:t>SDUS</w:t>
      </w:r>
      <w:r>
        <w:rPr>
          <w:rFonts w:ascii="Arial" w:hAnsi="Arial" w:hint="cs"/>
          <w:b/>
          <w:bCs/>
          <w:noProof w:val="0"/>
          <w:sz w:val="26"/>
          <w:szCs w:val="26"/>
          <w:rtl/>
        </w:rPr>
        <w:t xml:space="preserve"> החל משנת 2008 נועדו להטמעת הידע שפותח במוצרים ולא בהרחבת טכנולוגיית </w:t>
      </w:r>
      <w:r w:rsidRPr="00DF01A3">
        <w:rPr>
          <w:rFonts w:asciiTheme="majorBidi" w:hAnsiTheme="majorBidi" w:cstheme="majorBidi"/>
          <w:b/>
          <w:bCs/>
          <w:noProof w:val="0"/>
        </w:rPr>
        <w:t>ECC</w:t>
      </w:r>
      <w:r w:rsidRPr="00DF01A3">
        <w:rPr>
          <w:rFonts w:asciiTheme="majorBidi" w:hAnsiTheme="majorBidi" w:cstheme="majorBidi"/>
          <w:b/>
          <w:bCs/>
          <w:noProof w:val="0"/>
          <w:rtl/>
        </w:rPr>
        <w:t xml:space="preserve"> </w:t>
      </w:r>
      <w:r w:rsidRPr="00DF01A3">
        <w:rPr>
          <w:rFonts w:asciiTheme="majorBidi" w:hAnsiTheme="majorBidi" w:cstheme="majorBidi"/>
          <w:b/>
          <w:bCs/>
          <w:noProof w:val="0"/>
        </w:rPr>
        <w:t>(LDPC)</w:t>
      </w:r>
      <w:r w:rsidR="007C1AD9" w:rsidRPr="00DF01A3">
        <w:rPr>
          <w:rFonts w:ascii="Arial" w:hAnsi="Arial" w:hint="cs"/>
          <w:b/>
          <w:bCs/>
          <w:noProof w:val="0"/>
          <w:rtl/>
        </w:rPr>
        <w:t>"</w:t>
      </w:r>
      <w:r w:rsidRPr="00DF01A3">
        <w:rPr>
          <w:rFonts w:ascii="Arial" w:hAnsi="Arial" w:hint="cs"/>
          <w:b/>
          <w:bCs/>
          <w:noProof w:val="0"/>
          <w:rtl/>
        </w:rPr>
        <w:t xml:space="preserve"> </w:t>
      </w:r>
      <w:r w:rsidRPr="00677759">
        <w:rPr>
          <w:rFonts w:ascii="Arial" w:hAnsi="Arial" w:hint="cs"/>
          <w:noProof w:val="0"/>
          <w:sz w:val="26"/>
          <w:szCs w:val="26"/>
          <w:rtl/>
        </w:rPr>
        <w:t>(סעיף 6.5.6)</w:t>
      </w:r>
      <w:r>
        <w:rPr>
          <w:rFonts w:ascii="Arial" w:hAnsi="Arial" w:hint="cs"/>
          <w:noProof w:val="0"/>
          <w:sz w:val="26"/>
          <w:szCs w:val="26"/>
          <w:rtl/>
        </w:rPr>
        <w:t xml:space="preserve">. </w:t>
      </w:r>
    </w:p>
    <w:p w:rsidR="00677759" w:rsidRPr="0022601B" w:rsidRDefault="00677759" w:rsidP="00677759">
      <w:pPr>
        <w:pStyle w:val="ae"/>
        <w:spacing w:line="360" w:lineRule="auto"/>
        <w:ind w:left="607"/>
        <w:jc w:val="both"/>
        <w:rPr>
          <w:rFonts w:ascii="Arial" w:hAnsi="Arial"/>
          <w:noProof w:val="0"/>
          <w:sz w:val="26"/>
          <w:szCs w:val="26"/>
          <w:rtl/>
        </w:rPr>
      </w:pPr>
    </w:p>
    <w:p w:rsidR="00652E72" w:rsidRDefault="00677759" w:rsidP="00FC59B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לפיכך</w:t>
      </w:r>
      <w:r w:rsidR="007C1AD9">
        <w:rPr>
          <w:rFonts w:ascii="Arial" w:hAnsi="Arial" w:hint="cs"/>
          <w:noProof w:val="0"/>
          <w:sz w:val="26"/>
          <w:szCs w:val="26"/>
          <w:rtl/>
        </w:rPr>
        <w:t>,</w:t>
      </w:r>
      <w:r>
        <w:rPr>
          <w:rFonts w:ascii="Arial" w:hAnsi="Arial" w:hint="cs"/>
          <w:noProof w:val="0"/>
          <w:sz w:val="26"/>
          <w:szCs w:val="26"/>
          <w:rtl/>
        </w:rPr>
        <w:t xml:space="preserve"> כאשר החליפה </w:t>
      </w:r>
      <w:r w:rsidRPr="00130F79">
        <w:rPr>
          <w:rFonts w:asciiTheme="majorBidi" w:hAnsiTheme="majorBidi" w:cstheme="majorBidi"/>
          <w:noProof w:val="0"/>
        </w:rPr>
        <w:t>GT</w:t>
      </w:r>
      <w:r>
        <w:rPr>
          <w:rFonts w:ascii="Arial" w:hAnsi="Arial" w:hint="cs"/>
          <w:noProof w:val="0"/>
          <w:sz w:val="26"/>
          <w:szCs w:val="26"/>
          <w:rtl/>
        </w:rPr>
        <w:t xml:space="preserve"> את מידת ה</w:t>
      </w:r>
      <w:r w:rsidR="001366DC">
        <w:rPr>
          <w:rFonts w:ascii="Arial" w:hAnsi="Arial" w:hint="cs"/>
          <w:noProof w:val="0"/>
          <w:sz w:val="26"/>
          <w:szCs w:val="26"/>
          <w:rtl/>
        </w:rPr>
        <w:t xml:space="preserve">בעלות </w:t>
      </w:r>
      <w:r w:rsidR="001366DC" w:rsidRPr="00377301">
        <w:rPr>
          <w:rFonts w:ascii="Arial" w:hAnsi="Arial" w:hint="cs"/>
          <w:b/>
          <w:bCs/>
          <w:noProof w:val="0"/>
          <w:sz w:val="26"/>
          <w:szCs w:val="26"/>
          <w:rtl/>
        </w:rPr>
        <w:t>של המערערת</w:t>
      </w:r>
      <w:r w:rsidR="00377301">
        <w:rPr>
          <w:rFonts w:ascii="Arial" w:hAnsi="Arial" w:hint="cs"/>
          <w:noProof w:val="0"/>
          <w:sz w:val="26"/>
          <w:szCs w:val="26"/>
          <w:rtl/>
        </w:rPr>
        <w:t xml:space="preserve"> בכלל </w:t>
      </w:r>
      <w:r w:rsidR="001366DC">
        <w:rPr>
          <w:rFonts w:ascii="Arial" w:hAnsi="Arial" w:hint="cs"/>
          <w:noProof w:val="0"/>
          <w:sz w:val="26"/>
          <w:szCs w:val="26"/>
          <w:rtl/>
        </w:rPr>
        <w:t>טכנולוגי</w:t>
      </w:r>
      <w:r w:rsidR="00377301">
        <w:rPr>
          <w:rFonts w:ascii="Arial" w:hAnsi="Arial" w:hint="cs"/>
          <w:noProof w:val="0"/>
          <w:sz w:val="26"/>
          <w:szCs w:val="26"/>
          <w:rtl/>
        </w:rPr>
        <w:t>ית ה-</w:t>
      </w:r>
      <w:r w:rsidR="00377301">
        <w:rPr>
          <w:rFonts w:ascii="Arial" w:hAnsi="Arial" w:hint="cs"/>
          <w:noProof w:val="0"/>
          <w:sz w:val="26"/>
          <w:szCs w:val="26"/>
        </w:rPr>
        <w:t xml:space="preserve"> </w:t>
      </w:r>
      <w:r w:rsidR="00377301" w:rsidRPr="00130F79">
        <w:rPr>
          <w:rFonts w:asciiTheme="majorBidi" w:hAnsiTheme="majorBidi" w:cstheme="majorBidi"/>
          <w:noProof w:val="0"/>
        </w:rPr>
        <w:t>ECC</w:t>
      </w:r>
      <w:r w:rsidR="00377301">
        <w:rPr>
          <w:rFonts w:ascii="Arial" w:hAnsi="Arial" w:hint="cs"/>
          <w:noProof w:val="0"/>
          <w:sz w:val="26"/>
          <w:szCs w:val="26"/>
          <w:rtl/>
        </w:rPr>
        <w:t xml:space="preserve"> בקבוצה</w:t>
      </w:r>
      <w:r>
        <w:rPr>
          <w:rFonts w:ascii="Arial" w:hAnsi="Arial" w:hint="cs"/>
          <w:noProof w:val="0"/>
          <w:sz w:val="26"/>
          <w:szCs w:val="26"/>
          <w:rtl/>
        </w:rPr>
        <w:t xml:space="preserve"> משיעור של 34.15%, כפי שנקבע בחקר של </w:t>
      </w:r>
      <w:r w:rsidR="00222788" w:rsidRPr="00130F79">
        <w:rPr>
          <w:rFonts w:asciiTheme="majorBidi" w:hAnsiTheme="majorBidi" w:cstheme="majorBidi"/>
          <w:noProof w:val="0"/>
        </w:rPr>
        <w:t>EY</w:t>
      </w:r>
      <w:r w:rsidR="00222788">
        <w:rPr>
          <w:rFonts w:ascii="Arial" w:hAnsi="Arial" w:hint="cs"/>
          <w:noProof w:val="0"/>
          <w:sz w:val="26"/>
          <w:szCs w:val="26"/>
          <w:rtl/>
        </w:rPr>
        <w:t>, לשיעור</w:t>
      </w:r>
      <w:r w:rsidR="00377301">
        <w:rPr>
          <w:rFonts w:ascii="Arial" w:hAnsi="Arial" w:hint="cs"/>
          <w:noProof w:val="0"/>
          <w:sz w:val="26"/>
          <w:szCs w:val="26"/>
          <w:rtl/>
        </w:rPr>
        <w:t xml:space="preserve"> של 90% (</w:t>
      </w:r>
      <w:r w:rsidR="00222788">
        <w:rPr>
          <w:rFonts w:ascii="Arial" w:hAnsi="Arial" w:hint="cs"/>
          <w:noProof w:val="0"/>
          <w:sz w:val="26"/>
          <w:szCs w:val="26"/>
          <w:rtl/>
        </w:rPr>
        <w:t>חציון הטווח בין 80% ובין 100%), והחליפה אורך חיי הטכנולוגיה מ- 10 שנים נוספות, כפי שנקבע בחקר, ל- 12 שנים (חציון הטווח ב</w:t>
      </w:r>
      <w:r w:rsidR="001366DC">
        <w:rPr>
          <w:rFonts w:ascii="Arial" w:hAnsi="Arial" w:hint="cs"/>
          <w:noProof w:val="0"/>
          <w:sz w:val="26"/>
          <w:szCs w:val="26"/>
          <w:rtl/>
        </w:rPr>
        <w:t>ין 10 שנים ובין 14 שנים), וכן נ</w:t>
      </w:r>
      <w:r w:rsidR="00222788">
        <w:rPr>
          <w:rFonts w:ascii="Arial" w:hAnsi="Arial" w:hint="cs"/>
          <w:noProof w:val="0"/>
          <w:sz w:val="26"/>
          <w:szCs w:val="26"/>
          <w:rtl/>
        </w:rPr>
        <w:t xml:space="preserve">טרלה את ההפחתה בגין </w:t>
      </w:r>
      <w:r w:rsidR="00130F79" w:rsidRPr="00130F79">
        <w:rPr>
          <w:rFonts w:asciiTheme="majorBidi" w:hAnsiTheme="majorBidi" w:cstheme="majorBidi"/>
          <w:noProof w:val="0"/>
        </w:rPr>
        <w:t>routine re</w:t>
      </w:r>
      <w:r w:rsidR="00222788" w:rsidRPr="00130F79">
        <w:rPr>
          <w:rFonts w:asciiTheme="majorBidi" w:hAnsiTheme="majorBidi" w:cstheme="majorBidi"/>
          <w:noProof w:val="0"/>
        </w:rPr>
        <w:t>turns</w:t>
      </w:r>
      <w:r w:rsidR="00222788">
        <w:rPr>
          <w:rFonts w:ascii="Arial" w:hAnsi="Arial" w:hint="cs"/>
          <w:noProof w:val="0"/>
          <w:sz w:val="26"/>
          <w:szCs w:val="26"/>
          <w:rtl/>
        </w:rPr>
        <w:t xml:space="preserve"> עבור</w:t>
      </w:r>
      <w:r w:rsidR="0003731A">
        <w:rPr>
          <w:rFonts w:ascii="Arial" w:hAnsi="Arial" w:hint="cs"/>
          <w:noProof w:val="0"/>
          <w:sz w:val="26"/>
          <w:szCs w:val="26"/>
          <w:rtl/>
        </w:rPr>
        <w:t xml:space="preserve"> </w:t>
      </w:r>
      <w:r w:rsidR="00377301">
        <w:rPr>
          <w:rFonts w:ascii="Arial" w:hAnsi="Arial" w:hint="cs"/>
          <w:noProof w:val="0"/>
          <w:sz w:val="26"/>
          <w:szCs w:val="26"/>
          <w:rtl/>
        </w:rPr>
        <w:t xml:space="preserve">פעולות </w:t>
      </w:r>
      <w:r w:rsidR="00222788">
        <w:rPr>
          <w:rFonts w:ascii="Arial" w:hAnsi="Arial" w:hint="cs"/>
          <w:noProof w:val="0"/>
          <w:sz w:val="26"/>
          <w:szCs w:val="26"/>
          <w:rtl/>
        </w:rPr>
        <w:t>הייצור ו</w:t>
      </w:r>
      <w:r w:rsidR="00FC59B0">
        <w:rPr>
          <w:rFonts w:ascii="Arial" w:hAnsi="Arial" w:hint="cs"/>
          <w:noProof w:val="0"/>
          <w:sz w:val="26"/>
          <w:szCs w:val="26"/>
          <w:rtl/>
        </w:rPr>
        <w:t>ה</w:t>
      </w:r>
      <w:r w:rsidR="00222788">
        <w:rPr>
          <w:rFonts w:ascii="Arial" w:hAnsi="Arial" w:hint="cs"/>
          <w:noProof w:val="0"/>
          <w:sz w:val="26"/>
          <w:szCs w:val="26"/>
          <w:rtl/>
        </w:rPr>
        <w:t xml:space="preserve">הפצה, התקבלה תוצאה של </w:t>
      </w:r>
      <w:r w:rsidR="00222788">
        <w:rPr>
          <w:rFonts w:ascii="Arial" w:hAnsi="Arial" w:hint="cs"/>
          <w:b/>
          <w:bCs/>
          <w:noProof w:val="0"/>
          <w:sz w:val="26"/>
          <w:szCs w:val="26"/>
          <w:rtl/>
        </w:rPr>
        <w:t>136</w:t>
      </w:r>
      <w:r w:rsidR="00222788">
        <w:rPr>
          <w:rFonts w:ascii="Arial" w:hAnsi="Arial" w:hint="cs"/>
          <w:noProof w:val="0"/>
          <w:sz w:val="26"/>
          <w:szCs w:val="26"/>
          <w:rtl/>
        </w:rPr>
        <w:t xml:space="preserve"> מיליון דולר, כשווי הממכר שהיה שייך למערערת ונמכר לסאנדיסק טכנולוגיות (בקצוות הטבלה, המראה חלופות בעלות </w:t>
      </w:r>
      <w:r w:rsidR="00377301">
        <w:rPr>
          <w:rFonts w:ascii="Arial" w:hAnsi="Arial" w:hint="cs"/>
          <w:noProof w:val="0"/>
          <w:sz w:val="26"/>
          <w:szCs w:val="26"/>
          <w:rtl/>
        </w:rPr>
        <w:t xml:space="preserve">בין 80% ו- 100% ואורך חיים בין 10 שנים ל- 14 שנים, נמצאים </w:t>
      </w:r>
      <w:r w:rsidR="0039708A">
        <w:rPr>
          <w:rFonts w:ascii="Arial" w:hAnsi="Arial" w:hint="cs"/>
          <w:noProof w:val="0"/>
          <w:sz w:val="26"/>
          <w:szCs w:val="26"/>
          <w:rtl/>
        </w:rPr>
        <w:t>ערכי שווי</w:t>
      </w:r>
      <w:r w:rsidR="00222788">
        <w:rPr>
          <w:rFonts w:ascii="Arial" w:hAnsi="Arial" w:hint="cs"/>
          <w:noProof w:val="0"/>
          <w:sz w:val="26"/>
          <w:szCs w:val="26"/>
          <w:rtl/>
        </w:rPr>
        <w:t xml:space="preserve"> של 102 מיליון דולר בקצה הנמוך ו- 174  מיליון דולר, בקצה הגבוה). </w:t>
      </w:r>
      <w:r>
        <w:rPr>
          <w:rFonts w:ascii="Arial" w:hAnsi="Arial"/>
          <w:noProof w:val="0"/>
          <w:sz w:val="26"/>
          <w:szCs w:val="26"/>
        </w:rPr>
        <w:t xml:space="preserve"> </w:t>
      </w:r>
    </w:p>
    <w:p w:rsidR="0003731A" w:rsidRPr="00377301" w:rsidRDefault="0003731A" w:rsidP="0003731A">
      <w:pPr>
        <w:pStyle w:val="ae"/>
        <w:spacing w:line="360" w:lineRule="auto"/>
        <w:ind w:left="247"/>
        <w:jc w:val="both"/>
        <w:rPr>
          <w:rFonts w:ascii="Arial" w:hAnsi="Arial"/>
          <w:noProof w:val="0"/>
          <w:sz w:val="26"/>
          <w:szCs w:val="26"/>
        </w:rPr>
      </w:pPr>
    </w:p>
    <w:p w:rsidR="0003731A" w:rsidRDefault="0003731A" w:rsidP="007C1AD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המשיב אימץ את מסקנות </w:t>
      </w:r>
      <w:r w:rsidRPr="00130F79">
        <w:rPr>
          <w:rFonts w:asciiTheme="majorBidi" w:hAnsiTheme="majorBidi" w:cstheme="majorBidi"/>
          <w:noProof w:val="0"/>
        </w:rPr>
        <w:t>GT</w:t>
      </w:r>
      <w:r>
        <w:rPr>
          <w:rFonts w:ascii="Arial" w:hAnsi="Arial" w:hint="cs"/>
          <w:noProof w:val="0"/>
          <w:sz w:val="26"/>
          <w:szCs w:val="26"/>
          <w:rtl/>
        </w:rPr>
        <w:t xml:space="preserve"> ככתבן, ובהחלטה בהשגה נקבע כי שווי הטכנולוגיה הנמכרת הוא 136 מיליון דולר. כאמור, נושא ייחוס שווי </w:t>
      </w:r>
      <w:r w:rsidRPr="007C1AD9">
        <w:rPr>
          <w:rFonts w:ascii="Arial" w:hAnsi="Arial" w:hint="cs"/>
          <w:b/>
          <w:bCs/>
          <w:noProof w:val="0"/>
          <w:sz w:val="26"/>
          <w:szCs w:val="26"/>
          <w:rtl/>
        </w:rPr>
        <w:t>נוסף</w:t>
      </w:r>
      <w:r>
        <w:rPr>
          <w:rFonts w:ascii="Arial" w:hAnsi="Arial" w:hint="cs"/>
          <w:noProof w:val="0"/>
          <w:sz w:val="26"/>
          <w:szCs w:val="26"/>
          <w:rtl/>
        </w:rPr>
        <w:t xml:space="preserve"> ל"ידע יישומי" נזנח על ידי המשיב בשלב הסיכומים. </w:t>
      </w:r>
    </w:p>
    <w:p w:rsidR="0003731A" w:rsidRPr="0003731A" w:rsidRDefault="0003731A" w:rsidP="0003731A">
      <w:pPr>
        <w:pStyle w:val="ae"/>
        <w:rPr>
          <w:rFonts w:ascii="Arial" w:hAnsi="Arial"/>
          <w:noProof w:val="0"/>
          <w:sz w:val="26"/>
          <w:szCs w:val="26"/>
          <w:rtl/>
        </w:rPr>
      </w:pPr>
    </w:p>
    <w:p w:rsidR="00AE7AAD" w:rsidRPr="00AE7AAD" w:rsidRDefault="00AE7AAD" w:rsidP="00AE7AAD">
      <w:pPr>
        <w:pStyle w:val="ae"/>
        <w:numPr>
          <w:ilvl w:val="0"/>
          <w:numId w:val="2"/>
        </w:numPr>
        <w:spacing w:line="360" w:lineRule="auto"/>
        <w:ind w:left="247"/>
        <w:jc w:val="both"/>
        <w:rPr>
          <w:rFonts w:ascii="Arial" w:hAnsi="Arial"/>
          <w:b/>
          <w:bCs/>
          <w:noProof w:val="0"/>
          <w:sz w:val="32"/>
          <w:szCs w:val="32"/>
          <w:u w:val="single"/>
        </w:rPr>
      </w:pPr>
      <w:r>
        <w:rPr>
          <w:rFonts w:ascii="Arial" w:hAnsi="Arial" w:hint="cs"/>
          <w:b/>
          <w:bCs/>
          <w:noProof w:val="0"/>
          <w:sz w:val="32"/>
          <w:szCs w:val="32"/>
          <w:u w:val="single"/>
          <w:rtl/>
        </w:rPr>
        <w:t>צבירת זכויות של המערערת בטכנולוגיה (</w:t>
      </w:r>
      <w:r w:rsidR="007C1AD9">
        <w:rPr>
          <w:rFonts w:ascii="Arial" w:hAnsi="Arial" w:hint="cs"/>
          <w:b/>
          <w:bCs/>
          <w:noProof w:val="0"/>
          <w:sz w:val="32"/>
          <w:szCs w:val="32"/>
          <w:u w:val="single"/>
          <w:rtl/>
        </w:rPr>
        <w:t xml:space="preserve">האם </w:t>
      </w:r>
      <w:r>
        <w:rPr>
          <w:rFonts w:ascii="Arial" w:hAnsi="Arial" w:hint="cs"/>
          <w:b/>
          <w:bCs/>
          <w:noProof w:val="0"/>
          <w:sz w:val="32"/>
          <w:szCs w:val="32"/>
          <w:u w:val="single"/>
          <w:rtl/>
        </w:rPr>
        <w:t>עד תום שנת 2007 או עד תום שנת 2009?</w:t>
      </w:r>
      <w:r w:rsidR="00BD7CB1">
        <w:rPr>
          <w:rFonts w:ascii="Arial" w:hAnsi="Arial" w:hint="cs"/>
          <w:b/>
          <w:bCs/>
          <w:noProof w:val="0"/>
          <w:sz w:val="32"/>
          <w:szCs w:val="32"/>
          <w:u w:val="single"/>
          <w:rtl/>
        </w:rPr>
        <w:t>)</w:t>
      </w:r>
    </w:p>
    <w:p w:rsidR="006406FD" w:rsidRDefault="00FC59B0" w:rsidP="0070647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הנה כי</w:t>
      </w:r>
      <w:r w:rsidR="00377301">
        <w:rPr>
          <w:rFonts w:ascii="Arial" w:hAnsi="Arial" w:hint="cs"/>
          <w:noProof w:val="0"/>
          <w:sz w:val="26"/>
          <w:szCs w:val="26"/>
          <w:rtl/>
        </w:rPr>
        <w:t xml:space="preserve"> כן, </w:t>
      </w:r>
      <w:r w:rsidR="0003731A">
        <w:rPr>
          <w:rFonts w:ascii="Arial" w:hAnsi="Arial" w:hint="cs"/>
          <w:noProof w:val="0"/>
          <w:sz w:val="26"/>
          <w:szCs w:val="26"/>
          <w:rtl/>
        </w:rPr>
        <w:t xml:space="preserve">מחלוקת אחת עיקרית היא בנושא </w:t>
      </w:r>
      <w:r w:rsidR="0003731A" w:rsidRPr="00377301">
        <w:rPr>
          <w:rFonts w:ascii="Arial" w:hAnsi="Arial" w:hint="cs"/>
          <w:b/>
          <w:bCs/>
          <w:noProof w:val="0"/>
          <w:sz w:val="26"/>
          <w:szCs w:val="26"/>
          <w:rtl/>
        </w:rPr>
        <w:t>היקף הממכר</w:t>
      </w:r>
      <w:r w:rsidR="0003731A">
        <w:rPr>
          <w:rFonts w:ascii="Arial" w:hAnsi="Arial" w:hint="cs"/>
          <w:noProof w:val="0"/>
          <w:sz w:val="26"/>
          <w:szCs w:val="26"/>
          <w:rtl/>
        </w:rPr>
        <w:t xml:space="preserve">. כאמור, המערערת גורסת כי נכון לסוף שנת 2013, רק 34.15% </w:t>
      </w:r>
      <w:r w:rsidR="00377301">
        <w:rPr>
          <w:rFonts w:ascii="Arial" w:hAnsi="Arial" w:hint="cs"/>
          <w:noProof w:val="0"/>
          <w:sz w:val="26"/>
          <w:szCs w:val="26"/>
          <w:rtl/>
        </w:rPr>
        <w:t>מ</w:t>
      </w:r>
      <w:r w:rsidR="0003731A">
        <w:rPr>
          <w:rFonts w:ascii="Arial" w:hAnsi="Arial" w:hint="cs"/>
          <w:noProof w:val="0"/>
          <w:sz w:val="26"/>
          <w:szCs w:val="26"/>
          <w:rtl/>
        </w:rPr>
        <w:t xml:space="preserve">השווי הכולל של טכנולוגיית ה- </w:t>
      </w:r>
      <w:r w:rsidR="006155AE">
        <w:rPr>
          <w:rFonts w:asciiTheme="majorBidi" w:hAnsiTheme="majorBidi" w:cstheme="majorBidi" w:hint="cs"/>
          <w:noProof w:val="0"/>
        </w:rPr>
        <w:t>ECC</w:t>
      </w:r>
      <w:r w:rsidR="0003731A">
        <w:rPr>
          <w:rFonts w:ascii="Arial" w:hAnsi="Arial" w:hint="cs"/>
          <w:noProof w:val="0"/>
          <w:sz w:val="26"/>
          <w:szCs w:val="26"/>
          <w:rtl/>
        </w:rPr>
        <w:t xml:space="preserve"> היו בידיה וכי </w:t>
      </w:r>
      <w:r w:rsidR="005D4803">
        <w:rPr>
          <w:rFonts w:ascii="Arial" w:hAnsi="Arial" w:hint="cs"/>
          <w:noProof w:val="0"/>
          <w:sz w:val="26"/>
          <w:szCs w:val="26"/>
          <w:rtl/>
        </w:rPr>
        <w:t xml:space="preserve">היא לא יכלה למכור דבר מעבר לכך: </w:t>
      </w:r>
    </w:p>
    <w:p w:rsidR="006406FD" w:rsidRPr="007C1AD9" w:rsidRDefault="006406FD" w:rsidP="006406FD">
      <w:pPr>
        <w:spacing w:line="360" w:lineRule="auto"/>
        <w:ind w:left="1134" w:right="567"/>
        <w:jc w:val="both"/>
        <w:rPr>
          <w:rFonts w:ascii="Arial" w:hAnsi="Arial"/>
          <w:b/>
          <w:bCs/>
          <w:noProof w:val="0"/>
          <w:sz w:val="26"/>
          <w:szCs w:val="26"/>
          <w:rtl/>
        </w:rPr>
      </w:pPr>
    </w:p>
    <w:p w:rsidR="006406FD" w:rsidRPr="006406FD" w:rsidRDefault="006406FD" w:rsidP="006406FD">
      <w:pPr>
        <w:spacing w:line="360" w:lineRule="auto"/>
        <w:ind w:left="1134" w:right="567"/>
        <w:jc w:val="both"/>
        <w:rPr>
          <w:rFonts w:ascii="Arial" w:hAnsi="Arial"/>
          <w:b/>
          <w:bCs/>
          <w:noProof w:val="0"/>
          <w:sz w:val="26"/>
          <w:szCs w:val="26"/>
          <w:rtl/>
        </w:rPr>
      </w:pPr>
      <w:r w:rsidRPr="006406FD">
        <w:rPr>
          <w:rFonts w:ascii="Arial" w:hAnsi="Arial" w:hint="cs"/>
          <w:b/>
          <w:bCs/>
          <w:noProof w:val="0"/>
          <w:sz w:val="26"/>
          <w:szCs w:val="26"/>
          <w:rtl/>
        </w:rPr>
        <w:t xml:space="preserve">"... הזכויות שהוקנו למערערת מכוח הסכמי רמות בטכנולוגיה שפותחה בשנים 2009-2008 (החל מתחילת תוקפו של הסכם המו"פ) היו בבעלותה של </w:t>
      </w:r>
      <w:r w:rsidRPr="00524622">
        <w:rPr>
          <w:rFonts w:asciiTheme="majorBidi" w:hAnsiTheme="majorBidi" w:cstheme="majorBidi"/>
          <w:b/>
          <w:bCs/>
          <w:noProof w:val="0"/>
        </w:rPr>
        <w:t>SDUS</w:t>
      </w:r>
      <w:r w:rsidRPr="006406FD">
        <w:rPr>
          <w:rFonts w:ascii="Arial" w:hAnsi="Arial" w:hint="cs"/>
          <w:b/>
          <w:bCs/>
          <w:noProof w:val="0"/>
          <w:sz w:val="26"/>
          <w:szCs w:val="26"/>
          <w:rtl/>
        </w:rPr>
        <w:t xml:space="preserve">, בהתאם להסכם המו"פ. על כן, זכויות המערערת בטכנולוגיית ה- </w:t>
      </w:r>
      <w:r w:rsidRPr="00524622">
        <w:rPr>
          <w:rFonts w:asciiTheme="majorBidi" w:hAnsiTheme="majorBidi" w:cstheme="majorBidi"/>
          <w:b/>
          <w:bCs/>
          <w:noProof w:val="0"/>
        </w:rPr>
        <w:t>ECC</w:t>
      </w:r>
      <w:r w:rsidRPr="006406FD">
        <w:rPr>
          <w:rFonts w:ascii="Arial" w:hAnsi="Arial" w:hint="cs"/>
          <w:b/>
          <w:bCs/>
          <w:noProof w:val="0"/>
          <w:sz w:val="26"/>
          <w:szCs w:val="26"/>
          <w:rtl/>
        </w:rPr>
        <w:t xml:space="preserve"> שהועברו במסגרת הסכם המכירה ל- </w:t>
      </w:r>
      <w:r w:rsidRPr="00524622">
        <w:rPr>
          <w:rFonts w:asciiTheme="majorBidi" w:hAnsiTheme="majorBidi" w:cstheme="majorBidi"/>
          <w:b/>
          <w:bCs/>
          <w:noProof w:val="0"/>
        </w:rPr>
        <w:lastRenderedPageBreak/>
        <w:t>SDT</w:t>
      </w:r>
      <w:r w:rsidRPr="006406FD">
        <w:rPr>
          <w:rFonts w:ascii="Arial" w:hAnsi="Arial" w:hint="cs"/>
          <w:b/>
          <w:bCs/>
          <w:noProof w:val="0"/>
          <w:sz w:val="26"/>
          <w:szCs w:val="26"/>
          <w:rtl/>
        </w:rPr>
        <w:t xml:space="preserve"> </w:t>
      </w:r>
      <w:r w:rsidR="00BC3042">
        <w:rPr>
          <w:rFonts w:ascii="Arial" w:hAnsi="Arial" w:hint="cs"/>
          <w:noProof w:val="0"/>
          <w:sz w:val="26"/>
          <w:szCs w:val="26"/>
          <w:rtl/>
        </w:rPr>
        <w:t>[סאנדיסק טכנולוגי</w:t>
      </w:r>
      <w:r w:rsidR="009F0473">
        <w:rPr>
          <w:rFonts w:ascii="Arial" w:hAnsi="Arial" w:hint="cs"/>
          <w:noProof w:val="0"/>
          <w:sz w:val="26"/>
          <w:szCs w:val="26"/>
          <w:rtl/>
        </w:rPr>
        <w:t>ות</w:t>
      </w:r>
      <w:r w:rsidR="007C1AD9" w:rsidRPr="007C1AD9">
        <w:rPr>
          <w:rFonts w:ascii="Arial" w:hAnsi="Arial" w:hint="cs"/>
          <w:noProof w:val="0"/>
          <w:sz w:val="26"/>
          <w:szCs w:val="26"/>
          <w:rtl/>
        </w:rPr>
        <w:t>]</w:t>
      </w:r>
      <w:r w:rsidR="007C1AD9">
        <w:rPr>
          <w:rFonts w:ascii="Arial" w:hAnsi="Arial" w:hint="cs"/>
          <w:b/>
          <w:bCs/>
          <w:noProof w:val="0"/>
          <w:sz w:val="26"/>
          <w:szCs w:val="26"/>
          <w:rtl/>
        </w:rPr>
        <w:t xml:space="preserve"> </w:t>
      </w:r>
      <w:r w:rsidRPr="006406FD">
        <w:rPr>
          <w:rFonts w:ascii="Arial" w:hAnsi="Arial" w:hint="cs"/>
          <w:b/>
          <w:bCs/>
          <w:noProof w:val="0"/>
          <w:sz w:val="26"/>
          <w:szCs w:val="26"/>
          <w:rtl/>
        </w:rPr>
        <w:t>היו זכויות השימוש הבלעדיות בטכנולוגיית רמות שפותחה עד לשנת 2008."</w:t>
      </w:r>
    </w:p>
    <w:p w:rsidR="00AE7AAD" w:rsidRDefault="006406FD" w:rsidP="006406FD">
      <w:pPr>
        <w:pStyle w:val="ae"/>
        <w:spacing w:line="360" w:lineRule="auto"/>
        <w:ind w:left="247"/>
        <w:jc w:val="both"/>
        <w:rPr>
          <w:rFonts w:ascii="Arial" w:hAnsi="Arial"/>
          <w:noProof w:val="0"/>
          <w:sz w:val="26"/>
          <w:szCs w:val="26"/>
        </w:rPr>
      </w:pPr>
      <w:r>
        <w:rPr>
          <w:rFonts w:ascii="Arial" w:hAnsi="Arial" w:hint="cs"/>
          <w:noProof w:val="0"/>
          <w:sz w:val="26"/>
          <w:szCs w:val="26"/>
          <w:rtl/>
        </w:rPr>
        <w:t xml:space="preserve">               </w:t>
      </w:r>
      <w:r w:rsidR="005D4803">
        <w:rPr>
          <w:rFonts w:ascii="Arial" w:hAnsi="Arial" w:hint="cs"/>
          <w:noProof w:val="0"/>
          <w:sz w:val="26"/>
          <w:szCs w:val="26"/>
          <w:rtl/>
        </w:rPr>
        <w:t>(מתוך סעיף 32 לסיכומי המערערת)</w:t>
      </w:r>
    </w:p>
    <w:p w:rsidR="0003731A" w:rsidRPr="0003731A" w:rsidRDefault="0003731A" w:rsidP="0003731A">
      <w:pPr>
        <w:pStyle w:val="ae"/>
        <w:rPr>
          <w:rFonts w:ascii="Arial" w:hAnsi="Arial"/>
          <w:noProof w:val="0"/>
          <w:sz w:val="26"/>
          <w:szCs w:val="26"/>
          <w:rtl/>
        </w:rPr>
      </w:pPr>
    </w:p>
    <w:p w:rsidR="0003731A" w:rsidRDefault="005D4803" w:rsidP="005D4803">
      <w:pPr>
        <w:pStyle w:val="ae"/>
        <w:spacing w:line="360" w:lineRule="auto"/>
        <w:ind w:left="247"/>
        <w:jc w:val="both"/>
        <w:rPr>
          <w:rFonts w:ascii="Arial" w:hAnsi="Arial"/>
          <w:noProof w:val="0"/>
          <w:sz w:val="26"/>
          <w:szCs w:val="26"/>
          <w:rtl/>
        </w:rPr>
      </w:pPr>
      <w:r>
        <w:rPr>
          <w:rFonts w:ascii="Arial" w:hAnsi="Arial" w:hint="cs"/>
          <w:noProof w:val="0"/>
          <w:sz w:val="26"/>
          <w:szCs w:val="26"/>
          <w:rtl/>
        </w:rPr>
        <w:t>חרף פשטותו</w:t>
      </w:r>
      <w:r w:rsidR="0003731A">
        <w:rPr>
          <w:rFonts w:ascii="Arial" w:hAnsi="Arial" w:hint="cs"/>
          <w:noProof w:val="0"/>
          <w:sz w:val="26"/>
          <w:szCs w:val="26"/>
          <w:rtl/>
        </w:rPr>
        <w:t xml:space="preserve">, </w:t>
      </w:r>
      <w:r w:rsidR="00377301">
        <w:rPr>
          <w:rFonts w:ascii="Arial" w:hAnsi="Arial" w:hint="cs"/>
          <w:noProof w:val="0"/>
          <w:sz w:val="26"/>
          <w:szCs w:val="26"/>
          <w:rtl/>
        </w:rPr>
        <w:t>אנ</w:t>
      </w:r>
      <w:r w:rsidR="0027400B">
        <w:rPr>
          <w:rFonts w:ascii="Arial" w:hAnsi="Arial" w:hint="cs"/>
          <w:noProof w:val="0"/>
          <w:sz w:val="26"/>
          <w:szCs w:val="26"/>
          <w:rtl/>
        </w:rPr>
        <w:t xml:space="preserve">י </w:t>
      </w:r>
      <w:r w:rsidR="00377301">
        <w:rPr>
          <w:rFonts w:ascii="Arial" w:hAnsi="Arial" w:hint="cs"/>
          <w:noProof w:val="0"/>
          <w:sz w:val="26"/>
          <w:szCs w:val="26"/>
          <w:rtl/>
        </w:rPr>
        <w:t xml:space="preserve">מתקשה </w:t>
      </w:r>
      <w:r>
        <w:rPr>
          <w:rFonts w:ascii="Arial" w:hAnsi="Arial" w:hint="cs"/>
          <w:noProof w:val="0"/>
          <w:sz w:val="26"/>
          <w:szCs w:val="26"/>
          <w:rtl/>
        </w:rPr>
        <w:t>לקבל טיעון זה מפי</w:t>
      </w:r>
      <w:r w:rsidR="0027400B">
        <w:rPr>
          <w:rFonts w:ascii="Arial" w:hAnsi="Arial" w:hint="cs"/>
          <w:noProof w:val="0"/>
          <w:sz w:val="26"/>
          <w:szCs w:val="26"/>
          <w:rtl/>
        </w:rPr>
        <w:t xml:space="preserve"> המערערת </w:t>
      </w:r>
      <w:r>
        <w:rPr>
          <w:rFonts w:ascii="Arial" w:hAnsi="Arial" w:hint="cs"/>
          <w:noProof w:val="0"/>
          <w:sz w:val="26"/>
          <w:szCs w:val="26"/>
          <w:rtl/>
        </w:rPr>
        <w:t xml:space="preserve">, וזאת </w:t>
      </w:r>
      <w:r w:rsidR="0027400B">
        <w:rPr>
          <w:rFonts w:ascii="Arial" w:hAnsi="Arial" w:hint="cs"/>
          <w:noProof w:val="0"/>
          <w:sz w:val="26"/>
          <w:szCs w:val="26"/>
          <w:rtl/>
        </w:rPr>
        <w:t xml:space="preserve">לנוכח </w:t>
      </w:r>
      <w:r>
        <w:rPr>
          <w:rFonts w:ascii="Arial" w:hAnsi="Arial" w:hint="cs"/>
          <w:noProof w:val="0"/>
          <w:sz w:val="26"/>
          <w:szCs w:val="26"/>
          <w:rtl/>
        </w:rPr>
        <w:t xml:space="preserve">מכלול </w:t>
      </w:r>
      <w:r w:rsidR="0027400B">
        <w:rPr>
          <w:rFonts w:ascii="Arial" w:hAnsi="Arial" w:hint="cs"/>
          <w:noProof w:val="0"/>
          <w:sz w:val="26"/>
          <w:szCs w:val="26"/>
          <w:rtl/>
        </w:rPr>
        <w:t>הראיות שהובאו בפניי</w:t>
      </w:r>
      <w:r w:rsidR="004A3101">
        <w:rPr>
          <w:rFonts w:ascii="Arial" w:hAnsi="Arial" w:hint="cs"/>
          <w:noProof w:val="0"/>
          <w:sz w:val="26"/>
          <w:szCs w:val="26"/>
          <w:rtl/>
        </w:rPr>
        <w:t>, כפי שיפורט בהמשך.</w:t>
      </w:r>
      <w:r w:rsidR="0027400B">
        <w:rPr>
          <w:rFonts w:ascii="Arial" w:hAnsi="Arial" w:hint="cs"/>
          <w:noProof w:val="0"/>
          <w:sz w:val="26"/>
          <w:szCs w:val="26"/>
          <w:rtl/>
        </w:rPr>
        <w:t xml:space="preserve"> </w:t>
      </w:r>
    </w:p>
    <w:p w:rsidR="0027400B" w:rsidRDefault="0027400B" w:rsidP="0003731A">
      <w:pPr>
        <w:pStyle w:val="ae"/>
        <w:spacing w:line="360" w:lineRule="auto"/>
        <w:ind w:left="247"/>
        <w:jc w:val="both"/>
        <w:rPr>
          <w:rFonts w:ascii="Arial" w:hAnsi="Arial"/>
          <w:noProof w:val="0"/>
          <w:sz w:val="26"/>
          <w:szCs w:val="26"/>
        </w:rPr>
      </w:pPr>
    </w:p>
    <w:p w:rsidR="00156D90" w:rsidRPr="00156D90" w:rsidRDefault="00BC3042" w:rsidP="004C420A">
      <w:pPr>
        <w:pStyle w:val="ae"/>
        <w:numPr>
          <w:ilvl w:val="0"/>
          <w:numId w:val="1"/>
        </w:numPr>
        <w:spacing w:line="360" w:lineRule="auto"/>
        <w:ind w:left="247"/>
        <w:jc w:val="both"/>
        <w:rPr>
          <w:rFonts w:ascii="Arial" w:hAnsi="Arial"/>
          <w:b/>
          <w:bCs/>
          <w:noProof w:val="0"/>
          <w:sz w:val="26"/>
          <w:szCs w:val="26"/>
          <w:rtl/>
        </w:rPr>
      </w:pPr>
      <w:r w:rsidRPr="00BC3042">
        <w:rPr>
          <w:rFonts w:ascii="Arial" w:hAnsi="Arial" w:hint="cs"/>
          <w:noProof w:val="0"/>
          <w:sz w:val="26"/>
          <w:szCs w:val="26"/>
          <w:rtl/>
        </w:rPr>
        <w:t>אכן</w:t>
      </w:r>
      <w:r>
        <w:rPr>
          <w:rFonts w:ascii="Arial" w:hAnsi="Arial" w:hint="cs"/>
          <w:b/>
          <w:bCs/>
          <w:noProof w:val="0"/>
          <w:sz w:val="26"/>
          <w:szCs w:val="26"/>
          <w:rtl/>
        </w:rPr>
        <w:t xml:space="preserve"> </w:t>
      </w:r>
      <w:r w:rsidR="0027400B" w:rsidRPr="00156D90">
        <w:rPr>
          <w:rFonts w:ascii="Arial" w:hAnsi="Arial" w:hint="cs"/>
          <w:b/>
          <w:bCs/>
          <w:noProof w:val="0"/>
          <w:sz w:val="26"/>
          <w:szCs w:val="26"/>
          <w:rtl/>
        </w:rPr>
        <w:t>לכאורה</w:t>
      </w:r>
      <w:r w:rsidR="0027400B" w:rsidRPr="00156D90">
        <w:rPr>
          <w:rFonts w:ascii="Arial" w:hAnsi="Arial" w:hint="cs"/>
          <w:noProof w:val="0"/>
          <w:sz w:val="26"/>
          <w:szCs w:val="26"/>
          <w:rtl/>
        </w:rPr>
        <w:t xml:space="preserve"> יש ממש בטענת המערערת</w:t>
      </w:r>
      <w:r w:rsidR="00A24A6E" w:rsidRPr="00156D90">
        <w:rPr>
          <w:rFonts w:ascii="Arial" w:hAnsi="Arial" w:hint="cs"/>
          <w:noProof w:val="0"/>
          <w:sz w:val="26"/>
          <w:szCs w:val="26"/>
          <w:rtl/>
        </w:rPr>
        <w:t xml:space="preserve"> וזאת</w:t>
      </w:r>
      <w:r w:rsidR="0027400B" w:rsidRPr="00156D90">
        <w:rPr>
          <w:rFonts w:ascii="Arial" w:hAnsi="Arial" w:hint="cs"/>
          <w:noProof w:val="0"/>
          <w:sz w:val="26"/>
          <w:szCs w:val="26"/>
          <w:rtl/>
        </w:rPr>
        <w:t xml:space="preserve"> לאור האמור בהס</w:t>
      </w:r>
      <w:r w:rsidR="004C420A">
        <w:rPr>
          <w:rFonts w:ascii="Arial" w:hAnsi="Arial" w:hint="cs"/>
          <w:noProof w:val="0"/>
          <w:sz w:val="26"/>
          <w:szCs w:val="26"/>
          <w:rtl/>
        </w:rPr>
        <w:t>כם השירותים משנת 2008 (ראו סעיפים 21 ו- 22</w:t>
      </w:r>
      <w:r w:rsidR="0027400B" w:rsidRPr="00156D90">
        <w:rPr>
          <w:rFonts w:ascii="Arial" w:hAnsi="Arial" w:hint="cs"/>
          <w:noProof w:val="0"/>
          <w:sz w:val="26"/>
          <w:szCs w:val="26"/>
          <w:rtl/>
        </w:rPr>
        <w:t xml:space="preserve"> לעיל). הסכם זה הקנה לסאנדיסק ארה"ב</w:t>
      </w:r>
      <w:r w:rsidR="00156D90" w:rsidRPr="00156D90">
        <w:rPr>
          <w:rFonts w:ascii="Arial" w:hAnsi="Arial" w:hint="cs"/>
          <w:noProof w:val="0"/>
          <w:sz w:val="26"/>
          <w:szCs w:val="26"/>
          <w:rtl/>
        </w:rPr>
        <w:t xml:space="preserve"> </w:t>
      </w:r>
    </w:p>
    <w:p w:rsidR="00156D90" w:rsidRDefault="00156D90" w:rsidP="00156D90">
      <w:pPr>
        <w:jc w:val="right"/>
        <w:rPr>
          <w:rFonts w:cs="Times New Roman"/>
          <w:b/>
          <w:bCs/>
        </w:rPr>
      </w:pPr>
      <w:r>
        <w:rPr>
          <w:rFonts w:cs="Times New Roman"/>
          <w:b/>
          <w:bCs/>
        </w:rPr>
        <w:t>"all rights, title and interest … in each invention or improvement that results from the Services"</w:t>
      </w:r>
    </w:p>
    <w:p w:rsidR="0003731A" w:rsidRPr="00A24A6E" w:rsidRDefault="0027400B" w:rsidP="00156D90">
      <w:pPr>
        <w:pStyle w:val="ae"/>
        <w:spacing w:line="360" w:lineRule="auto"/>
        <w:ind w:left="247"/>
        <w:jc w:val="both"/>
        <w:rPr>
          <w:rFonts w:ascii="Arial" w:hAnsi="Arial"/>
          <w:noProof w:val="0"/>
          <w:sz w:val="26"/>
          <w:szCs w:val="26"/>
          <w:rtl/>
        </w:rPr>
      </w:pPr>
      <w:r w:rsidRPr="00A24A6E">
        <w:rPr>
          <w:rFonts w:ascii="Arial" w:hAnsi="Arial" w:hint="cs"/>
          <w:noProof w:val="0"/>
          <w:sz w:val="26"/>
          <w:szCs w:val="26"/>
          <w:rtl/>
        </w:rPr>
        <w:t>(סעיף 1.4(</w:t>
      </w:r>
      <w:r w:rsidRPr="00BD7CB1">
        <w:rPr>
          <w:rFonts w:asciiTheme="majorBidi" w:hAnsiTheme="majorBidi" w:cstheme="majorBidi"/>
          <w:noProof w:val="0"/>
        </w:rPr>
        <w:t>a</w:t>
      </w:r>
      <w:r w:rsidR="00A24A6E" w:rsidRPr="00A24A6E">
        <w:rPr>
          <w:rFonts w:ascii="Arial" w:hAnsi="Arial" w:hint="cs"/>
          <w:noProof w:val="0"/>
          <w:sz w:val="26"/>
          <w:szCs w:val="26"/>
          <w:rtl/>
        </w:rPr>
        <w:t>)). על פני הדברים</w:t>
      </w:r>
      <w:r w:rsidR="004C420A">
        <w:rPr>
          <w:rFonts w:ascii="Arial" w:hAnsi="Arial" w:hint="cs"/>
          <w:noProof w:val="0"/>
          <w:sz w:val="26"/>
          <w:szCs w:val="26"/>
          <w:rtl/>
        </w:rPr>
        <w:t>,</w:t>
      </w:r>
      <w:r w:rsidR="00A24A6E" w:rsidRPr="00A24A6E">
        <w:rPr>
          <w:rFonts w:ascii="Arial" w:hAnsi="Arial" w:hint="cs"/>
          <w:noProof w:val="0"/>
          <w:sz w:val="26"/>
          <w:szCs w:val="26"/>
          <w:rtl/>
        </w:rPr>
        <w:t xml:space="preserve"> </w:t>
      </w:r>
      <w:r w:rsidRPr="00A24A6E">
        <w:rPr>
          <w:rFonts w:ascii="Arial" w:hAnsi="Arial" w:hint="cs"/>
          <w:noProof w:val="0"/>
          <w:sz w:val="26"/>
          <w:szCs w:val="26"/>
          <w:rtl/>
        </w:rPr>
        <w:t xml:space="preserve">משמעות הסדר זה היא שכל פירות מאמצי הפיתוח של המערערת מתחילת שנת 2008 ואילך, בכלל ולרבות בתחום תיקון </w:t>
      </w:r>
      <w:r w:rsidR="00A90E2F">
        <w:rPr>
          <w:rFonts w:ascii="Arial" w:hAnsi="Arial" w:hint="cs"/>
          <w:noProof w:val="0"/>
          <w:sz w:val="26"/>
          <w:szCs w:val="26"/>
          <w:rtl/>
        </w:rPr>
        <w:t>ה</w:t>
      </w:r>
      <w:r w:rsidRPr="00A24A6E">
        <w:rPr>
          <w:rFonts w:ascii="Arial" w:hAnsi="Arial" w:hint="cs"/>
          <w:noProof w:val="0"/>
          <w:sz w:val="26"/>
          <w:szCs w:val="26"/>
          <w:rtl/>
        </w:rPr>
        <w:t xml:space="preserve">שגיאות, שייכים לסאנדיסק ארה"ב ולא למערערת. </w:t>
      </w:r>
    </w:p>
    <w:p w:rsidR="0027400B" w:rsidRDefault="0027400B" w:rsidP="0027400B">
      <w:pPr>
        <w:pStyle w:val="ae"/>
        <w:spacing w:line="360" w:lineRule="auto"/>
        <w:ind w:left="247"/>
        <w:jc w:val="both"/>
        <w:rPr>
          <w:rFonts w:ascii="Arial" w:hAnsi="Arial"/>
          <w:noProof w:val="0"/>
          <w:sz w:val="26"/>
          <w:szCs w:val="26"/>
          <w:rtl/>
        </w:rPr>
      </w:pPr>
    </w:p>
    <w:p w:rsidR="0027400B" w:rsidRDefault="0027400B" w:rsidP="00E5257F">
      <w:pPr>
        <w:pStyle w:val="ae"/>
        <w:spacing w:line="360" w:lineRule="auto"/>
        <w:ind w:left="247"/>
        <w:jc w:val="both"/>
        <w:rPr>
          <w:rFonts w:ascii="Arial" w:hAnsi="Arial"/>
          <w:noProof w:val="0"/>
          <w:sz w:val="26"/>
          <w:szCs w:val="26"/>
          <w:rtl/>
        </w:rPr>
      </w:pPr>
      <w:r>
        <w:rPr>
          <w:rFonts w:ascii="Arial" w:hAnsi="Arial" w:hint="cs"/>
          <w:noProof w:val="0"/>
          <w:sz w:val="26"/>
          <w:szCs w:val="26"/>
          <w:rtl/>
        </w:rPr>
        <w:t>מכאן מוצדק ל</w:t>
      </w:r>
      <w:r w:rsidR="002627CC">
        <w:rPr>
          <w:rFonts w:ascii="Arial" w:hAnsi="Arial" w:hint="cs"/>
          <w:noProof w:val="0"/>
          <w:sz w:val="26"/>
          <w:szCs w:val="26"/>
          <w:rtl/>
        </w:rPr>
        <w:t>כאורה הנסיון של המערערת להעריך</w:t>
      </w:r>
      <w:r w:rsidR="00E5257F">
        <w:rPr>
          <w:rFonts w:ascii="Arial" w:hAnsi="Arial" w:hint="cs"/>
          <w:noProof w:val="0"/>
          <w:sz w:val="26"/>
          <w:szCs w:val="26"/>
          <w:rtl/>
        </w:rPr>
        <w:t xml:space="preserve"> את </w:t>
      </w:r>
      <w:r>
        <w:rPr>
          <w:rFonts w:ascii="Arial" w:hAnsi="Arial" w:hint="cs"/>
          <w:noProof w:val="0"/>
          <w:sz w:val="26"/>
          <w:szCs w:val="26"/>
          <w:rtl/>
        </w:rPr>
        <w:t xml:space="preserve">משקל הטכנולוגיה שפותחה </w:t>
      </w:r>
      <w:r>
        <w:rPr>
          <w:rFonts w:ascii="Arial" w:hAnsi="Arial" w:hint="cs"/>
          <w:b/>
          <w:bCs/>
          <w:noProof w:val="0"/>
          <w:sz w:val="26"/>
          <w:szCs w:val="26"/>
          <w:rtl/>
        </w:rPr>
        <w:t>עד סוף שנת 2007</w:t>
      </w:r>
      <w:r>
        <w:rPr>
          <w:rFonts w:ascii="Arial" w:hAnsi="Arial" w:hint="cs"/>
          <w:noProof w:val="0"/>
          <w:sz w:val="26"/>
          <w:szCs w:val="26"/>
          <w:rtl/>
        </w:rPr>
        <w:t xml:space="preserve">, </w:t>
      </w:r>
      <w:r w:rsidR="00A90E2F">
        <w:rPr>
          <w:rFonts w:ascii="Arial" w:hAnsi="Arial" w:hint="cs"/>
          <w:noProof w:val="0"/>
          <w:sz w:val="26"/>
          <w:szCs w:val="26"/>
          <w:rtl/>
        </w:rPr>
        <w:t xml:space="preserve">בהשוואה </w:t>
      </w:r>
      <w:r>
        <w:rPr>
          <w:rFonts w:ascii="Arial" w:hAnsi="Arial" w:hint="cs"/>
          <w:noProof w:val="0"/>
          <w:sz w:val="26"/>
          <w:szCs w:val="26"/>
          <w:rtl/>
        </w:rPr>
        <w:t xml:space="preserve">לטכנולוגיה שפותחה </w:t>
      </w:r>
      <w:r>
        <w:rPr>
          <w:rFonts w:ascii="Arial" w:hAnsi="Arial" w:hint="cs"/>
          <w:b/>
          <w:bCs/>
          <w:noProof w:val="0"/>
          <w:sz w:val="26"/>
          <w:szCs w:val="26"/>
          <w:rtl/>
        </w:rPr>
        <w:t>לאחר מכן</w:t>
      </w:r>
      <w:r>
        <w:rPr>
          <w:rFonts w:ascii="Arial" w:hAnsi="Arial" w:hint="cs"/>
          <w:noProof w:val="0"/>
          <w:sz w:val="26"/>
          <w:szCs w:val="26"/>
          <w:rtl/>
        </w:rPr>
        <w:t xml:space="preserve">, </w:t>
      </w:r>
      <w:r w:rsidR="00E5257F">
        <w:rPr>
          <w:rFonts w:ascii="Arial" w:hAnsi="Arial" w:hint="cs"/>
          <w:noProof w:val="0"/>
          <w:sz w:val="26"/>
          <w:szCs w:val="26"/>
          <w:rtl/>
        </w:rPr>
        <w:t xml:space="preserve">עד למועד המכירה בשנת 2014 </w:t>
      </w:r>
      <w:r w:rsidR="00E5257F">
        <w:rPr>
          <w:rFonts w:ascii="Arial" w:hAnsi="Arial"/>
          <w:noProof w:val="0"/>
          <w:sz w:val="26"/>
          <w:szCs w:val="26"/>
          <w:rtl/>
        </w:rPr>
        <w:t>–</w:t>
      </w:r>
      <w:r w:rsidR="00E5257F">
        <w:rPr>
          <w:rFonts w:ascii="Arial" w:hAnsi="Arial" w:hint="cs"/>
          <w:noProof w:val="0"/>
          <w:sz w:val="26"/>
          <w:szCs w:val="26"/>
          <w:rtl/>
        </w:rPr>
        <w:t xml:space="preserve"> </w:t>
      </w:r>
      <w:r w:rsidR="002627CC">
        <w:rPr>
          <w:rFonts w:ascii="Arial" w:hAnsi="Arial" w:hint="cs"/>
          <w:noProof w:val="0"/>
          <w:sz w:val="26"/>
          <w:szCs w:val="26"/>
          <w:rtl/>
        </w:rPr>
        <w:t xml:space="preserve">כאשר </w:t>
      </w:r>
      <w:r w:rsidR="00E5257F">
        <w:rPr>
          <w:rFonts w:ascii="Arial" w:hAnsi="Arial" w:hint="cs"/>
          <w:noProof w:val="0"/>
          <w:sz w:val="26"/>
          <w:szCs w:val="26"/>
          <w:rtl/>
        </w:rPr>
        <w:t>על פי אומדן המערערת המשקל המיוחס לתקופה הראשונה הוא 34.15% בלבד.</w:t>
      </w:r>
    </w:p>
    <w:p w:rsidR="0027400B" w:rsidRDefault="0027400B" w:rsidP="0027400B">
      <w:pPr>
        <w:pStyle w:val="ae"/>
        <w:spacing w:line="360" w:lineRule="auto"/>
        <w:ind w:left="247"/>
        <w:jc w:val="both"/>
        <w:rPr>
          <w:rFonts w:ascii="Arial" w:hAnsi="Arial"/>
          <w:noProof w:val="0"/>
          <w:sz w:val="26"/>
          <w:szCs w:val="26"/>
          <w:rtl/>
        </w:rPr>
      </w:pPr>
    </w:p>
    <w:p w:rsidR="0027400B" w:rsidRDefault="0027400B" w:rsidP="0027400B">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אולם, </w:t>
      </w:r>
      <w:r w:rsidR="00A90E2F">
        <w:rPr>
          <w:rFonts w:ascii="Arial" w:hAnsi="Arial" w:hint="cs"/>
          <w:noProof w:val="0"/>
          <w:sz w:val="26"/>
          <w:szCs w:val="26"/>
          <w:rtl/>
        </w:rPr>
        <w:t xml:space="preserve">כאמור, </w:t>
      </w:r>
      <w:r>
        <w:rPr>
          <w:rFonts w:ascii="Arial" w:hAnsi="Arial" w:hint="cs"/>
          <w:noProof w:val="0"/>
          <w:sz w:val="26"/>
          <w:szCs w:val="26"/>
          <w:rtl/>
        </w:rPr>
        <w:t xml:space="preserve">שורה </w:t>
      </w:r>
      <w:r w:rsidR="00A24A6E">
        <w:rPr>
          <w:rFonts w:ascii="Arial" w:hAnsi="Arial" w:hint="cs"/>
          <w:noProof w:val="0"/>
          <w:sz w:val="26"/>
          <w:szCs w:val="26"/>
          <w:rtl/>
        </w:rPr>
        <w:t xml:space="preserve">של </w:t>
      </w:r>
      <w:r>
        <w:rPr>
          <w:rFonts w:ascii="Arial" w:hAnsi="Arial" w:hint="cs"/>
          <w:noProof w:val="0"/>
          <w:sz w:val="26"/>
          <w:szCs w:val="26"/>
          <w:rtl/>
        </w:rPr>
        <w:t xml:space="preserve">שיקולים הביאה אותי שלא לקבל עמדה זו. </w:t>
      </w:r>
    </w:p>
    <w:p w:rsidR="0027400B" w:rsidRPr="0027400B" w:rsidRDefault="0027400B" w:rsidP="0027400B">
      <w:pPr>
        <w:pStyle w:val="ae"/>
        <w:spacing w:line="360" w:lineRule="auto"/>
        <w:ind w:left="247"/>
        <w:jc w:val="both"/>
        <w:rPr>
          <w:rFonts w:ascii="Arial" w:hAnsi="Arial"/>
          <w:noProof w:val="0"/>
          <w:sz w:val="26"/>
          <w:szCs w:val="26"/>
        </w:rPr>
      </w:pPr>
    </w:p>
    <w:p w:rsidR="00B1739F" w:rsidRDefault="00B1739F" w:rsidP="00A24A6E">
      <w:pPr>
        <w:pStyle w:val="ae"/>
        <w:numPr>
          <w:ilvl w:val="0"/>
          <w:numId w:val="1"/>
        </w:numPr>
        <w:spacing w:line="360" w:lineRule="auto"/>
        <w:ind w:left="247"/>
        <w:jc w:val="both"/>
        <w:rPr>
          <w:rFonts w:ascii="Arial" w:hAnsi="Arial"/>
          <w:noProof w:val="0"/>
          <w:sz w:val="26"/>
          <w:szCs w:val="26"/>
        </w:rPr>
      </w:pPr>
      <w:r w:rsidRPr="00A24A6E">
        <w:rPr>
          <w:rFonts w:ascii="Arial" w:hAnsi="Arial" w:hint="cs"/>
          <w:b/>
          <w:bCs/>
          <w:noProof w:val="0"/>
          <w:sz w:val="26"/>
          <w:szCs w:val="26"/>
          <w:rtl/>
        </w:rPr>
        <w:t>ראשית</w:t>
      </w:r>
      <w:r>
        <w:rPr>
          <w:rFonts w:ascii="Arial" w:hAnsi="Arial" w:hint="cs"/>
          <w:noProof w:val="0"/>
          <w:sz w:val="26"/>
          <w:szCs w:val="26"/>
          <w:rtl/>
        </w:rPr>
        <w:t xml:space="preserve">, התנהלות סאנדיסק מול רמות איננה מתיישבת עם הטענה האמורה. </w:t>
      </w:r>
    </w:p>
    <w:p w:rsidR="00B1739F" w:rsidRDefault="00B1739F" w:rsidP="00B1739F">
      <w:pPr>
        <w:pStyle w:val="ae"/>
        <w:spacing w:line="360" w:lineRule="auto"/>
        <w:ind w:left="247"/>
        <w:jc w:val="both"/>
        <w:rPr>
          <w:rFonts w:ascii="Arial" w:hAnsi="Arial"/>
          <w:noProof w:val="0"/>
          <w:sz w:val="26"/>
          <w:szCs w:val="26"/>
        </w:rPr>
      </w:pPr>
    </w:p>
    <w:p w:rsidR="00AE7AAD" w:rsidRDefault="00B1739F" w:rsidP="00A90E2F">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כזכור, הסכם רמות 2005 קבע כי הקניין בתוצאות שיתוף הפעולה המחקרי הוא של רמות, וכי למערערת מוקנה רשיון שימוש. </w:t>
      </w:r>
      <w:r w:rsidR="00A90E2F">
        <w:rPr>
          <w:rFonts w:ascii="Arial" w:hAnsi="Arial" w:hint="cs"/>
          <w:noProof w:val="0"/>
          <w:sz w:val="26"/>
          <w:szCs w:val="26"/>
          <w:rtl/>
        </w:rPr>
        <w:t>ואכן סעיף 12.10 להסכם רמות 2005 מאפשר</w:t>
      </w:r>
      <w:r>
        <w:rPr>
          <w:rFonts w:ascii="Arial" w:hAnsi="Arial" w:hint="cs"/>
          <w:noProof w:val="0"/>
          <w:sz w:val="26"/>
          <w:szCs w:val="26"/>
          <w:rtl/>
        </w:rPr>
        <w:t xml:space="preserve"> המחאת זכויות הנובעות  מן ההסכם </w:t>
      </w:r>
      <w:r>
        <w:rPr>
          <w:rFonts w:ascii="Arial" w:hAnsi="Arial"/>
          <w:noProof w:val="0"/>
          <w:sz w:val="26"/>
          <w:szCs w:val="26"/>
          <w:rtl/>
        </w:rPr>
        <w:t>–</w:t>
      </w:r>
      <w:r>
        <w:rPr>
          <w:rFonts w:ascii="Arial" w:hAnsi="Arial" w:hint="cs"/>
          <w:noProof w:val="0"/>
          <w:sz w:val="26"/>
          <w:szCs w:val="26"/>
          <w:rtl/>
        </w:rPr>
        <w:t xml:space="preserve"> ללא הסכמת הצד השני </w:t>
      </w:r>
      <w:r>
        <w:rPr>
          <w:rFonts w:ascii="Arial" w:hAnsi="Arial"/>
          <w:noProof w:val="0"/>
          <w:sz w:val="26"/>
          <w:szCs w:val="26"/>
          <w:rtl/>
        </w:rPr>
        <w:t>–</w:t>
      </w:r>
      <w:r>
        <w:rPr>
          <w:rFonts w:ascii="Arial" w:hAnsi="Arial" w:hint="cs"/>
          <w:noProof w:val="0"/>
          <w:sz w:val="26"/>
          <w:szCs w:val="26"/>
          <w:rtl/>
        </w:rPr>
        <w:t xml:space="preserve"> בין היתר אם ההמחאה היא לצד קשור </w:t>
      </w:r>
      <w:r w:rsidRPr="006B60A6">
        <w:rPr>
          <w:rFonts w:asciiTheme="majorBidi" w:hAnsiTheme="majorBidi" w:cstheme="majorBidi"/>
          <w:noProof w:val="0"/>
        </w:rPr>
        <w:t>(</w:t>
      </w:r>
      <w:r w:rsidRPr="006B60A6">
        <w:rPr>
          <w:rFonts w:asciiTheme="majorBidi" w:hAnsiTheme="majorBidi" w:cstheme="majorBidi"/>
          <w:b/>
          <w:bCs/>
          <w:noProof w:val="0"/>
        </w:rPr>
        <w:t>"Affiliate"</w:t>
      </w:r>
      <w:r w:rsidRPr="006B60A6">
        <w:rPr>
          <w:rFonts w:asciiTheme="majorBidi" w:hAnsiTheme="majorBidi" w:cstheme="majorBidi"/>
          <w:noProof w:val="0"/>
        </w:rPr>
        <w:t>)</w:t>
      </w:r>
      <w:r w:rsidRPr="006B60A6">
        <w:rPr>
          <w:rFonts w:asciiTheme="majorBidi" w:hAnsiTheme="majorBidi" w:cstheme="majorBidi"/>
          <w:noProof w:val="0"/>
          <w:rtl/>
        </w:rPr>
        <w:t>:</w:t>
      </w:r>
    </w:p>
    <w:p w:rsidR="00156D90" w:rsidRDefault="00156D90" w:rsidP="00156D90">
      <w:pPr>
        <w:jc w:val="right"/>
        <w:rPr>
          <w:rFonts w:cs="Times New Roman"/>
          <w:b/>
          <w:bCs/>
        </w:rPr>
      </w:pPr>
    </w:p>
    <w:p w:rsidR="00156D90" w:rsidRDefault="00156D90" w:rsidP="00156D90">
      <w:pPr>
        <w:jc w:val="right"/>
        <w:rPr>
          <w:rFonts w:cs="Times New Roman"/>
          <w:b/>
          <w:bCs/>
        </w:rPr>
      </w:pPr>
      <w:r>
        <w:rPr>
          <w:rFonts w:cs="Times New Roman"/>
          <w:b/>
          <w:bCs/>
        </w:rPr>
        <w:t>"This Agreement may not be assigned by either party without the consent of the other, which consent shall not be unreasonably withheld, except that each party may, without such consent, assign this Agreement and the rights, obligations and interests of such party to any of its Affiliates…"</w:t>
      </w:r>
    </w:p>
    <w:p w:rsidR="00156D90" w:rsidRPr="00156D90" w:rsidRDefault="00156D90" w:rsidP="00B1739F">
      <w:pPr>
        <w:pStyle w:val="ae"/>
        <w:spacing w:line="360" w:lineRule="auto"/>
        <w:ind w:left="247"/>
        <w:jc w:val="both"/>
        <w:rPr>
          <w:rFonts w:ascii="Arial" w:hAnsi="Arial"/>
          <w:noProof w:val="0"/>
          <w:sz w:val="26"/>
          <w:szCs w:val="26"/>
          <w:rtl/>
        </w:rPr>
      </w:pPr>
    </w:p>
    <w:p w:rsidR="00B1739F" w:rsidRDefault="00B1739F" w:rsidP="00820C10">
      <w:pPr>
        <w:pStyle w:val="ae"/>
        <w:spacing w:line="360" w:lineRule="auto"/>
        <w:ind w:left="247"/>
        <w:jc w:val="both"/>
        <w:rPr>
          <w:rFonts w:ascii="Arial" w:hAnsi="Arial"/>
          <w:noProof w:val="0"/>
          <w:sz w:val="26"/>
          <w:szCs w:val="26"/>
          <w:rtl/>
        </w:rPr>
      </w:pPr>
      <w:r>
        <w:rPr>
          <w:rFonts w:ascii="Arial" w:hAnsi="Arial" w:hint="cs"/>
          <w:noProof w:val="0"/>
          <w:sz w:val="26"/>
          <w:szCs w:val="26"/>
          <w:rtl/>
        </w:rPr>
        <w:lastRenderedPageBreak/>
        <w:t xml:space="preserve">אין ספק שסאנדיסק ארה"ב הייתה בבחינת </w:t>
      </w:r>
      <w:r w:rsidR="00820C10">
        <w:rPr>
          <w:rFonts w:asciiTheme="majorBidi" w:hAnsiTheme="majorBidi" w:cstheme="majorBidi"/>
          <w:noProof w:val="0"/>
        </w:rPr>
        <w:t>A</w:t>
      </w:r>
      <w:r w:rsidRPr="006B60A6">
        <w:rPr>
          <w:rFonts w:asciiTheme="majorBidi" w:hAnsiTheme="majorBidi" w:cstheme="majorBidi"/>
          <w:noProof w:val="0"/>
        </w:rPr>
        <w:t>ffiliate</w:t>
      </w:r>
      <w:r>
        <w:rPr>
          <w:rFonts w:ascii="Arial" w:hAnsi="Arial" w:hint="cs"/>
          <w:noProof w:val="0"/>
          <w:sz w:val="26"/>
          <w:szCs w:val="26"/>
          <w:rtl/>
        </w:rPr>
        <w:t xml:space="preserve"> של המערערת</w:t>
      </w:r>
      <w:r w:rsidR="00266DA2">
        <w:rPr>
          <w:rFonts w:ascii="Arial" w:hAnsi="Arial" w:hint="cs"/>
          <w:noProof w:val="0"/>
          <w:sz w:val="26"/>
          <w:szCs w:val="26"/>
          <w:rtl/>
        </w:rPr>
        <w:t xml:space="preserve">, כהגדרת מונח זה בסעיף 1.2 להסכם. </w:t>
      </w:r>
    </w:p>
    <w:p w:rsidR="00266DA2" w:rsidRDefault="00266DA2" w:rsidP="00B1739F">
      <w:pPr>
        <w:pStyle w:val="ae"/>
        <w:spacing w:line="360" w:lineRule="auto"/>
        <w:ind w:left="247"/>
        <w:jc w:val="both"/>
        <w:rPr>
          <w:rFonts w:ascii="Arial" w:hAnsi="Arial"/>
          <w:noProof w:val="0"/>
          <w:sz w:val="26"/>
          <w:szCs w:val="26"/>
          <w:rtl/>
        </w:rPr>
      </w:pPr>
    </w:p>
    <w:p w:rsidR="00266DA2" w:rsidRDefault="00266DA2" w:rsidP="007C4121">
      <w:pPr>
        <w:pStyle w:val="ae"/>
        <w:spacing w:line="360" w:lineRule="auto"/>
        <w:ind w:left="247"/>
        <w:jc w:val="both"/>
        <w:rPr>
          <w:rFonts w:ascii="Arial" w:hAnsi="Arial"/>
          <w:noProof w:val="0"/>
          <w:sz w:val="26"/>
          <w:szCs w:val="26"/>
          <w:rtl/>
        </w:rPr>
      </w:pPr>
      <w:r>
        <w:rPr>
          <w:rFonts w:ascii="Arial" w:hAnsi="Arial" w:hint="cs"/>
          <w:noProof w:val="0"/>
          <w:sz w:val="26"/>
          <w:szCs w:val="26"/>
          <w:rtl/>
        </w:rPr>
        <w:t>אולם</w:t>
      </w:r>
      <w:r w:rsidR="00A24A6E">
        <w:rPr>
          <w:rFonts w:ascii="Arial" w:hAnsi="Arial" w:hint="cs"/>
          <w:noProof w:val="0"/>
          <w:sz w:val="26"/>
          <w:szCs w:val="26"/>
          <w:rtl/>
        </w:rPr>
        <w:t xml:space="preserve">, </w:t>
      </w:r>
      <w:r w:rsidR="00A90E2F">
        <w:rPr>
          <w:rFonts w:ascii="Arial" w:hAnsi="Arial" w:hint="cs"/>
          <w:noProof w:val="0"/>
          <w:sz w:val="26"/>
          <w:szCs w:val="26"/>
          <w:rtl/>
        </w:rPr>
        <w:t>לא הייתה</w:t>
      </w:r>
      <w:r w:rsidR="00A24A6E">
        <w:rPr>
          <w:rFonts w:ascii="Arial" w:hAnsi="Arial" w:hint="cs"/>
          <w:noProof w:val="0"/>
          <w:sz w:val="26"/>
          <w:szCs w:val="26"/>
          <w:rtl/>
        </w:rPr>
        <w:t xml:space="preserve"> המחאת זכויות </w:t>
      </w:r>
      <w:r w:rsidR="00A24A6E" w:rsidRPr="00A90E2F">
        <w:rPr>
          <w:rFonts w:ascii="Arial" w:hAnsi="Arial" w:hint="cs"/>
          <w:b/>
          <w:bCs/>
          <w:noProof w:val="0"/>
          <w:sz w:val="26"/>
          <w:szCs w:val="26"/>
          <w:rtl/>
        </w:rPr>
        <w:t>מפורשת</w:t>
      </w:r>
      <w:r w:rsidR="00A24A6E">
        <w:rPr>
          <w:rFonts w:ascii="Arial" w:hAnsi="Arial" w:hint="cs"/>
          <w:noProof w:val="0"/>
          <w:sz w:val="26"/>
          <w:szCs w:val="26"/>
          <w:rtl/>
        </w:rPr>
        <w:t xml:space="preserve"> </w:t>
      </w:r>
      <w:r w:rsidR="00A90E2F">
        <w:rPr>
          <w:rFonts w:ascii="Arial" w:hAnsi="Arial" w:hint="cs"/>
          <w:noProof w:val="0"/>
          <w:sz w:val="26"/>
          <w:szCs w:val="26"/>
          <w:rtl/>
        </w:rPr>
        <w:t xml:space="preserve">או ברורה </w:t>
      </w:r>
      <w:r w:rsidR="00A24A6E">
        <w:rPr>
          <w:rFonts w:ascii="Arial" w:hAnsi="Arial" w:hint="cs"/>
          <w:noProof w:val="0"/>
          <w:sz w:val="26"/>
          <w:szCs w:val="26"/>
          <w:rtl/>
        </w:rPr>
        <w:t xml:space="preserve">בין המערערת ובין סאנדיסק ארה"ב </w:t>
      </w:r>
      <w:r w:rsidR="00A90E2F">
        <w:rPr>
          <w:rFonts w:ascii="Arial" w:hAnsi="Arial" w:hint="cs"/>
          <w:noProof w:val="0"/>
          <w:sz w:val="26"/>
          <w:szCs w:val="26"/>
          <w:rtl/>
        </w:rPr>
        <w:t>בקשר ל</w:t>
      </w:r>
      <w:r w:rsidR="00A24A6E">
        <w:rPr>
          <w:rFonts w:ascii="Arial" w:hAnsi="Arial" w:hint="cs"/>
          <w:noProof w:val="0"/>
          <w:sz w:val="26"/>
          <w:szCs w:val="26"/>
          <w:rtl/>
        </w:rPr>
        <w:t>זכויות המוקנות על פי הסכמי רמות, ו</w:t>
      </w:r>
      <w:r>
        <w:rPr>
          <w:rFonts w:ascii="Arial" w:hAnsi="Arial" w:hint="cs"/>
          <w:noProof w:val="0"/>
          <w:sz w:val="26"/>
          <w:szCs w:val="26"/>
          <w:rtl/>
        </w:rPr>
        <w:t>לא הוכח כי שינוי מתכונת העסקים בשנת 2008</w:t>
      </w:r>
      <w:r w:rsidR="00A90E2F">
        <w:rPr>
          <w:rFonts w:ascii="Arial" w:hAnsi="Arial" w:hint="cs"/>
          <w:noProof w:val="0"/>
          <w:sz w:val="26"/>
          <w:szCs w:val="26"/>
          <w:rtl/>
        </w:rPr>
        <w:t>,</w:t>
      </w:r>
      <w:r w:rsidR="007A7112">
        <w:rPr>
          <w:rFonts w:ascii="Arial" w:hAnsi="Arial" w:hint="cs"/>
          <w:noProof w:val="0"/>
          <w:sz w:val="26"/>
          <w:szCs w:val="26"/>
          <w:rtl/>
        </w:rPr>
        <w:t xml:space="preserve"> והשפעתו האפשרית </w:t>
      </w:r>
      <w:r>
        <w:rPr>
          <w:rFonts w:ascii="Arial" w:hAnsi="Arial" w:hint="cs"/>
          <w:noProof w:val="0"/>
          <w:sz w:val="26"/>
          <w:szCs w:val="26"/>
          <w:rtl/>
        </w:rPr>
        <w:t xml:space="preserve">על הבעלות בזכויות להבא, </w:t>
      </w:r>
      <w:r w:rsidR="007A7112">
        <w:rPr>
          <w:rFonts w:ascii="Arial" w:hAnsi="Arial" w:hint="cs"/>
          <w:noProof w:val="0"/>
          <w:sz w:val="26"/>
          <w:szCs w:val="26"/>
          <w:rtl/>
        </w:rPr>
        <w:t xml:space="preserve">אפילו </w:t>
      </w:r>
      <w:r>
        <w:rPr>
          <w:rFonts w:ascii="Arial" w:hAnsi="Arial" w:hint="cs"/>
          <w:noProof w:val="0"/>
          <w:sz w:val="26"/>
          <w:szCs w:val="26"/>
          <w:rtl/>
        </w:rPr>
        <w:t>הובא</w:t>
      </w:r>
      <w:r w:rsidR="007A7112">
        <w:rPr>
          <w:rFonts w:ascii="Arial" w:hAnsi="Arial" w:hint="cs"/>
          <w:noProof w:val="0"/>
          <w:sz w:val="26"/>
          <w:szCs w:val="26"/>
          <w:rtl/>
        </w:rPr>
        <w:t>ו</w:t>
      </w:r>
      <w:r>
        <w:rPr>
          <w:rFonts w:ascii="Arial" w:hAnsi="Arial" w:hint="cs"/>
          <w:noProof w:val="0"/>
          <w:sz w:val="26"/>
          <w:szCs w:val="26"/>
          <w:rtl/>
        </w:rPr>
        <w:t xml:space="preserve"> לידיעת רמות. </w:t>
      </w:r>
      <w:r w:rsidR="00A24A6E">
        <w:rPr>
          <w:rFonts w:ascii="Arial" w:hAnsi="Arial" w:hint="cs"/>
          <w:noProof w:val="0"/>
          <w:sz w:val="26"/>
          <w:szCs w:val="26"/>
          <w:rtl/>
        </w:rPr>
        <w:t xml:space="preserve">קשה להלום כי הלשון השבלונית שבסעיף </w:t>
      </w:r>
      <w:r w:rsidR="00820C10">
        <w:rPr>
          <w:rFonts w:ascii="Arial" w:hAnsi="Arial" w:hint="cs"/>
          <w:noProof w:val="0"/>
          <w:sz w:val="26"/>
          <w:szCs w:val="26"/>
          <w:rtl/>
        </w:rPr>
        <w:t>1.4(</w:t>
      </w:r>
      <w:r w:rsidR="00820C10" w:rsidRPr="00524622">
        <w:rPr>
          <w:rFonts w:asciiTheme="majorBidi" w:hAnsiTheme="majorBidi" w:cstheme="majorBidi"/>
          <w:noProof w:val="0"/>
        </w:rPr>
        <w:t>a</w:t>
      </w:r>
      <w:r w:rsidR="00820C10">
        <w:rPr>
          <w:rFonts w:ascii="Arial" w:hAnsi="Arial" w:hint="cs"/>
          <w:noProof w:val="0"/>
          <w:sz w:val="26"/>
          <w:szCs w:val="26"/>
          <w:rtl/>
        </w:rPr>
        <w:t>)</w:t>
      </w:r>
      <w:r w:rsidR="00A24A6E">
        <w:rPr>
          <w:rFonts w:ascii="Arial" w:hAnsi="Arial" w:hint="cs"/>
          <w:noProof w:val="0"/>
          <w:sz w:val="26"/>
          <w:szCs w:val="26"/>
          <w:rtl/>
        </w:rPr>
        <w:t xml:space="preserve"> להסכם השירותים </w:t>
      </w:r>
      <w:r w:rsidR="007A7112">
        <w:rPr>
          <w:rFonts w:ascii="Arial" w:hAnsi="Arial" w:hint="cs"/>
          <w:noProof w:val="0"/>
          <w:sz w:val="26"/>
          <w:szCs w:val="26"/>
          <w:rtl/>
        </w:rPr>
        <w:t>(בעניין אפשרות ההמחאה) אכן הביאה לתוצאה משפטית הנטענת</w:t>
      </w:r>
      <w:r w:rsidR="00DF1449">
        <w:rPr>
          <w:rFonts w:ascii="Arial" w:hAnsi="Arial" w:hint="cs"/>
          <w:noProof w:val="0"/>
          <w:sz w:val="26"/>
          <w:szCs w:val="26"/>
          <w:rtl/>
        </w:rPr>
        <w:t>,</w:t>
      </w:r>
      <w:r w:rsidR="007A7112">
        <w:rPr>
          <w:rFonts w:ascii="Arial" w:hAnsi="Arial" w:hint="cs"/>
          <w:noProof w:val="0"/>
          <w:sz w:val="26"/>
          <w:szCs w:val="26"/>
          <w:rtl/>
        </w:rPr>
        <w:t xml:space="preserve"> </w:t>
      </w:r>
      <w:r w:rsidR="007A7112" w:rsidRPr="004C420A">
        <w:rPr>
          <w:rFonts w:ascii="Arial" w:hAnsi="Arial" w:hint="cs"/>
          <w:b/>
          <w:bCs/>
          <w:noProof w:val="0"/>
          <w:sz w:val="26"/>
          <w:szCs w:val="26"/>
          <w:rtl/>
        </w:rPr>
        <w:t>בנושא כה מהותי</w:t>
      </w:r>
      <w:r w:rsidR="007A7112">
        <w:rPr>
          <w:rFonts w:ascii="Arial" w:hAnsi="Arial" w:hint="cs"/>
          <w:noProof w:val="0"/>
          <w:sz w:val="26"/>
          <w:szCs w:val="26"/>
          <w:rtl/>
        </w:rPr>
        <w:t xml:space="preserve">. </w:t>
      </w:r>
      <w:r w:rsidR="00A24A6E">
        <w:rPr>
          <w:rFonts w:ascii="Arial" w:hAnsi="Arial" w:hint="cs"/>
          <w:noProof w:val="0"/>
          <w:sz w:val="26"/>
          <w:szCs w:val="26"/>
          <w:rtl/>
        </w:rPr>
        <w:t xml:space="preserve"> </w:t>
      </w:r>
    </w:p>
    <w:p w:rsidR="00266DA2" w:rsidRDefault="00266DA2" w:rsidP="00B1739F">
      <w:pPr>
        <w:pStyle w:val="ae"/>
        <w:spacing w:line="360" w:lineRule="auto"/>
        <w:ind w:left="247"/>
        <w:jc w:val="both"/>
        <w:rPr>
          <w:rFonts w:ascii="Arial" w:hAnsi="Arial"/>
          <w:noProof w:val="0"/>
          <w:sz w:val="26"/>
          <w:szCs w:val="26"/>
          <w:rtl/>
        </w:rPr>
      </w:pPr>
    </w:p>
    <w:p w:rsidR="00266DA2" w:rsidRDefault="00A24A6E" w:rsidP="00DF1449">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יתרה מזו,</w:t>
      </w:r>
      <w:r w:rsidR="00266DA2">
        <w:rPr>
          <w:rFonts w:ascii="Arial" w:hAnsi="Arial" w:hint="cs"/>
          <w:noProof w:val="0"/>
          <w:sz w:val="26"/>
          <w:szCs w:val="26"/>
          <w:rtl/>
        </w:rPr>
        <w:t xml:space="preserve"> הסכם רמות 2010 נחתם בחודש אוגוסט 2010 </w:t>
      </w:r>
      <w:r w:rsidR="00266DA2">
        <w:rPr>
          <w:rFonts w:ascii="Arial" w:hAnsi="Arial" w:hint="cs"/>
          <w:b/>
          <w:bCs/>
          <w:noProof w:val="0"/>
          <w:sz w:val="26"/>
          <w:szCs w:val="26"/>
          <w:rtl/>
        </w:rPr>
        <w:t>והחליף</w:t>
      </w:r>
      <w:r w:rsidR="007A7112">
        <w:rPr>
          <w:rFonts w:ascii="Arial" w:hAnsi="Arial" w:hint="cs"/>
          <w:b/>
          <w:bCs/>
          <w:noProof w:val="0"/>
          <w:sz w:val="26"/>
          <w:szCs w:val="26"/>
          <w:rtl/>
        </w:rPr>
        <w:t xml:space="preserve"> </w:t>
      </w:r>
      <w:r w:rsidR="007A7112" w:rsidRPr="00FF708F">
        <w:rPr>
          <w:rFonts w:asciiTheme="majorBidi" w:hAnsiTheme="majorBidi" w:cstheme="majorBidi"/>
          <w:noProof w:val="0"/>
        </w:rPr>
        <w:t>("replaces")</w:t>
      </w:r>
      <w:r w:rsidR="00266DA2">
        <w:rPr>
          <w:rFonts w:ascii="Arial" w:hAnsi="Arial" w:hint="cs"/>
          <w:b/>
          <w:bCs/>
          <w:noProof w:val="0"/>
          <w:sz w:val="26"/>
          <w:szCs w:val="26"/>
          <w:rtl/>
        </w:rPr>
        <w:t xml:space="preserve"> </w:t>
      </w:r>
      <w:r w:rsidR="00266DA2">
        <w:rPr>
          <w:rFonts w:ascii="Arial" w:hAnsi="Arial" w:hint="cs"/>
          <w:noProof w:val="0"/>
          <w:sz w:val="26"/>
          <w:szCs w:val="26"/>
          <w:rtl/>
        </w:rPr>
        <w:t>את הסכם 2005</w:t>
      </w:r>
      <w:r w:rsidR="00DF1449">
        <w:rPr>
          <w:rFonts w:ascii="Arial" w:hAnsi="Arial" w:hint="cs"/>
          <w:noProof w:val="0"/>
          <w:sz w:val="26"/>
          <w:szCs w:val="26"/>
          <w:rtl/>
        </w:rPr>
        <w:t xml:space="preserve">, </w:t>
      </w:r>
      <w:r w:rsidR="00266DA2">
        <w:rPr>
          <w:rFonts w:ascii="Arial" w:hAnsi="Arial" w:hint="cs"/>
          <w:noProof w:val="0"/>
          <w:sz w:val="26"/>
          <w:szCs w:val="26"/>
          <w:rtl/>
        </w:rPr>
        <w:t>עם תוקף למפרע ליום 20.12.20</w:t>
      </w:r>
      <w:r>
        <w:rPr>
          <w:rFonts w:ascii="Arial" w:hAnsi="Arial" w:hint="cs"/>
          <w:noProof w:val="0"/>
          <w:sz w:val="26"/>
          <w:szCs w:val="26"/>
          <w:rtl/>
        </w:rPr>
        <w:t>0</w:t>
      </w:r>
      <w:r w:rsidR="00266DA2">
        <w:rPr>
          <w:rFonts w:ascii="Arial" w:hAnsi="Arial" w:hint="cs"/>
          <w:noProof w:val="0"/>
          <w:sz w:val="26"/>
          <w:szCs w:val="26"/>
          <w:rtl/>
        </w:rPr>
        <w:t xml:space="preserve">5. </w:t>
      </w:r>
    </w:p>
    <w:p w:rsidR="00266DA2" w:rsidRDefault="00266DA2" w:rsidP="00B1739F">
      <w:pPr>
        <w:pStyle w:val="ae"/>
        <w:spacing w:line="360" w:lineRule="auto"/>
        <w:ind w:left="247"/>
        <w:jc w:val="both"/>
        <w:rPr>
          <w:rFonts w:ascii="Arial" w:hAnsi="Arial"/>
          <w:noProof w:val="0"/>
          <w:sz w:val="26"/>
          <w:szCs w:val="26"/>
          <w:rtl/>
        </w:rPr>
      </w:pPr>
    </w:p>
    <w:p w:rsidR="00266DA2" w:rsidRDefault="00266DA2" w:rsidP="00A24A6E">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הסכם רמות 2010 </w:t>
      </w:r>
      <w:r w:rsidR="00A24A6E">
        <w:rPr>
          <w:rFonts w:ascii="Arial" w:hAnsi="Arial"/>
          <w:noProof w:val="0"/>
          <w:sz w:val="26"/>
          <w:szCs w:val="26"/>
          <w:rtl/>
        </w:rPr>
        <w:t>–</w:t>
      </w:r>
      <w:r w:rsidR="00A24A6E">
        <w:rPr>
          <w:rFonts w:ascii="Arial" w:hAnsi="Arial" w:hint="cs"/>
          <w:noProof w:val="0"/>
          <w:sz w:val="26"/>
          <w:szCs w:val="26"/>
          <w:rtl/>
        </w:rPr>
        <w:t xml:space="preserve"> שגם על פיו מוקנות זכויות שימוש </w:t>
      </w:r>
      <w:r w:rsidR="00A24A6E" w:rsidRPr="00A24A6E">
        <w:rPr>
          <w:rFonts w:ascii="Arial" w:hAnsi="Arial" w:hint="cs"/>
          <w:b/>
          <w:bCs/>
          <w:noProof w:val="0"/>
          <w:sz w:val="26"/>
          <w:szCs w:val="26"/>
          <w:rtl/>
        </w:rPr>
        <w:t>למערערת</w:t>
      </w:r>
      <w:r w:rsidR="00A24A6E">
        <w:rPr>
          <w:rFonts w:ascii="Arial" w:hAnsi="Arial" w:hint="cs"/>
          <w:noProof w:val="0"/>
          <w:sz w:val="26"/>
          <w:szCs w:val="26"/>
          <w:rtl/>
        </w:rPr>
        <w:t xml:space="preserve"> - </w:t>
      </w:r>
      <w:r w:rsidRPr="00A24A6E">
        <w:rPr>
          <w:rFonts w:ascii="Arial" w:hAnsi="Arial" w:hint="cs"/>
          <w:noProof w:val="0"/>
          <w:sz w:val="26"/>
          <w:szCs w:val="26"/>
          <w:rtl/>
        </w:rPr>
        <w:t>חל</w:t>
      </w:r>
      <w:r>
        <w:rPr>
          <w:rFonts w:ascii="Arial" w:hAnsi="Arial" w:hint="cs"/>
          <w:noProof w:val="0"/>
          <w:sz w:val="26"/>
          <w:szCs w:val="26"/>
          <w:rtl/>
        </w:rPr>
        <w:t xml:space="preserve"> לגבי טכנולוגיה שפותחה במעורבות פרופ' ליצין עד ליום </w:t>
      </w:r>
      <w:r>
        <w:rPr>
          <w:rFonts w:ascii="Arial" w:hAnsi="Arial" w:hint="cs"/>
          <w:b/>
          <w:bCs/>
          <w:noProof w:val="0"/>
          <w:sz w:val="26"/>
          <w:szCs w:val="26"/>
          <w:rtl/>
        </w:rPr>
        <w:t>31.12.2009</w:t>
      </w:r>
      <w:r>
        <w:rPr>
          <w:rFonts w:ascii="Arial" w:hAnsi="Arial" w:hint="cs"/>
          <w:noProof w:val="0"/>
          <w:sz w:val="26"/>
          <w:szCs w:val="26"/>
          <w:rtl/>
        </w:rPr>
        <w:t xml:space="preserve"> (סעיף 1.16 </w:t>
      </w:r>
      <w:r>
        <w:rPr>
          <w:rFonts w:ascii="Arial" w:hAnsi="Arial"/>
          <w:noProof w:val="0"/>
          <w:sz w:val="26"/>
          <w:szCs w:val="26"/>
          <w:rtl/>
        </w:rPr>
        <w:t>–</w:t>
      </w:r>
      <w:r>
        <w:rPr>
          <w:rFonts w:ascii="Arial" w:hAnsi="Arial" w:hint="cs"/>
          <w:noProof w:val="0"/>
          <w:sz w:val="26"/>
          <w:szCs w:val="26"/>
          <w:rtl/>
        </w:rPr>
        <w:t xml:space="preserve"> הגדרת המונח </w:t>
      </w:r>
      <w:r w:rsidR="00FF708F" w:rsidRPr="00FF708F">
        <w:rPr>
          <w:rFonts w:asciiTheme="majorBidi" w:hAnsiTheme="majorBidi" w:cstheme="majorBidi"/>
          <w:noProof w:val="0"/>
        </w:rPr>
        <w:t>"S</w:t>
      </w:r>
      <w:r w:rsidR="00614500">
        <w:rPr>
          <w:rFonts w:asciiTheme="majorBidi" w:hAnsiTheme="majorBidi" w:cstheme="majorBidi"/>
          <w:noProof w:val="0"/>
        </w:rPr>
        <w:t xml:space="preserve">ervice </w:t>
      </w:r>
      <w:r w:rsidR="00FF708F" w:rsidRPr="00FF708F">
        <w:rPr>
          <w:rFonts w:asciiTheme="majorBidi" w:hAnsiTheme="majorBidi" w:cstheme="majorBidi"/>
          <w:noProof w:val="0"/>
        </w:rPr>
        <w:t>Ramot IP</w:t>
      </w:r>
      <w:r w:rsidRPr="00FF708F">
        <w:rPr>
          <w:rFonts w:asciiTheme="majorBidi" w:hAnsiTheme="majorBidi" w:cstheme="majorBidi"/>
          <w:noProof w:val="0"/>
        </w:rPr>
        <w:t>"</w:t>
      </w:r>
      <w:r>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כשנתיים לאחר הכניסה </w:t>
      </w:r>
      <w:r w:rsidR="00A24A6E">
        <w:rPr>
          <w:rFonts w:ascii="Arial" w:hAnsi="Arial" w:hint="cs"/>
          <w:noProof w:val="0"/>
          <w:sz w:val="26"/>
          <w:szCs w:val="26"/>
          <w:rtl/>
        </w:rPr>
        <w:t>ל</w:t>
      </w:r>
      <w:r>
        <w:rPr>
          <w:rFonts w:ascii="Arial" w:hAnsi="Arial" w:hint="cs"/>
          <w:noProof w:val="0"/>
          <w:sz w:val="26"/>
          <w:szCs w:val="26"/>
          <w:rtl/>
        </w:rPr>
        <w:t xml:space="preserve">תוקף של הסכם השירותים בין המערערת ובין סאנדיסק ארה"ב. </w:t>
      </w:r>
      <w:r w:rsidR="00A24A6E">
        <w:rPr>
          <w:rFonts w:ascii="Arial" w:hAnsi="Arial" w:hint="cs"/>
          <w:noProof w:val="0"/>
          <w:sz w:val="26"/>
          <w:szCs w:val="26"/>
          <w:rtl/>
        </w:rPr>
        <w:t>אולם,</w:t>
      </w:r>
      <w:r>
        <w:rPr>
          <w:rFonts w:ascii="Arial" w:hAnsi="Arial" w:hint="cs"/>
          <w:noProof w:val="0"/>
          <w:sz w:val="26"/>
          <w:szCs w:val="26"/>
          <w:rtl/>
        </w:rPr>
        <w:t xml:space="preserve"> </w:t>
      </w:r>
      <w:r w:rsidR="00DD5541">
        <w:rPr>
          <w:rFonts w:ascii="Arial" w:hAnsi="Arial" w:hint="cs"/>
          <w:noProof w:val="0"/>
          <w:sz w:val="26"/>
          <w:szCs w:val="26"/>
          <w:rtl/>
        </w:rPr>
        <w:t>למרות זאת</w:t>
      </w:r>
      <w:r>
        <w:rPr>
          <w:rFonts w:ascii="Arial" w:hAnsi="Arial" w:hint="cs"/>
          <w:noProof w:val="0"/>
          <w:sz w:val="26"/>
          <w:szCs w:val="26"/>
          <w:rtl/>
        </w:rPr>
        <w:t xml:space="preserve">, סאנדיסק ארה"ב </w:t>
      </w:r>
      <w:r>
        <w:rPr>
          <w:rFonts w:ascii="Arial" w:hAnsi="Arial" w:hint="cs"/>
          <w:b/>
          <w:bCs/>
          <w:noProof w:val="0"/>
          <w:sz w:val="26"/>
          <w:szCs w:val="26"/>
          <w:rtl/>
        </w:rPr>
        <w:t>איננה צד</w:t>
      </w:r>
      <w:r>
        <w:rPr>
          <w:rFonts w:ascii="Arial" w:hAnsi="Arial" w:hint="cs"/>
          <w:noProof w:val="0"/>
          <w:sz w:val="26"/>
          <w:szCs w:val="26"/>
          <w:rtl/>
        </w:rPr>
        <w:t xml:space="preserve"> להסכם רמות 2010 והיא איננה מוזכרת בו כלל. שתיקה זו תמוהה אם המערערת באמת "יצאה מן התמונה" בכל הנוגע לזכויות בפיתוחים נוספים שנע</w:t>
      </w:r>
      <w:r w:rsidR="00DD5541">
        <w:rPr>
          <w:rFonts w:ascii="Arial" w:hAnsi="Arial" w:hint="cs"/>
          <w:noProof w:val="0"/>
          <w:sz w:val="26"/>
          <w:szCs w:val="26"/>
          <w:rtl/>
        </w:rPr>
        <w:t xml:space="preserve">שו בין תחילת שנת 2008 ועד סוף שנת 2009. </w:t>
      </w:r>
    </w:p>
    <w:p w:rsidR="00DD5541" w:rsidRDefault="00DD5541" w:rsidP="00266DA2">
      <w:pPr>
        <w:pStyle w:val="ae"/>
        <w:spacing w:line="360" w:lineRule="auto"/>
        <w:ind w:left="247"/>
        <w:jc w:val="both"/>
        <w:rPr>
          <w:rFonts w:ascii="Arial" w:hAnsi="Arial"/>
          <w:noProof w:val="0"/>
          <w:sz w:val="26"/>
          <w:szCs w:val="26"/>
          <w:rtl/>
        </w:rPr>
      </w:pPr>
    </w:p>
    <w:p w:rsidR="00DD5541" w:rsidRDefault="004C420A" w:rsidP="00A24A6E">
      <w:pPr>
        <w:pStyle w:val="ae"/>
        <w:spacing w:line="360" w:lineRule="auto"/>
        <w:ind w:left="247"/>
        <w:jc w:val="both"/>
        <w:rPr>
          <w:rFonts w:ascii="Arial" w:hAnsi="Arial"/>
          <w:noProof w:val="0"/>
          <w:sz w:val="26"/>
          <w:szCs w:val="26"/>
          <w:rtl/>
        </w:rPr>
      </w:pPr>
      <w:r>
        <w:rPr>
          <w:rFonts w:ascii="Arial" w:hAnsi="Arial" w:hint="cs"/>
          <w:noProof w:val="0"/>
          <w:sz w:val="26"/>
          <w:szCs w:val="26"/>
          <w:rtl/>
        </w:rPr>
        <w:t>אף אם ל</w:t>
      </w:r>
      <w:r w:rsidR="00DD5541">
        <w:rPr>
          <w:rFonts w:ascii="Arial" w:hAnsi="Arial" w:hint="cs"/>
          <w:noProof w:val="0"/>
          <w:sz w:val="26"/>
          <w:szCs w:val="26"/>
          <w:rtl/>
        </w:rPr>
        <w:t xml:space="preserve">פי תנאי הסכם רמות 2005 לא הייתה חובה להודיע לרמות על המחאת זכויות המערערת בשנת 2008, אזי נראה כי חתימת הסכם </w:t>
      </w:r>
      <w:r w:rsidR="00A24A6E">
        <w:rPr>
          <w:rFonts w:ascii="Arial" w:hAnsi="Arial" w:hint="cs"/>
          <w:noProof w:val="0"/>
          <w:sz w:val="26"/>
          <w:szCs w:val="26"/>
          <w:rtl/>
        </w:rPr>
        <w:t>2010</w:t>
      </w:r>
      <w:r w:rsidR="00DD5541">
        <w:rPr>
          <w:rFonts w:ascii="Arial" w:hAnsi="Arial" w:hint="cs"/>
          <w:noProof w:val="0"/>
          <w:sz w:val="26"/>
          <w:szCs w:val="26"/>
          <w:rtl/>
        </w:rPr>
        <w:t xml:space="preserve"> </w:t>
      </w:r>
      <w:r w:rsidR="00DD5541">
        <w:rPr>
          <w:rFonts w:ascii="Arial" w:hAnsi="Arial"/>
          <w:noProof w:val="0"/>
          <w:sz w:val="26"/>
          <w:szCs w:val="26"/>
          <w:rtl/>
        </w:rPr>
        <w:t>–</w:t>
      </w:r>
      <w:r w:rsidR="00A24A6E">
        <w:rPr>
          <w:rFonts w:ascii="Arial" w:hAnsi="Arial" w:hint="cs"/>
          <w:noProof w:val="0"/>
          <w:sz w:val="26"/>
          <w:szCs w:val="26"/>
          <w:rtl/>
        </w:rPr>
        <w:t xml:space="preserve"> בתוקף </w:t>
      </w:r>
      <w:r w:rsidR="001366DC">
        <w:rPr>
          <w:rFonts w:ascii="Arial" w:hAnsi="Arial" w:hint="cs"/>
          <w:noProof w:val="0"/>
          <w:sz w:val="26"/>
          <w:szCs w:val="26"/>
          <w:rtl/>
        </w:rPr>
        <w:t>רטרוס</w:t>
      </w:r>
      <w:r w:rsidR="00DD5541">
        <w:rPr>
          <w:rFonts w:ascii="Arial" w:hAnsi="Arial" w:hint="cs"/>
          <w:noProof w:val="0"/>
          <w:sz w:val="26"/>
          <w:szCs w:val="26"/>
          <w:rtl/>
        </w:rPr>
        <w:t xml:space="preserve">פקטיבי לסוף שנת 2005 </w:t>
      </w:r>
      <w:r w:rsidR="00DD5541">
        <w:rPr>
          <w:rFonts w:ascii="Arial" w:hAnsi="Arial"/>
          <w:noProof w:val="0"/>
          <w:sz w:val="26"/>
          <w:szCs w:val="26"/>
          <w:rtl/>
        </w:rPr>
        <w:t>–</w:t>
      </w:r>
      <w:r w:rsidR="00DD5541">
        <w:rPr>
          <w:rFonts w:ascii="Arial" w:hAnsi="Arial" w:hint="cs"/>
          <w:noProof w:val="0"/>
          <w:sz w:val="26"/>
          <w:szCs w:val="26"/>
          <w:rtl/>
        </w:rPr>
        <w:t xml:space="preserve"> כן חייבה התייצבותה של סאנדיסק ארה"ב </w:t>
      </w:r>
      <w:r w:rsidR="00DD5541" w:rsidRPr="004C420A">
        <w:rPr>
          <w:rFonts w:ascii="Arial" w:hAnsi="Arial" w:hint="cs"/>
          <w:b/>
          <w:bCs/>
          <w:noProof w:val="0"/>
          <w:sz w:val="26"/>
          <w:szCs w:val="26"/>
          <w:rtl/>
        </w:rPr>
        <w:t>כצד להסדר המתוקן</w:t>
      </w:r>
      <w:r w:rsidR="00DD5541">
        <w:rPr>
          <w:rFonts w:ascii="Arial" w:hAnsi="Arial" w:hint="cs"/>
          <w:noProof w:val="0"/>
          <w:sz w:val="26"/>
          <w:szCs w:val="26"/>
          <w:rtl/>
        </w:rPr>
        <w:t xml:space="preserve">. </w:t>
      </w:r>
    </w:p>
    <w:p w:rsidR="00DD5541" w:rsidRPr="00266DA2" w:rsidRDefault="00DD5541" w:rsidP="00266DA2">
      <w:pPr>
        <w:pStyle w:val="ae"/>
        <w:spacing w:line="360" w:lineRule="auto"/>
        <w:ind w:left="247"/>
        <w:jc w:val="both"/>
        <w:rPr>
          <w:rFonts w:ascii="Arial" w:hAnsi="Arial"/>
          <w:noProof w:val="0"/>
          <w:sz w:val="26"/>
          <w:szCs w:val="26"/>
          <w:rtl/>
        </w:rPr>
      </w:pPr>
    </w:p>
    <w:p w:rsidR="00AE7AAD" w:rsidRDefault="00DD5541" w:rsidP="00A24A6E">
      <w:pPr>
        <w:pStyle w:val="ae"/>
        <w:numPr>
          <w:ilvl w:val="0"/>
          <w:numId w:val="1"/>
        </w:numPr>
        <w:spacing w:line="360" w:lineRule="auto"/>
        <w:ind w:left="247"/>
        <w:jc w:val="both"/>
        <w:rPr>
          <w:rFonts w:ascii="Arial" w:hAnsi="Arial"/>
          <w:noProof w:val="0"/>
          <w:sz w:val="26"/>
          <w:szCs w:val="26"/>
        </w:rPr>
      </w:pPr>
      <w:r w:rsidRPr="00EA2C1B">
        <w:rPr>
          <w:rFonts w:ascii="Arial" w:hAnsi="Arial" w:hint="cs"/>
          <w:noProof w:val="0"/>
          <w:sz w:val="26"/>
          <w:szCs w:val="26"/>
          <w:rtl/>
        </w:rPr>
        <w:t xml:space="preserve">כך גם </w:t>
      </w:r>
      <w:r w:rsidR="00AE7AAD" w:rsidRPr="00EA2C1B">
        <w:rPr>
          <w:rFonts w:ascii="Arial" w:hAnsi="Arial" w:hint="cs"/>
          <w:noProof w:val="0"/>
          <w:sz w:val="26"/>
          <w:szCs w:val="26"/>
          <w:rtl/>
        </w:rPr>
        <w:t>ל</w:t>
      </w:r>
      <w:r w:rsidRPr="00EA2C1B">
        <w:rPr>
          <w:rFonts w:ascii="Arial" w:hAnsi="Arial" w:hint="cs"/>
          <w:noProof w:val="0"/>
          <w:sz w:val="26"/>
          <w:szCs w:val="26"/>
          <w:rtl/>
        </w:rPr>
        <w:t>גבי הסכם רמות 2013, ואו</w:t>
      </w:r>
      <w:r w:rsidR="00AE7AAD" w:rsidRPr="00EA2C1B">
        <w:rPr>
          <w:rFonts w:ascii="Arial" w:hAnsi="Arial" w:hint="cs"/>
          <w:noProof w:val="0"/>
          <w:sz w:val="26"/>
          <w:szCs w:val="26"/>
          <w:rtl/>
        </w:rPr>
        <w:t>ל</w:t>
      </w:r>
      <w:r w:rsidRPr="00EA2C1B">
        <w:rPr>
          <w:rFonts w:ascii="Arial" w:hAnsi="Arial" w:hint="cs"/>
          <w:noProof w:val="0"/>
          <w:sz w:val="26"/>
          <w:szCs w:val="26"/>
          <w:rtl/>
        </w:rPr>
        <w:t>י אף ביתר שאת. ע</w:t>
      </w:r>
      <w:r w:rsidR="00AE7AAD" w:rsidRPr="00EA2C1B">
        <w:rPr>
          <w:rFonts w:ascii="Arial" w:hAnsi="Arial" w:hint="cs"/>
          <w:noProof w:val="0"/>
          <w:sz w:val="26"/>
          <w:szCs w:val="26"/>
          <w:rtl/>
        </w:rPr>
        <w:t>ל</w:t>
      </w:r>
      <w:r w:rsidRPr="00EA2C1B">
        <w:rPr>
          <w:rFonts w:ascii="Arial" w:hAnsi="Arial" w:hint="cs"/>
          <w:noProof w:val="0"/>
          <w:sz w:val="26"/>
          <w:szCs w:val="26"/>
          <w:rtl/>
        </w:rPr>
        <w:t xml:space="preserve"> פי הסכם אחרו</w:t>
      </w:r>
      <w:r w:rsidR="00A24A6E">
        <w:rPr>
          <w:rFonts w:ascii="Arial" w:hAnsi="Arial" w:hint="cs"/>
          <w:noProof w:val="0"/>
          <w:sz w:val="26"/>
          <w:szCs w:val="26"/>
          <w:rtl/>
        </w:rPr>
        <w:t>ן</w:t>
      </w:r>
      <w:r w:rsidRPr="00EA2C1B">
        <w:rPr>
          <w:rFonts w:ascii="Arial" w:hAnsi="Arial" w:hint="cs"/>
          <w:noProof w:val="0"/>
          <w:sz w:val="26"/>
          <w:szCs w:val="26"/>
          <w:rtl/>
        </w:rPr>
        <w:t xml:space="preserve"> זה, כנגד פדיון החיוב </w:t>
      </w:r>
      <w:r w:rsidR="00AE7AAD" w:rsidRPr="00EA2C1B">
        <w:rPr>
          <w:rFonts w:ascii="Arial" w:hAnsi="Arial" w:hint="cs"/>
          <w:noProof w:val="0"/>
          <w:sz w:val="26"/>
          <w:szCs w:val="26"/>
          <w:rtl/>
        </w:rPr>
        <w:t>ל</w:t>
      </w:r>
      <w:r w:rsidRPr="00EA2C1B">
        <w:rPr>
          <w:rFonts w:ascii="Arial" w:hAnsi="Arial" w:hint="cs"/>
          <w:noProof w:val="0"/>
          <w:sz w:val="26"/>
          <w:szCs w:val="26"/>
          <w:rtl/>
        </w:rPr>
        <w:t>המשיך ו</w:t>
      </w:r>
      <w:r w:rsidR="00AE7AAD" w:rsidRPr="00EA2C1B">
        <w:rPr>
          <w:rFonts w:ascii="Arial" w:hAnsi="Arial" w:hint="cs"/>
          <w:noProof w:val="0"/>
          <w:sz w:val="26"/>
          <w:szCs w:val="26"/>
          <w:rtl/>
        </w:rPr>
        <w:t>ל</w:t>
      </w:r>
      <w:r w:rsidRPr="00EA2C1B">
        <w:rPr>
          <w:rFonts w:ascii="Arial" w:hAnsi="Arial" w:hint="cs"/>
          <w:noProof w:val="0"/>
          <w:sz w:val="26"/>
          <w:szCs w:val="26"/>
          <w:rtl/>
        </w:rPr>
        <w:t>ש</w:t>
      </w:r>
      <w:r w:rsidR="00AE7AAD" w:rsidRPr="00EA2C1B">
        <w:rPr>
          <w:rFonts w:ascii="Arial" w:hAnsi="Arial" w:hint="cs"/>
          <w:noProof w:val="0"/>
          <w:sz w:val="26"/>
          <w:szCs w:val="26"/>
          <w:rtl/>
        </w:rPr>
        <w:t>ל</w:t>
      </w:r>
      <w:r w:rsidRPr="00EA2C1B">
        <w:rPr>
          <w:rFonts w:ascii="Arial" w:hAnsi="Arial" w:hint="cs"/>
          <w:noProof w:val="0"/>
          <w:sz w:val="26"/>
          <w:szCs w:val="26"/>
          <w:rtl/>
        </w:rPr>
        <w:t>ם תמ</w:t>
      </w:r>
      <w:r w:rsidR="00AE7AAD" w:rsidRPr="00EA2C1B">
        <w:rPr>
          <w:rFonts w:ascii="Arial" w:hAnsi="Arial" w:hint="cs"/>
          <w:noProof w:val="0"/>
          <w:sz w:val="26"/>
          <w:szCs w:val="26"/>
          <w:rtl/>
        </w:rPr>
        <w:t>ל</w:t>
      </w:r>
      <w:r w:rsidRPr="00EA2C1B">
        <w:rPr>
          <w:rFonts w:ascii="Arial" w:hAnsi="Arial" w:hint="cs"/>
          <w:noProof w:val="0"/>
          <w:sz w:val="26"/>
          <w:szCs w:val="26"/>
          <w:rtl/>
        </w:rPr>
        <w:t xml:space="preserve">וגים </w:t>
      </w:r>
      <w:r w:rsidR="00AE7AAD" w:rsidRPr="00EA2C1B">
        <w:rPr>
          <w:rFonts w:ascii="Arial" w:hAnsi="Arial" w:hint="cs"/>
          <w:noProof w:val="0"/>
          <w:sz w:val="26"/>
          <w:szCs w:val="26"/>
          <w:rtl/>
        </w:rPr>
        <w:t>ל</w:t>
      </w:r>
      <w:r w:rsidRPr="00EA2C1B">
        <w:rPr>
          <w:rFonts w:ascii="Arial" w:hAnsi="Arial" w:hint="cs"/>
          <w:noProof w:val="0"/>
          <w:sz w:val="26"/>
          <w:szCs w:val="26"/>
          <w:rtl/>
        </w:rPr>
        <w:t>רמות בעתיד</w:t>
      </w:r>
      <w:r w:rsidR="007A7112">
        <w:rPr>
          <w:rFonts w:ascii="Arial" w:hAnsi="Arial" w:hint="cs"/>
          <w:noProof w:val="0"/>
          <w:sz w:val="26"/>
          <w:szCs w:val="26"/>
          <w:rtl/>
        </w:rPr>
        <w:t>,</w:t>
      </w:r>
      <w:r w:rsidRPr="00EA2C1B">
        <w:rPr>
          <w:rFonts w:ascii="Arial" w:hAnsi="Arial" w:hint="cs"/>
          <w:noProof w:val="0"/>
          <w:sz w:val="26"/>
          <w:szCs w:val="26"/>
          <w:rtl/>
        </w:rPr>
        <w:t xml:space="preserve"> מוקנה ל</w:t>
      </w:r>
      <w:r w:rsidR="00490CE5">
        <w:rPr>
          <w:rFonts w:ascii="Arial" w:hAnsi="Arial" w:hint="cs"/>
          <w:noProof w:val="0"/>
          <w:sz w:val="26"/>
          <w:szCs w:val="26"/>
          <w:rtl/>
        </w:rPr>
        <w:t>מערערת (בלבד) רשיון שימוש בלעדי,</w:t>
      </w:r>
      <w:r w:rsidRPr="00EA2C1B">
        <w:rPr>
          <w:rFonts w:ascii="Arial" w:hAnsi="Arial" w:hint="cs"/>
          <w:noProof w:val="0"/>
          <w:sz w:val="26"/>
          <w:szCs w:val="26"/>
          <w:rtl/>
        </w:rPr>
        <w:t xml:space="preserve"> בלתי מוגבל בזמן או במקום</w:t>
      </w:r>
      <w:r w:rsidR="00490CE5">
        <w:rPr>
          <w:rFonts w:ascii="Arial" w:hAnsi="Arial" w:hint="cs"/>
          <w:noProof w:val="0"/>
          <w:sz w:val="26"/>
          <w:szCs w:val="26"/>
          <w:rtl/>
        </w:rPr>
        <w:t>,</w:t>
      </w:r>
      <w:r w:rsidRPr="00EA2C1B">
        <w:rPr>
          <w:rFonts w:ascii="Arial" w:hAnsi="Arial" w:hint="cs"/>
          <w:noProof w:val="0"/>
          <w:sz w:val="26"/>
          <w:szCs w:val="26"/>
          <w:rtl/>
        </w:rPr>
        <w:t xml:space="preserve"> ונפרע במלואו </w:t>
      </w:r>
      <w:r w:rsidRPr="00614500">
        <w:rPr>
          <w:rFonts w:asciiTheme="majorBidi" w:hAnsiTheme="majorBidi" w:cstheme="majorBidi"/>
          <w:noProof w:val="0"/>
        </w:rPr>
        <w:t>("fully paid up"</w:t>
      </w:r>
      <w:r w:rsidRPr="00EA2C1B">
        <w:rPr>
          <w:rFonts w:ascii="Arial" w:hAnsi="Arial"/>
          <w:noProof w:val="0"/>
          <w:sz w:val="26"/>
          <w:szCs w:val="26"/>
        </w:rPr>
        <w:t>)</w:t>
      </w:r>
      <w:r w:rsidRPr="00EA2C1B">
        <w:rPr>
          <w:rFonts w:ascii="Arial" w:hAnsi="Arial" w:hint="cs"/>
          <w:noProof w:val="0"/>
          <w:sz w:val="26"/>
          <w:szCs w:val="26"/>
          <w:rtl/>
        </w:rPr>
        <w:t xml:space="preserve">. על פי גישת המערערת הנדונה, חלק מרשיון זה היה אמור להיות מוקנה לסאנדיסק ארה"ב, בשל ההמחאה הנטענת בעבר. אולם גם להסכם זה סאנדיסק ארה"ב </w:t>
      </w:r>
      <w:r w:rsidRPr="004C420A">
        <w:rPr>
          <w:rFonts w:ascii="Arial" w:hAnsi="Arial" w:hint="cs"/>
          <w:b/>
          <w:bCs/>
          <w:noProof w:val="0"/>
          <w:sz w:val="26"/>
          <w:szCs w:val="26"/>
          <w:rtl/>
        </w:rPr>
        <w:t>איננה צד</w:t>
      </w:r>
      <w:r w:rsidRPr="00EA2C1B">
        <w:rPr>
          <w:rFonts w:ascii="Arial" w:hAnsi="Arial" w:hint="cs"/>
          <w:noProof w:val="0"/>
          <w:sz w:val="26"/>
          <w:szCs w:val="26"/>
          <w:rtl/>
        </w:rPr>
        <w:t xml:space="preserve"> והיא </w:t>
      </w:r>
      <w:r w:rsidR="00EA2C1B" w:rsidRPr="00EA2C1B">
        <w:rPr>
          <w:rFonts w:ascii="Arial" w:hAnsi="Arial" w:hint="cs"/>
          <w:noProof w:val="0"/>
          <w:sz w:val="26"/>
          <w:szCs w:val="26"/>
          <w:rtl/>
        </w:rPr>
        <w:t xml:space="preserve">איננה מוזכרת זו. </w:t>
      </w:r>
    </w:p>
    <w:p w:rsidR="00EA2C1B" w:rsidRPr="00EA2C1B" w:rsidRDefault="00EA2C1B" w:rsidP="00EA2C1B">
      <w:pPr>
        <w:pStyle w:val="ae"/>
        <w:spacing w:line="360" w:lineRule="auto"/>
        <w:ind w:left="247"/>
        <w:jc w:val="both"/>
        <w:rPr>
          <w:rFonts w:ascii="Arial" w:hAnsi="Arial"/>
          <w:noProof w:val="0"/>
          <w:sz w:val="26"/>
          <w:szCs w:val="26"/>
        </w:rPr>
      </w:pPr>
    </w:p>
    <w:p w:rsidR="00AE7AAD" w:rsidRPr="00E86604" w:rsidRDefault="00EA2C1B" w:rsidP="009F70D7">
      <w:pPr>
        <w:pStyle w:val="ae"/>
        <w:numPr>
          <w:ilvl w:val="0"/>
          <w:numId w:val="1"/>
        </w:numPr>
        <w:spacing w:line="360" w:lineRule="auto"/>
        <w:ind w:left="247"/>
        <w:jc w:val="both"/>
        <w:rPr>
          <w:rFonts w:ascii="Arial" w:hAnsi="Arial"/>
          <w:noProof w:val="0"/>
          <w:sz w:val="26"/>
          <w:szCs w:val="26"/>
        </w:rPr>
      </w:pPr>
      <w:r w:rsidRPr="00490CE5">
        <w:rPr>
          <w:rFonts w:ascii="Arial" w:hAnsi="Arial" w:hint="cs"/>
          <w:b/>
          <w:bCs/>
          <w:noProof w:val="0"/>
          <w:sz w:val="26"/>
          <w:szCs w:val="26"/>
          <w:rtl/>
        </w:rPr>
        <w:lastRenderedPageBreak/>
        <w:t>שנית</w:t>
      </w:r>
      <w:r w:rsidRPr="00E86604">
        <w:rPr>
          <w:rFonts w:ascii="Arial" w:hAnsi="Arial" w:hint="cs"/>
          <w:noProof w:val="0"/>
          <w:sz w:val="26"/>
          <w:szCs w:val="26"/>
          <w:rtl/>
        </w:rPr>
        <w:t>, יוזכר כי בתחילתו</w:t>
      </w:r>
      <w:r w:rsidR="00E43377">
        <w:rPr>
          <w:rFonts w:ascii="Arial" w:hAnsi="Arial" w:hint="cs"/>
          <w:noProof w:val="0"/>
          <w:sz w:val="26"/>
          <w:szCs w:val="26"/>
          <w:rtl/>
        </w:rPr>
        <w:t>,</w:t>
      </w:r>
      <w:r w:rsidRPr="00E86604">
        <w:rPr>
          <w:rFonts w:ascii="Arial" w:hAnsi="Arial" w:hint="cs"/>
          <w:noProof w:val="0"/>
          <w:sz w:val="26"/>
          <w:szCs w:val="26"/>
          <w:rtl/>
        </w:rPr>
        <w:t xml:space="preserve"> שיתוף הפעולה בין רמות ובין המערערת מומן בחלקו על ידי מענקי המדען הראשי (ראו סעיף</w:t>
      </w:r>
      <w:r w:rsidR="004C420A">
        <w:rPr>
          <w:rFonts w:ascii="Arial" w:hAnsi="Arial" w:hint="cs"/>
          <w:noProof w:val="0"/>
          <w:sz w:val="26"/>
          <w:szCs w:val="26"/>
          <w:rtl/>
        </w:rPr>
        <w:t xml:space="preserve"> 11 </w:t>
      </w:r>
      <w:r w:rsidRPr="00E86604">
        <w:rPr>
          <w:rFonts w:ascii="Arial" w:hAnsi="Arial" w:hint="cs"/>
          <w:noProof w:val="0"/>
          <w:sz w:val="26"/>
          <w:szCs w:val="26"/>
          <w:rtl/>
        </w:rPr>
        <w:t xml:space="preserve">לעיל). </w:t>
      </w:r>
      <w:r w:rsidR="00E43377">
        <w:rPr>
          <w:rFonts w:ascii="Arial" w:hAnsi="Arial" w:hint="cs"/>
          <w:noProof w:val="0"/>
          <w:sz w:val="26"/>
          <w:szCs w:val="26"/>
          <w:rtl/>
        </w:rPr>
        <w:t xml:space="preserve">ככלל, </w:t>
      </w:r>
      <w:r w:rsidRPr="00E86604">
        <w:rPr>
          <w:rFonts w:ascii="Arial" w:hAnsi="Arial" w:hint="cs"/>
          <w:noProof w:val="0"/>
          <w:sz w:val="26"/>
          <w:szCs w:val="26"/>
          <w:rtl/>
        </w:rPr>
        <w:t>הוראות חוק לעידוד</w:t>
      </w:r>
      <w:r w:rsidR="0068478D">
        <w:rPr>
          <w:rFonts w:ascii="Arial" w:hAnsi="Arial" w:hint="cs"/>
          <w:noProof w:val="0"/>
          <w:sz w:val="26"/>
          <w:szCs w:val="26"/>
          <w:rtl/>
        </w:rPr>
        <w:t xml:space="preserve"> מחקר ופיתוח בתעשייה</w:t>
      </w:r>
      <w:r w:rsidR="00745FED">
        <w:rPr>
          <w:rFonts w:ascii="Arial" w:hAnsi="Arial" w:hint="cs"/>
          <w:noProof w:val="0"/>
          <w:sz w:val="26"/>
          <w:szCs w:val="26"/>
          <w:rtl/>
        </w:rPr>
        <w:t>,</w:t>
      </w:r>
      <w:r w:rsidR="0068478D">
        <w:rPr>
          <w:rFonts w:ascii="Arial" w:hAnsi="Arial" w:hint="cs"/>
          <w:noProof w:val="0"/>
          <w:sz w:val="26"/>
          <w:szCs w:val="26"/>
          <w:rtl/>
        </w:rPr>
        <w:t xml:space="preserve"> תשמ"ד-1984 (כשם החוק אז; "</w:t>
      </w:r>
      <w:r w:rsidR="0068478D" w:rsidRPr="0068478D">
        <w:rPr>
          <w:rFonts w:ascii="Arial" w:hAnsi="Arial" w:hint="cs"/>
          <w:b/>
          <w:bCs/>
          <w:noProof w:val="0"/>
          <w:sz w:val="26"/>
          <w:szCs w:val="26"/>
          <w:rtl/>
        </w:rPr>
        <w:t>חוק עידוד המחקר</w:t>
      </w:r>
      <w:r w:rsidR="0068478D">
        <w:rPr>
          <w:rFonts w:ascii="Arial" w:hAnsi="Arial" w:hint="cs"/>
          <w:noProof w:val="0"/>
          <w:sz w:val="26"/>
          <w:szCs w:val="26"/>
          <w:rtl/>
        </w:rPr>
        <w:t>"),</w:t>
      </w:r>
      <w:r w:rsidRPr="00E86604">
        <w:rPr>
          <w:rFonts w:ascii="Arial" w:hAnsi="Arial" w:hint="cs"/>
          <w:noProof w:val="0"/>
          <w:sz w:val="26"/>
          <w:szCs w:val="26"/>
          <w:rtl/>
        </w:rPr>
        <w:t xml:space="preserve"> </w:t>
      </w:r>
      <w:r w:rsidR="00745FED">
        <w:rPr>
          <w:rFonts w:ascii="Arial" w:hAnsi="Arial" w:hint="cs"/>
          <w:noProof w:val="0"/>
          <w:sz w:val="26"/>
          <w:szCs w:val="26"/>
          <w:rtl/>
        </w:rPr>
        <w:t xml:space="preserve">התנו את העברתם לחוץ לארץ </w:t>
      </w:r>
      <w:r w:rsidR="00E43377">
        <w:rPr>
          <w:rFonts w:ascii="Arial" w:hAnsi="Arial" w:hint="cs"/>
          <w:noProof w:val="0"/>
          <w:sz w:val="26"/>
          <w:szCs w:val="26"/>
          <w:rtl/>
        </w:rPr>
        <w:t>של ייצור או ש</w:t>
      </w:r>
      <w:r w:rsidR="009F70D7">
        <w:rPr>
          <w:rFonts w:ascii="Arial" w:hAnsi="Arial" w:hint="cs"/>
          <w:noProof w:val="0"/>
          <w:sz w:val="26"/>
          <w:szCs w:val="26"/>
          <w:rtl/>
        </w:rPr>
        <w:t>ל</w:t>
      </w:r>
      <w:r w:rsidR="00E43377">
        <w:rPr>
          <w:rFonts w:ascii="Arial" w:hAnsi="Arial" w:hint="cs"/>
          <w:noProof w:val="0"/>
          <w:sz w:val="26"/>
          <w:szCs w:val="26"/>
          <w:rtl/>
        </w:rPr>
        <w:t xml:space="preserve"> זכוי</w:t>
      </w:r>
      <w:r w:rsidR="009F70D7">
        <w:rPr>
          <w:rFonts w:ascii="Arial" w:hAnsi="Arial" w:hint="cs"/>
          <w:noProof w:val="0"/>
          <w:sz w:val="26"/>
          <w:szCs w:val="26"/>
          <w:rtl/>
        </w:rPr>
        <w:t>ות ייצור של מוצר שפותח במסגרת ת</w:t>
      </w:r>
      <w:r w:rsidR="00E43377">
        <w:rPr>
          <w:rFonts w:ascii="Arial" w:hAnsi="Arial" w:hint="cs"/>
          <w:noProof w:val="0"/>
          <w:sz w:val="26"/>
          <w:szCs w:val="26"/>
          <w:rtl/>
        </w:rPr>
        <w:t>כנית מאושרת, או העברתו של ידע הנובע ממחקר ופיתוח ע</w:t>
      </w:r>
      <w:r w:rsidR="009F70D7">
        <w:rPr>
          <w:rFonts w:ascii="Arial" w:hAnsi="Arial" w:hint="cs"/>
          <w:noProof w:val="0"/>
          <w:sz w:val="26"/>
          <w:szCs w:val="26"/>
          <w:rtl/>
        </w:rPr>
        <w:t>ל פי תכנית מאושרת, במתן אישור מפורש. על רקע זה</w:t>
      </w:r>
      <w:r w:rsidRPr="00E86604">
        <w:rPr>
          <w:rFonts w:ascii="Arial" w:hAnsi="Arial" w:hint="cs"/>
          <w:noProof w:val="0"/>
          <w:sz w:val="26"/>
          <w:szCs w:val="26"/>
          <w:rtl/>
        </w:rPr>
        <w:t xml:space="preserve"> פנתה המערערת ללשכת המדען הראשי </w:t>
      </w:r>
      <w:r w:rsidRPr="00E86604">
        <w:rPr>
          <w:rFonts w:ascii="Arial" w:hAnsi="Arial" w:hint="cs"/>
          <w:b/>
          <w:bCs/>
          <w:noProof w:val="0"/>
          <w:sz w:val="26"/>
          <w:szCs w:val="26"/>
          <w:rtl/>
        </w:rPr>
        <w:t>בחודש מרץ 2012</w:t>
      </w:r>
      <w:r w:rsidRPr="00E86604">
        <w:rPr>
          <w:rFonts w:ascii="Arial" w:hAnsi="Arial" w:hint="cs"/>
          <w:noProof w:val="0"/>
          <w:sz w:val="26"/>
          <w:szCs w:val="26"/>
          <w:rtl/>
        </w:rPr>
        <w:t xml:space="preserve"> ב"בקשה דחופה לשיתוף בידע". בפנייה זו ביקשה המערערת ממשרד המדען הראשי </w:t>
      </w:r>
      <w:r w:rsidRPr="00E86604">
        <w:rPr>
          <w:rFonts w:ascii="Arial" w:hAnsi="Arial" w:hint="cs"/>
          <w:b/>
          <w:bCs/>
          <w:noProof w:val="0"/>
          <w:sz w:val="26"/>
          <w:szCs w:val="26"/>
          <w:rtl/>
        </w:rPr>
        <w:t xml:space="preserve">"לאשר שיתוף ידע הנובע מפעילות המחקר והפיתוח של החברה במסגרת תכניות </w:t>
      </w:r>
      <w:r w:rsidR="007A7112">
        <w:rPr>
          <w:rFonts w:ascii="Arial" w:hAnsi="Arial" w:hint="cs"/>
          <w:b/>
          <w:bCs/>
          <w:noProof w:val="0"/>
          <w:sz w:val="26"/>
          <w:szCs w:val="26"/>
          <w:rtl/>
        </w:rPr>
        <w:t xml:space="preserve"> מגנ</w:t>
      </w:r>
      <w:r w:rsidR="009F70D7">
        <w:rPr>
          <w:rFonts w:ascii="Arial" w:hAnsi="Arial" w:hint="cs"/>
          <w:b/>
          <w:bCs/>
          <w:noProof w:val="0"/>
          <w:sz w:val="26"/>
          <w:szCs w:val="26"/>
          <w:rtl/>
        </w:rPr>
        <w:t>"</w:t>
      </w:r>
      <w:r w:rsidR="007A7112">
        <w:rPr>
          <w:rFonts w:ascii="Arial" w:hAnsi="Arial" w:hint="cs"/>
          <w:b/>
          <w:bCs/>
          <w:noProof w:val="0"/>
          <w:sz w:val="26"/>
          <w:szCs w:val="26"/>
          <w:rtl/>
        </w:rPr>
        <w:t xml:space="preserve">טון... </w:t>
      </w:r>
      <w:r w:rsidRPr="00E86604">
        <w:rPr>
          <w:rFonts w:ascii="Arial" w:hAnsi="Arial" w:hint="cs"/>
          <w:b/>
          <w:bCs/>
          <w:noProof w:val="0"/>
          <w:sz w:val="26"/>
          <w:szCs w:val="26"/>
          <w:rtl/>
        </w:rPr>
        <w:t xml:space="preserve">בין החברה לבין מרכזי הפיתוח העולמיים של חברת האם </w:t>
      </w:r>
      <w:r w:rsidRPr="00E86604">
        <w:rPr>
          <w:rFonts w:ascii="Arial" w:hAnsi="Arial" w:hint="cs"/>
          <w:noProof w:val="0"/>
          <w:sz w:val="26"/>
          <w:szCs w:val="26"/>
          <w:rtl/>
        </w:rPr>
        <w:t>[סאנדיסק ארה"ב]</w:t>
      </w:r>
      <w:r w:rsidRPr="00E86604">
        <w:rPr>
          <w:rFonts w:ascii="Arial" w:hAnsi="Arial" w:hint="cs"/>
          <w:b/>
          <w:bCs/>
          <w:noProof w:val="0"/>
          <w:sz w:val="26"/>
          <w:szCs w:val="26"/>
          <w:rtl/>
        </w:rPr>
        <w:t>..."</w:t>
      </w:r>
      <w:r w:rsidRPr="00E86604">
        <w:rPr>
          <w:rFonts w:ascii="Arial" w:hAnsi="Arial" w:hint="cs"/>
          <w:noProof w:val="0"/>
          <w:sz w:val="26"/>
          <w:szCs w:val="26"/>
          <w:rtl/>
        </w:rPr>
        <w:t>. צויין בסעיף 1.1 לבקשה כי בשנת 2006 (</w:t>
      </w:r>
      <w:r w:rsidR="000933B4">
        <w:rPr>
          <w:rFonts w:ascii="Arial" w:hAnsi="Arial" w:hint="cs"/>
          <w:noProof w:val="0"/>
          <w:sz w:val="26"/>
          <w:szCs w:val="26"/>
          <w:rtl/>
        </w:rPr>
        <w:t>דהיינו,</w:t>
      </w:r>
      <w:r w:rsidR="00F31BFB">
        <w:rPr>
          <w:rFonts w:ascii="Arial" w:hAnsi="Arial" w:hint="cs"/>
          <w:noProof w:val="0"/>
          <w:sz w:val="26"/>
          <w:szCs w:val="26"/>
          <w:rtl/>
        </w:rPr>
        <w:t xml:space="preserve"> </w:t>
      </w:r>
      <w:r w:rsidRPr="00E86604">
        <w:rPr>
          <w:rFonts w:ascii="Arial" w:hAnsi="Arial" w:hint="cs"/>
          <w:noProof w:val="0"/>
          <w:sz w:val="26"/>
          <w:szCs w:val="26"/>
          <w:rtl/>
        </w:rPr>
        <w:t>לאחר אישורי תכניות המדען הראשי) המערערת נרכשה</w:t>
      </w:r>
      <w:r w:rsidR="000933B4">
        <w:rPr>
          <w:rFonts w:ascii="Arial" w:hAnsi="Arial" w:hint="cs"/>
          <w:noProof w:val="0"/>
          <w:sz w:val="26"/>
          <w:szCs w:val="26"/>
          <w:rtl/>
        </w:rPr>
        <w:t xml:space="preserve"> על ידי סאנדיסק ארה"ב, אולם הוס</w:t>
      </w:r>
      <w:r w:rsidRPr="00E86604">
        <w:rPr>
          <w:rFonts w:ascii="Arial" w:hAnsi="Arial" w:hint="cs"/>
          <w:noProof w:val="0"/>
          <w:sz w:val="26"/>
          <w:szCs w:val="26"/>
          <w:rtl/>
        </w:rPr>
        <w:t xml:space="preserve">ף כי </w:t>
      </w:r>
      <w:r w:rsidR="00E86604" w:rsidRPr="00E86604">
        <w:rPr>
          <w:rFonts w:ascii="Arial" w:hAnsi="Arial" w:hint="cs"/>
          <w:b/>
          <w:bCs/>
          <w:noProof w:val="0"/>
          <w:sz w:val="26"/>
          <w:szCs w:val="26"/>
          <w:rtl/>
        </w:rPr>
        <w:t>"למותר לציין, כי במסגרת עסקת הרכישה לא הועבר כל ידע הנובע מתכניות מו"פ במימון המדען הראשי לחברת האם"</w:t>
      </w:r>
      <w:r w:rsidR="00E86604" w:rsidRPr="000933B4">
        <w:rPr>
          <w:rFonts w:ascii="Arial" w:hAnsi="Arial" w:hint="cs"/>
          <w:noProof w:val="0"/>
          <w:sz w:val="26"/>
          <w:szCs w:val="26"/>
          <w:rtl/>
        </w:rPr>
        <w:t>.</w:t>
      </w:r>
      <w:r w:rsidRPr="00E86604">
        <w:rPr>
          <w:rFonts w:ascii="Arial" w:hAnsi="Arial" w:hint="cs"/>
          <w:noProof w:val="0"/>
          <w:sz w:val="26"/>
          <w:szCs w:val="26"/>
          <w:rtl/>
        </w:rPr>
        <w:t xml:space="preserve"> הצורך באישור שיתוף ידע בשנת 2012 הוסבר כדלקמן: </w:t>
      </w:r>
    </w:p>
    <w:p w:rsidR="00E86604" w:rsidRDefault="00E86604" w:rsidP="00E86604">
      <w:pPr>
        <w:pStyle w:val="ae"/>
        <w:spacing w:line="360" w:lineRule="auto"/>
        <w:jc w:val="both"/>
        <w:rPr>
          <w:rFonts w:ascii="Arial" w:hAnsi="Arial"/>
          <w:noProof w:val="0"/>
          <w:sz w:val="26"/>
          <w:szCs w:val="26"/>
          <w:rtl/>
        </w:rPr>
      </w:pPr>
    </w:p>
    <w:p w:rsidR="00E86604" w:rsidRPr="00CE4AE1" w:rsidRDefault="00E86604" w:rsidP="007A7112">
      <w:pPr>
        <w:pStyle w:val="ae"/>
        <w:spacing w:line="360" w:lineRule="auto"/>
        <w:ind w:left="1134" w:right="567"/>
        <w:jc w:val="both"/>
        <w:rPr>
          <w:rFonts w:ascii="Arial" w:hAnsi="Arial"/>
          <w:b/>
          <w:bCs/>
          <w:noProof w:val="0"/>
          <w:sz w:val="26"/>
          <w:szCs w:val="26"/>
          <w:rtl/>
        </w:rPr>
      </w:pPr>
      <w:r w:rsidRPr="00CE4AE1">
        <w:rPr>
          <w:rFonts w:ascii="Arial" w:hAnsi="Arial" w:hint="cs"/>
          <w:b/>
          <w:bCs/>
          <w:noProof w:val="0"/>
          <w:sz w:val="26"/>
          <w:szCs w:val="26"/>
          <w:rtl/>
        </w:rPr>
        <w:t xml:space="preserve">"... חברת האם מעוניינת לאפשר למספר מרכזי המו"פ עולמיים שלה העוסקים בפיתוח מוצרי איחסון מבוססי פלאש לשתף פעולה ולחלוק ידע עם מרכז המו"פ בישראל בפיתוח מנוע ה- </w:t>
      </w:r>
      <w:r w:rsidRPr="00524622">
        <w:rPr>
          <w:rFonts w:asciiTheme="majorBidi" w:hAnsiTheme="majorBidi" w:cstheme="majorBidi"/>
          <w:b/>
          <w:bCs/>
          <w:noProof w:val="0"/>
        </w:rPr>
        <w:t>ECC</w:t>
      </w:r>
      <w:r w:rsidRPr="00CE4AE1">
        <w:rPr>
          <w:rFonts w:ascii="Arial" w:hAnsi="Arial" w:hint="cs"/>
          <w:b/>
          <w:bCs/>
          <w:noProof w:val="0"/>
          <w:sz w:val="26"/>
          <w:szCs w:val="26"/>
          <w:rtl/>
        </w:rPr>
        <w:t>, המיועד בין היתר למ</w:t>
      </w:r>
      <w:r w:rsidR="007A7112">
        <w:rPr>
          <w:rFonts w:ascii="Arial" w:hAnsi="Arial" w:hint="cs"/>
          <w:b/>
          <w:bCs/>
          <w:noProof w:val="0"/>
          <w:sz w:val="26"/>
          <w:szCs w:val="26"/>
          <w:rtl/>
        </w:rPr>
        <w:t xml:space="preserve">וצרי אחסון מבוססי פלאש בנפח גבוה... </w:t>
      </w:r>
      <w:r w:rsidRPr="00CE4AE1">
        <w:rPr>
          <w:rFonts w:ascii="Arial" w:hAnsi="Arial" w:hint="cs"/>
          <w:b/>
          <w:bCs/>
          <w:noProof w:val="0"/>
          <w:sz w:val="26"/>
          <w:szCs w:val="26"/>
          <w:rtl/>
        </w:rPr>
        <w:t>שיתוף פעולה שכזה יאפשר לחברה לקחת חלק בפיתוח המוצרים המתקדמים ביותר של חברת האם ולהנות ממשאבים ניכרים, אשר יהיו מוכוונים אליה לצורך כך, לרבות האפשרות להרחבת פ</w:t>
      </w:r>
      <w:r w:rsidR="007A7112">
        <w:rPr>
          <w:rFonts w:ascii="Arial" w:hAnsi="Arial" w:hint="cs"/>
          <w:b/>
          <w:bCs/>
          <w:noProof w:val="0"/>
          <w:sz w:val="26"/>
          <w:szCs w:val="26"/>
          <w:rtl/>
        </w:rPr>
        <w:t>עילות מרכז המו"פ בישראל. למען הס</w:t>
      </w:r>
      <w:r w:rsidRPr="00CE4AE1">
        <w:rPr>
          <w:rFonts w:ascii="Arial" w:hAnsi="Arial" w:hint="cs"/>
          <w:b/>
          <w:bCs/>
          <w:noProof w:val="0"/>
          <w:sz w:val="26"/>
          <w:szCs w:val="26"/>
          <w:rtl/>
        </w:rPr>
        <w:t xml:space="preserve">ר ספק, יובהר, כי באם לא יתאפשר לחברה לשתף פעולה באופן חופשי ופתוח בנוגע לפיתוח קוד תיקון שגיאות מבוסס </w:t>
      </w:r>
      <w:r w:rsidRPr="00524622">
        <w:rPr>
          <w:rFonts w:asciiTheme="majorBidi" w:hAnsiTheme="majorBidi" w:cstheme="majorBidi"/>
          <w:b/>
          <w:bCs/>
          <w:noProof w:val="0"/>
        </w:rPr>
        <w:t>LDPC</w:t>
      </w:r>
      <w:r w:rsidRPr="00CE4AE1">
        <w:rPr>
          <w:rFonts w:ascii="Arial" w:hAnsi="Arial" w:hint="cs"/>
          <w:b/>
          <w:bCs/>
          <w:noProof w:val="0"/>
          <w:sz w:val="26"/>
          <w:szCs w:val="26"/>
          <w:rtl/>
        </w:rPr>
        <w:t xml:space="preserve"> עם מרכזי המו"פ העולמיים </w:t>
      </w:r>
      <w:r w:rsidR="007A7112" w:rsidRPr="007A7112">
        <w:rPr>
          <w:rFonts w:ascii="Arial" w:hAnsi="Arial" w:hint="cs"/>
          <w:noProof w:val="0"/>
          <w:sz w:val="26"/>
          <w:szCs w:val="26"/>
          <w:rtl/>
        </w:rPr>
        <w:t>[ה]</w:t>
      </w:r>
      <w:r w:rsidRPr="00CE4AE1">
        <w:rPr>
          <w:rFonts w:ascii="Arial" w:hAnsi="Arial" w:hint="cs"/>
          <w:b/>
          <w:bCs/>
          <w:noProof w:val="0"/>
          <w:sz w:val="26"/>
          <w:szCs w:val="26"/>
          <w:rtl/>
        </w:rPr>
        <w:t xml:space="preserve">שונים, מרכזי המו"פ האחרים של חברת האם עשויים לפתח את הידע הדרוש להם </w:t>
      </w:r>
      <w:r w:rsidR="00CE4AE1">
        <w:rPr>
          <w:rFonts w:ascii="Arial" w:hAnsi="Arial" w:hint="cs"/>
          <w:b/>
          <w:bCs/>
          <w:noProof w:val="0"/>
          <w:sz w:val="26"/>
          <w:szCs w:val="26"/>
          <w:rtl/>
        </w:rPr>
        <w:t>בתחום זה ב</w:t>
      </w:r>
      <w:r w:rsidRPr="00CE4AE1">
        <w:rPr>
          <w:rFonts w:ascii="Arial" w:hAnsi="Arial" w:hint="cs"/>
          <w:b/>
          <w:bCs/>
          <w:noProof w:val="0"/>
          <w:sz w:val="26"/>
          <w:szCs w:val="26"/>
          <w:rtl/>
        </w:rPr>
        <w:t>א</w:t>
      </w:r>
      <w:r w:rsidR="00CE4AE1">
        <w:rPr>
          <w:rFonts w:ascii="Arial" w:hAnsi="Arial" w:hint="cs"/>
          <w:b/>
          <w:bCs/>
          <w:noProof w:val="0"/>
          <w:sz w:val="26"/>
          <w:szCs w:val="26"/>
          <w:rtl/>
        </w:rPr>
        <w:t>ופן עצמאי,</w:t>
      </w:r>
      <w:r w:rsidRPr="00CE4AE1">
        <w:rPr>
          <w:rFonts w:ascii="Arial" w:hAnsi="Arial" w:hint="cs"/>
          <w:b/>
          <w:bCs/>
          <w:noProof w:val="0"/>
          <w:sz w:val="26"/>
          <w:szCs w:val="26"/>
          <w:rtl/>
        </w:rPr>
        <w:t xml:space="preserve"> דבר אשר עלול לפגוע במרכזיות החברה בתחום פיתוח טכנולוגית ה- </w:t>
      </w:r>
      <w:r w:rsidRPr="00524622">
        <w:rPr>
          <w:rFonts w:asciiTheme="majorBidi" w:hAnsiTheme="majorBidi" w:cstheme="majorBidi"/>
          <w:b/>
          <w:bCs/>
          <w:noProof w:val="0"/>
        </w:rPr>
        <w:t>ECC</w:t>
      </w:r>
      <w:r w:rsidRPr="00CE4AE1">
        <w:rPr>
          <w:rFonts w:ascii="Arial" w:hAnsi="Arial" w:hint="cs"/>
          <w:b/>
          <w:bCs/>
          <w:noProof w:val="0"/>
          <w:sz w:val="26"/>
          <w:szCs w:val="26"/>
          <w:rtl/>
        </w:rPr>
        <w:t xml:space="preserve"> ביחס למרכזי המו"פ העולמיים האחרים וכן לפגוע בצמיחתו של מרכז המו"פ בישראל.</w:t>
      </w:r>
      <w:r w:rsidR="00CE4AE1" w:rsidRPr="00CE4AE1">
        <w:rPr>
          <w:rFonts w:ascii="Arial" w:hAnsi="Arial" w:hint="cs"/>
          <w:b/>
          <w:bCs/>
          <w:noProof w:val="0"/>
          <w:sz w:val="26"/>
          <w:szCs w:val="26"/>
          <w:rtl/>
        </w:rPr>
        <w:t>"</w:t>
      </w:r>
      <w:r w:rsidRPr="00CE4AE1">
        <w:rPr>
          <w:rFonts w:ascii="Arial" w:hAnsi="Arial" w:hint="cs"/>
          <w:b/>
          <w:bCs/>
          <w:noProof w:val="0"/>
          <w:sz w:val="26"/>
          <w:szCs w:val="26"/>
          <w:rtl/>
        </w:rPr>
        <w:t xml:space="preserve"> </w:t>
      </w:r>
    </w:p>
    <w:p w:rsidR="00EA2C1B" w:rsidRDefault="00EA2C1B" w:rsidP="00EA2C1B">
      <w:pPr>
        <w:pStyle w:val="ae"/>
        <w:spacing w:line="360" w:lineRule="auto"/>
        <w:ind w:left="247"/>
        <w:jc w:val="both"/>
        <w:rPr>
          <w:rFonts w:ascii="Arial" w:hAnsi="Arial"/>
          <w:noProof w:val="0"/>
          <w:sz w:val="26"/>
          <w:szCs w:val="26"/>
          <w:rtl/>
        </w:rPr>
      </w:pPr>
    </w:p>
    <w:p w:rsidR="00EA2C1B" w:rsidRDefault="00EA2C1B" w:rsidP="00EA2C1B">
      <w:pPr>
        <w:pStyle w:val="ae"/>
        <w:spacing w:line="360" w:lineRule="auto"/>
        <w:ind w:left="247"/>
        <w:jc w:val="both"/>
        <w:rPr>
          <w:rFonts w:ascii="Arial" w:hAnsi="Arial"/>
          <w:noProof w:val="0"/>
          <w:sz w:val="26"/>
          <w:szCs w:val="26"/>
          <w:rtl/>
        </w:rPr>
      </w:pPr>
      <w:r>
        <w:rPr>
          <w:rFonts w:ascii="Arial" w:hAnsi="Arial" w:hint="cs"/>
          <w:noProof w:val="0"/>
          <w:sz w:val="26"/>
          <w:szCs w:val="26"/>
          <w:rtl/>
        </w:rPr>
        <w:t>באותה פנייה לא נאמרה מילה על כך כי, על פי הס</w:t>
      </w:r>
      <w:r w:rsidR="00487853">
        <w:rPr>
          <w:rFonts w:ascii="Arial" w:hAnsi="Arial" w:hint="cs"/>
          <w:noProof w:val="0"/>
          <w:sz w:val="26"/>
          <w:szCs w:val="26"/>
          <w:rtl/>
        </w:rPr>
        <w:t>ברה, החל משנת 2008 הזכויות הנוג</w:t>
      </w:r>
      <w:r>
        <w:rPr>
          <w:rFonts w:ascii="Arial" w:hAnsi="Arial" w:hint="cs"/>
          <w:noProof w:val="0"/>
          <w:sz w:val="26"/>
          <w:szCs w:val="26"/>
          <w:rtl/>
        </w:rPr>
        <w:t>ע</w:t>
      </w:r>
      <w:r w:rsidR="00487853">
        <w:rPr>
          <w:rFonts w:ascii="Arial" w:hAnsi="Arial" w:hint="cs"/>
          <w:noProof w:val="0"/>
          <w:sz w:val="26"/>
          <w:szCs w:val="26"/>
          <w:rtl/>
        </w:rPr>
        <w:t>ו</w:t>
      </w:r>
      <w:r>
        <w:rPr>
          <w:rFonts w:ascii="Arial" w:hAnsi="Arial" w:hint="cs"/>
          <w:noProof w:val="0"/>
          <w:sz w:val="26"/>
          <w:szCs w:val="26"/>
          <w:rtl/>
        </w:rPr>
        <w:t>ת לפיתוחים נוספים ממילא שייכות לסאנ</w:t>
      </w:r>
      <w:r w:rsidR="00487853">
        <w:rPr>
          <w:rFonts w:ascii="Arial" w:hAnsi="Arial" w:hint="cs"/>
          <w:noProof w:val="0"/>
          <w:sz w:val="26"/>
          <w:szCs w:val="26"/>
          <w:rtl/>
        </w:rPr>
        <w:t xml:space="preserve">דיסק ארה"ב. </w:t>
      </w:r>
    </w:p>
    <w:p w:rsidR="00487853" w:rsidRDefault="00487853" w:rsidP="00EA2C1B">
      <w:pPr>
        <w:pStyle w:val="ae"/>
        <w:spacing w:line="360" w:lineRule="auto"/>
        <w:ind w:left="247"/>
        <w:jc w:val="both"/>
        <w:rPr>
          <w:rFonts w:ascii="Arial" w:hAnsi="Arial"/>
          <w:noProof w:val="0"/>
          <w:sz w:val="26"/>
          <w:szCs w:val="26"/>
          <w:rtl/>
        </w:rPr>
      </w:pPr>
    </w:p>
    <w:p w:rsidR="00D82770" w:rsidRDefault="00487853" w:rsidP="00D174B2">
      <w:pPr>
        <w:pStyle w:val="ae"/>
        <w:spacing w:line="360" w:lineRule="auto"/>
        <w:ind w:left="247"/>
        <w:jc w:val="both"/>
        <w:rPr>
          <w:rFonts w:ascii="Arial" w:hAnsi="Arial"/>
          <w:noProof w:val="0"/>
          <w:sz w:val="26"/>
          <w:szCs w:val="26"/>
          <w:rtl/>
        </w:rPr>
      </w:pPr>
      <w:r>
        <w:rPr>
          <w:rFonts w:ascii="Arial" w:hAnsi="Arial" w:hint="cs"/>
          <w:noProof w:val="0"/>
          <w:sz w:val="26"/>
          <w:szCs w:val="26"/>
          <w:rtl/>
        </w:rPr>
        <w:t>מעבר לכך</w:t>
      </w:r>
      <w:r w:rsidR="0067447A">
        <w:rPr>
          <w:rFonts w:ascii="Arial" w:hAnsi="Arial" w:hint="cs"/>
          <w:noProof w:val="0"/>
          <w:sz w:val="26"/>
          <w:szCs w:val="26"/>
          <w:rtl/>
        </w:rPr>
        <w:t>,</w:t>
      </w:r>
      <w:r>
        <w:rPr>
          <w:rFonts w:ascii="Arial" w:hAnsi="Arial" w:hint="cs"/>
          <w:noProof w:val="0"/>
          <w:sz w:val="26"/>
          <w:szCs w:val="26"/>
          <w:rtl/>
        </w:rPr>
        <w:t xml:space="preserve"> הפנייה למדען הראשי והאישור שניתן בעקבותיה מעמידים בספק מסויים </w:t>
      </w:r>
      <w:r w:rsidR="007A7112">
        <w:rPr>
          <w:rFonts w:ascii="Arial" w:hAnsi="Arial" w:hint="cs"/>
          <w:noProof w:val="0"/>
          <w:sz w:val="26"/>
          <w:szCs w:val="26"/>
          <w:rtl/>
        </w:rPr>
        <w:t>את זכאותה</w:t>
      </w:r>
      <w:r w:rsidR="00D174B2">
        <w:rPr>
          <w:rFonts w:ascii="Arial" w:hAnsi="Arial" w:hint="cs"/>
          <w:noProof w:val="0"/>
          <w:sz w:val="26"/>
          <w:szCs w:val="26"/>
          <w:rtl/>
        </w:rPr>
        <w:t xml:space="preserve"> של</w:t>
      </w:r>
      <w:r>
        <w:rPr>
          <w:rFonts w:ascii="Arial" w:hAnsi="Arial" w:hint="cs"/>
          <w:noProof w:val="0"/>
          <w:sz w:val="26"/>
          <w:szCs w:val="26"/>
          <w:rtl/>
        </w:rPr>
        <w:t xml:space="preserve"> המערערת </w:t>
      </w:r>
      <w:r w:rsidRPr="0067447A">
        <w:rPr>
          <w:rFonts w:ascii="Arial" w:hAnsi="Arial" w:hint="cs"/>
          <w:b/>
          <w:bCs/>
          <w:noProof w:val="0"/>
          <w:sz w:val="26"/>
          <w:szCs w:val="26"/>
          <w:rtl/>
        </w:rPr>
        <w:t>מלכתחילה</w:t>
      </w:r>
      <w:r>
        <w:rPr>
          <w:rFonts w:ascii="Arial" w:hAnsi="Arial" w:hint="cs"/>
          <w:noProof w:val="0"/>
          <w:sz w:val="26"/>
          <w:szCs w:val="26"/>
          <w:rtl/>
        </w:rPr>
        <w:t xml:space="preserve"> להמחות את זכויותיה בהתאם להסכם רמות 2005 לגורם היושב מחוץ לישראל, כגון סאנדיסק ארה"ב</w:t>
      </w:r>
      <w:r w:rsidR="0067447A">
        <w:rPr>
          <w:rFonts w:ascii="Arial" w:hAnsi="Arial" w:hint="cs"/>
          <w:noProof w:val="0"/>
          <w:sz w:val="26"/>
          <w:szCs w:val="26"/>
          <w:rtl/>
        </w:rPr>
        <w:t>,</w:t>
      </w:r>
      <w:r>
        <w:rPr>
          <w:rFonts w:ascii="Arial" w:hAnsi="Arial" w:hint="cs"/>
          <w:noProof w:val="0"/>
          <w:sz w:val="26"/>
          <w:szCs w:val="26"/>
          <w:rtl/>
        </w:rPr>
        <w:t xml:space="preserve"> ללא נטילת רשות מהמדען הראשי (ו</w:t>
      </w:r>
      <w:r w:rsidR="0068637B">
        <w:rPr>
          <w:rFonts w:ascii="Arial" w:hAnsi="Arial" w:hint="cs"/>
          <w:noProof w:val="0"/>
          <w:sz w:val="26"/>
          <w:szCs w:val="26"/>
          <w:rtl/>
        </w:rPr>
        <w:t>ראו</w:t>
      </w:r>
      <w:r w:rsidR="00367600">
        <w:rPr>
          <w:rFonts w:ascii="Arial" w:hAnsi="Arial" w:hint="cs"/>
          <w:noProof w:val="0"/>
          <w:sz w:val="26"/>
          <w:szCs w:val="26"/>
          <w:rtl/>
        </w:rPr>
        <w:t xml:space="preserve"> הוראות סעיפים 19, 19א ו- 19ב</w:t>
      </w:r>
      <w:r w:rsidR="00820C10">
        <w:rPr>
          <w:rFonts w:ascii="Arial" w:hAnsi="Arial" w:hint="cs"/>
          <w:noProof w:val="0"/>
          <w:sz w:val="26"/>
          <w:szCs w:val="26"/>
          <w:rtl/>
        </w:rPr>
        <w:t xml:space="preserve"> לחוק </w:t>
      </w:r>
      <w:r w:rsidR="00367600">
        <w:rPr>
          <w:rFonts w:ascii="Arial" w:hAnsi="Arial" w:hint="cs"/>
          <w:noProof w:val="0"/>
          <w:sz w:val="26"/>
          <w:szCs w:val="26"/>
          <w:rtl/>
        </w:rPr>
        <w:t>לעידוד</w:t>
      </w:r>
      <w:r w:rsidR="0068478D">
        <w:rPr>
          <w:rFonts w:ascii="Arial" w:hAnsi="Arial" w:hint="cs"/>
          <w:noProof w:val="0"/>
          <w:sz w:val="26"/>
          <w:szCs w:val="26"/>
          <w:rtl/>
        </w:rPr>
        <w:t xml:space="preserve"> המחקר, כפי שהיו קיימות באותה תקופה</w:t>
      </w:r>
      <w:r>
        <w:rPr>
          <w:rFonts w:ascii="Arial" w:hAnsi="Arial" w:hint="cs"/>
          <w:noProof w:val="0"/>
          <w:sz w:val="26"/>
          <w:szCs w:val="26"/>
          <w:rtl/>
        </w:rPr>
        <w:t xml:space="preserve">). </w:t>
      </w:r>
      <w:r w:rsidR="00820C10">
        <w:rPr>
          <w:rFonts w:ascii="Arial" w:hAnsi="Arial" w:hint="cs"/>
          <w:noProof w:val="0"/>
          <w:sz w:val="26"/>
          <w:szCs w:val="26"/>
          <w:rtl/>
        </w:rPr>
        <w:t>בהצהרה חתומה שמסרה המערערת למדען הראשי ביום 14.8.2003, נכתב בין היתר כי</w:t>
      </w:r>
      <w:r w:rsidR="00D174B2">
        <w:rPr>
          <w:rFonts w:ascii="Arial" w:hAnsi="Arial" w:hint="cs"/>
          <w:noProof w:val="0"/>
          <w:sz w:val="26"/>
          <w:szCs w:val="26"/>
          <w:rtl/>
        </w:rPr>
        <w:t>:</w:t>
      </w:r>
      <w:r w:rsidR="00820C10">
        <w:rPr>
          <w:rFonts w:ascii="Arial" w:hAnsi="Arial" w:hint="cs"/>
          <w:noProof w:val="0"/>
          <w:sz w:val="26"/>
          <w:szCs w:val="26"/>
          <w:rtl/>
        </w:rPr>
        <w:t xml:space="preserve"> </w:t>
      </w:r>
    </w:p>
    <w:p w:rsidR="00D82770" w:rsidRDefault="00D82770" w:rsidP="00D82770">
      <w:pPr>
        <w:spacing w:line="360" w:lineRule="auto"/>
        <w:jc w:val="both"/>
        <w:rPr>
          <w:rFonts w:ascii="Arial" w:hAnsi="Arial"/>
          <w:b/>
          <w:bCs/>
          <w:noProof w:val="0"/>
          <w:rtl/>
        </w:rPr>
      </w:pPr>
    </w:p>
    <w:p w:rsidR="00D82770" w:rsidRPr="00D174B2" w:rsidRDefault="00D82770" w:rsidP="00D82770">
      <w:pPr>
        <w:spacing w:line="360" w:lineRule="auto"/>
        <w:ind w:left="1134" w:right="567"/>
        <w:jc w:val="both"/>
        <w:rPr>
          <w:rFonts w:ascii="Arial" w:hAnsi="Arial"/>
          <w:b/>
          <w:bCs/>
          <w:noProof w:val="0"/>
          <w:sz w:val="26"/>
          <w:szCs w:val="26"/>
          <w:rtl/>
        </w:rPr>
      </w:pPr>
      <w:r w:rsidRPr="00D174B2">
        <w:rPr>
          <w:rFonts w:ascii="Arial" w:hAnsi="Arial" w:hint="cs"/>
          <w:b/>
          <w:bCs/>
          <w:noProof w:val="0"/>
          <w:sz w:val="26"/>
          <w:szCs w:val="26"/>
          <w:rtl/>
        </w:rPr>
        <w:t xml:space="preserve">"אנו מצהירים ומתחייבים למלא אחר כל הוראות החוק לעידוד מחקר ופיתוח בתעשיה... ובכלל זה: </w:t>
      </w:r>
    </w:p>
    <w:p w:rsidR="00D82770" w:rsidRPr="00D174B2" w:rsidRDefault="00D82770" w:rsidP="00D82770">
      <w:pPr>
        <w:spacing w:line="360" w:lineRule="auto"/>
        <w:ind w:left="1134" w:right="567"/>
        <w:jc w:val="both"/>
        <w:rPr>
          <w:rFonts w:ascii="Arial" w:hAnsi="Arial"/>
          <w:b/>
          <w:bCs/>
          <w:noProof w:val="0"/>
          <w:sz w:val="26"/>
          <w:szCs w:val="26"/>
          <w:rtl/>
        </w:rPr>
      </w:pPr>
      <w:r w:rsidRPr="00D174B2">
        <w:rPr>
          <w:rFonts w:ascii="Arial" w:hAnsi="Arial" w:hint="cs"/>
          <w:b/>
          <w:bCs/>
          <w:noProof w:val="0"/>
          <w:sz w:val="26"/>
          <w:szCs w:val="26"/>
          <w:rtl/>
        </w:rPr>
        <w:t>החובה שלא להעביר לאחר את הידע, הזכויות עליו ואת זכויות הייצור שיופקו מהמחקר והפיתוח, ללא אישור ועדת 'מגנטון'.</w:t>
      </w:r>
    </w:p>
    <w:p w:rsidR="00D82770" w:rsidRPr="00D174B2" w:rsidRDefault="00D82770" w:rsidP="00D82770">
      <w:pPr>
        <w:spacing w:line="360" w:lineRule="auto"/>
        <w:ind w:left="1134" w:right="567"/>
        <w:jc w:val="both"/>
        <w:rPr>
          <w:rFonts w:ascii="Arial" w:hAnsi="Arial"/>
          <w:b/>
          <w:bCs/>
          <w:noProof w:val="0"/>
          <w:sz w:val="26"/>
          <w:szCs w:val="26"/>
          <w:rtl/>
        </w:rPr>
      </w:pPr>
      <w:r w:rsidRPr="00D174B2">
        <w:rPr>
          <w:rFonts w:ascii="Arial" w:hAnsi="Arial" w:hint="cs"/>
          <w:b/>
          <w:bCs/>
          <w:noProof w:val="0"/>
          <w:sz w:val="26"/>
          <w:szCs w:val="26"/>
          <w:rtl/>
        </w:rPr>
        <w:t>...</w:t>
      </w:r>
    </w:p>
    <w:p w:rsidR="00D82770" w:rsidRPr="00D174B2" w:rsidRDefault="00D82770" w:rsidP="00D82770">
      <w:pPr>
        <w:spacing w:line="360" w:lineRule="auto"/>
        <w:ind w:left="1134" w:right="567"/>
        <w:jc w:val="both"/>
        <w:rPr>
          <w:rFonts w:ascii="Arial" w:hAnsi="Arial"/>
          <w:b/>
          <w:bCs/>
          <w:noProof w:val="0"/>
          <w:sz w:val="26"/>
          <w:szCs w:val="26"/>
          <w:rtl/>
        </w:rPr>
      </w:pPr>
      <w:r w:rsidRPr="00D174B2">
        <w:rPr>
          <w:rFonts w:ascii="Arial" w:hAnsi="Arial" w:hint="cs"/>
          <w:b/>
          <w:bCs/>
          <w:noProof w:val="0"/>
          <w:sz w:val="26"/>
          <w:szCs w:val="26"/>
          <w:rtl/>
        </w:rPr>
        <w:t xml:space="preserve">אנו מתחייבים לא לבצע שינויים בהסכם שנחתם ואושר בינינו לבין מוסד המחקר </w:t>
      </w:r>
      <w:r w:rsidR="00D174B2" w:rsidRPr="00D174B2">
        <w:rPr>
          <w:rFonts w:ascii="Arial" w:hAnsi="Arial" w:hint="cs"/>
          <w:noProof w:val="0"/>
          <w:sz w:val="26"/>
          <w:szCs w:val="26"/>
          <w:rtl/>
        </w:rPr>
        <w:t>[רמות]</w:t>
      </w:r>
      <w:r w:rsidR="00D174B2">
        <w:rPr>
          <w:rFonts w:ascii="Arial" w:hAnsi="Arial" w:hint="cs"/>
          <w:b/>
          <w:bCs/>
          <w:noProof w:val="0"/>
          <w:sz w:val="26"/>
          <w:szCs w:val="26"/>
          <w:rtl/>
        </w:rPr>
        <w:t xml:space="preserve"> </w:t>
      </w:r>
      <w:r w:rsidRPr="00D174B2">
        <w:rPr>
          <w:rFonts w:ascii="Arial" w:hAnsi="Arial" w:hint="cs"/>
          <w:b/>
          <w:bCs/>
          <w:noProof w:val="0"/>
          <w:sz w:val="26"/>
          <w:szCs w:val="26"/>
          <w:rtl/>
        </w:rPr>
        <w:t>ללא אישור מנהלת מגנ"ט."</w:t>
      </w:r>
    </w:p>
    <w:p w:rsidR="00D82770" w:rsidRDefault="0034553B" w:rsidP="00D82770">
      <w:pPr>
        <w:spacing w:line="360" w:lineRule="auto"/>
        <w:ind w:left="1134" w:right="567"/>
        <w:jc w:val="both"/>
        <w:rPr>
          <w:rFonts w:ascii="Arial" w:hAnsi="Arial"/>
          <w:noProof w:val="0"/>
          <w:sz w:val="26"/>
          <w:szCs w:val="26"/>
          <w:rtl/>
        </w:rPr>
      </w:pPr>
      <w:r w:rsidRPr="00D82770">
        <w:rPr>
          <w:rFonts w:ascii="Arial" w:hAnsi="Arial" w:hint="cs"/>
          <w:noProof w:val="0"/>
          <w:sz w:val="26"/>
          <w:szCs w:val="26"/>
          <w:rtl/>
        </w:rPr>
        <w:t xml:space="preserve">(מתוך סעיפים 1 ו- 3 שם) </w:t>
      </w:r>
    </w:p>
    <w:p w:rsidR="00D82770" w:rsidRDefault="00D82770" w:rsidP="00D82770">
      <w:pPr>
        <w:spacing w:line="360" w:lineRule="auto"/>
        <w:jc w:val="both"/>
        <w:rPr>
          <w:rFonts w:ascii="Arial" w:hAnsi="Arial"/>
          <w:noProof w:val="0"/>
          <w:sz w:val="26"/>
          <w:szCs w:val="26"/>
          <w:rtl/>
        </w:rPr>
      </w:pPr>
    </w:p>
    <w:p w:rsidR="007B6F07" w:rsidRPr="00D82770" w:rsidRDefault="0067447A" w:rsidP="008D19D9">
      <w:pPr>
        <w:spacing w:line="360" w:lineRule="auto"/>
        <w:jc w:val="both"/>
        <w:rPr>
          <w:rFonts w:ascii="Arial" w:hAnsi="Arial"/>
          <w:noProof w:val="0"/>
          <w:sz w:val="26"/>
          <w:szCs w:val="26"/>
          <w:rtl/>
        </w:rPr>
      </w:pPr>
      <w:r w:rsidRPr="00D82770">
        <w:rPr>
          <w:rFonts w:ascii="Arial" w:hAnsi="Arial" w:hint="cs"/>
          <w:noProof w:val="0"/>
          <w:sz w:val="26"/>
          <w:szCs w:val="26"/>
          <w:rtl/>
        </w:rPr>
        <w:t xml:space="preserve">בהקשר זה יוער </w:t>
      </w:r>
      <w:r w:rsidR="00D174B2" w:rsidRPr="00D82770">
        <w:rPr>
          <w:rFonts w:ascii="Arial" w:hAnsi="Arial" w:hint="cs"/>
          <w:noProof w:val="0"/>
          <w:sz w:val="26"/>
          <w:szCs w:val="26"/>
          <w:rtl/>
        </w:rPr>
        <w:t xml:space="preserve">עוד </w:t>
      </w:r>
      <w:r w:rsidRPr="00D82770">
        <w:rPr>
          <w:rFonts w:ascii="Arial" w:hAnsi="Arial" w:hint="cs"/>
          <w:noProof w:val="0"/>
          <w:sz w:val="26"/>
          <w:szCs w:val="26"/>
          <w:rtl/>
        </w:rPr>
        <w:t xml:space="preserve">כי בהסכם </w:t>
      </w:r>
      <w:r w:rsidR="008D19D9">
        <w:rPr>
          <w:rFonts w:ascii="Arial" w:hAnsi="Arial" w:hint="cs"/>
          <w:noProof w:val="0"/>
          <w:sz w:val="26"/>
          <w:szCs w:val="26"/>
          <w:rtl/>
        </w:rPr>
        <w:t xml:space="preserve">רשיון המשנה מספטמבר 2011 (סעיף 2.7) </w:t>
      </w:r>
      <w:r w:rsidRPr="00D82770">
        <w:rPr>
          <w:rFonts w:ascii="Arial" w:hAnsi="Arial" w:hint="cs"/>
          <w:noProof w:val="0"/>
          <w:sz w:val="26"/>
          <w:szCs w:val="26"/>
          <w:rtl/>
        </w:rPr>
        <w:t>עם ס</w:t>
      </w:r>
      <w:r w:rsidR="00420673" w:rsidRPr="00D82770">
        <w:rPr>
          <w:rFonts w:ascii="Arial" w:hAnsi="Arial" w:hint="cs"/>
          <w:noProof w:val="0"/>
          <w:sz w:val="26"/>
          <w:szCs w:val="26"/>
          <w:rtl/>
        </w:rPr>
        <w:t>א</w:t>
      </w:r>
      <w:r w:rsidR="008D19D9">
        <w:rPr>
          <w:rFonts w:ascii="Arial" w:hAnsi="Arial" w:hint="cs"/>
          <w:noProof w:val="0"/>
          <w:sz w:val="26"/>
          <w:szCs w:val="26"/>
          <w:rtl/>
        </w:rPr>
        <w:t>נדיסק אירלנד,</w:t>
      </w:r>
      <w:r w:rsidR="001B03EC">
        <w:rPr>
          <w:rFonts w:ascii="Arial" w:hAnsi="Arial" w:hint="cs"/>
          <w:noProof w:val="0"/>
          <w:sz w:val="26"/>
          <w:szCs w:val="26"/>
          <w:rtl/>
        </w:rPr>
        <w:t xml:space="preserve"> שהיא </w:t>
      </w:r>
      <w:r w:rsidR="00D174B2">
        <w:rPr>
          <w:rFonts w:ascii="Arial" w:hAnsi="Arial" w:hint="cs"/>
          <w:noProof w:val="0"/>
          <w:sz w:val="26"/>
          <w:szCs w:val="26"/>
          <w:rtl/>
        </w:rPr>
        <w:t>התאגיד בקבוצה האחראי לייצור המוצרים</w:t>
      </w:r>
      <w:r w:rsidRPr="00D82770">
        <w:rPr>
          <w:rFonts w:ascii="Arial" w:hAnsi="Arial" w:hint="cs"/>
          <w:noProof w:val="0"/>
          <w:sz w:val="26"/>
          <w:szCs w:val="26"/>
          <w:rtl/>
        </w:rPr>
        <w:t>, הותנה במפורש כי</w:t>
      </w:r>
      <w:r w:rsidR="00D174B2">
        <w:rPr>
          <w:rFonts w:ascii="Arial" w:hAnsi="Arial" w:hint="cs"/>
          <w:noProof w:val="0"/>
          <w:sz w:val="26"/>
          <w:szCs w:val="26"/>
          <w:rtl/>
        </w:rPr>
        <w:t>:</w:t>
      </w:r>
    </w:p>
    <w:p w:rsidR="006670C5" w:rsidRDefault="006670C5" w:rsidP="006670C5">
      <w:pPr>
        <w:jc w:val="right"/>
        <w:rPr>
          <w:rFonts w:cs="Times New Roman"/>
          <w:b/>
          <w:bCs/>
        </w:rPr>
      </w:pPr>
    </w:p>
    <w:p w:rsidR="006670C5" w:rsidRDefault="006670C5" w:rsidP="006670C5">
      <w:pPr>
        <w:jc w:val="right"/>
        <w:rPr>
          <w:rFonts w:cs="Times New Roman"/>
          <w:b/>
          <w:bCs/>
        </w:rPr>
      </w:pPr>
      <w:r>
        <w:rPr>
          <w:rFonts w:cs="Times New Roman"/>
          <w:b/>
          <w:bCs/>
        </w:rPr>
        <w:t>"Notwithstanding anything to the contrary, Licensee acknowledges that (i) the license granted herein is subject to the terms of the Ramot Agreement and may be subject to the Israeli Encouragement of Industrial Research and Development Law, 5744-1984 (the 'R&amp;D Law'), and (ii) unless otherwise agreed in writing between the parties, Licensor does not hereby grant or be required to grant a license, offer access or otherwise transfer know-how outside of Israel ('transfer of know-how abroad' per the R&amp;D Law) relating to any Intangible Property if such license, access or transfer would require the Licensor to obtain the Israeli Chief Scientist Office prior written approval and/or trigger any payment obligations to the Chief Scientist Office."</w:t>
      </w:r>
    </w:p>
    <w:p w:rsidR="006670C5" w:rsidRPr="006670C5" w:rsidRDefault="006670C5" w:rsidP="0068637B">
      <w:pPr>
        <w:pStyle w:val="ae"/>
        <w:spacing w:line="360" w:lineRule="auto"/>
        <w:ind w:left="247"/>
        <w:jc w:val="both"/>
        <w:rPr>
          <w:rFonts w:ascii="Arial" w:hAnsi="Arial"/>
          <w:noProof w:val="0"/>
          <w:sz w:val="26"/>
          <w:szCs w:val="26"/>
          <w:rtl/>
        </w:rPr>
      </w:pPr>
    </w:p>
    <w:p w:rsidR="00487853" w:rsidRDefault="0067447A" w:rsidP="00160BA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כלומר, הצדדים להסכם זה </w:t>
      </w:r>
      <w:r w:rsidR="00160BAD">
        <w:rPr>
          <w:rFonts w:ascii="Arial" w:hAnsi="Arial" w:hint="cs"/>
          <w:noProof w:val="0"/>
          <w:sz w:val="26"/>
          <w:szCs w:val="26"/>
          <w:rtl/>
        </w:rPr>
        <w:t xml:space="preserve">נזהרו </w:t>
      </w:r>
      <w:r>
        <w:rPr>
          <w:rFonts w:ascii="Arial" w:hAnsi="Arial" w:hint="cs"/>
          <w:noProof w:val="0"/>
          <w:sz w:val="26"/>
          <w:szCs w:val="26"/>
          <w:rtl/>
        </w:rPr>
        <w:t xml:space="preserve">שלא להסכים על הקניית כל זכות שעלולה להיות כפופה לאישור המדען הראשי או שעלולה לגרור חובת תשלום אליו </w:t>
      </w:r>
      <w:r>
        <w:rPr>
          <w:rFonts w:ascii="Arial" w:hAnsi="Arial"/>
          <w:noProof w:val="0"/>
          <w:sz w:val="26"/>
          <w:szCs w:val="26"/>
          <w:rtl/>
        </w:rPr>
        <w:t>–</w:t>
      </w:r>
      <w:r>
        <w:rPr>
          <w:rFonts w:ascii="Arial" w:hAnsi="Arial" w:hint="cs"/>
          <w:noProof w:val="0"/>
          <w:sz w:val="26"/>
          <w:szCs w:val="26"/>
          <w:rtl/>
        </w:rPr>
        <w:t xml:space="preserve"> וזאת </w:t>
      </w:r>
      <w:r w:rsidR="00420673">
        <w:rPr>
          <w:rFonts w:ascii="Arial" w:hAnsi="Arial" w:hint="cs"/>
          <w:noProof w:val="0"/>
          <w:sz w:val="26"/>
          <w:szCs w:val="26"/>
          <w:rtl/>
        </w:rPr>
        <w:t>כאשר בהסכם שנ</w:t>
      </w:r>
      <w:r>
        <w:rPr>
          <w:rFonts w:ascii="Arial" w:hAnsi="Arial" w:hint="cs"/>
          <w:noProof w:val="0"/>
          <w:sz w:val="26"/>
          <w:szCs w:val="26"/>
          <w:rtl/>
        </w:rPr>
        <w:t>ח</w:t>
      </w:r>
      <w:r w:rsidR="00420673">
        <w:rPr>
          <w:rFonts w:ascii="Arial" w:hAnsi="Arial" w:hint="cs"/>
          <w:noProof w:val="0"/>
          <w:sz w:val="26"/>
          <w:szCs w:val="26"/>
          <w:rtl/>
        </w:rPr>
        <w:t>ת</w:t>
      </w:r>
      <w:r>
        <w:rPr>
          <w:rFonts w:ascii="Arial" w:hAnsi="Arial" w:hint="cs"/>
          <w:noProof w:val="0"/>
          <w:sz w:val="26"/>
          <w:szCs w:val="26"/>
          <w:rtl/>
        </w:rPr>
        <w:t>ם ל</w:t>
      </w:r>
      <w:r w:rsidR="00420673">
        <w:rPr>
          <w:rFonts w:ascii="Arial" w:hAnsi="Arial" w:hint="cs"/>
          <w:noProof w:val="0"/>
          <w:sz w:val="26"/>
          <w:szCs w:val="26"/>
          <w:rtl/>
        </w:rPr>
        <w:t>מ</w:t>
      </w:r>
      <w:r>
        <w:rPr>
          <w:rFonts w:ascii="Arial" w:hAnsi="Arial" w:hint="cs"/>
          <w:noProof w:val="0"/>
          <w:sz w:val="26"/>
          <w:szCs w:val="26"/>
          <w:rtl/>
        </w:rPr>
        <w:t>עלה משלו</w:t>
      </w:r>
      <w:r w:rsidR="00420673">
        <w:rPr>
          <w:rFonts w:ascii="Arial" w:hAnsi="Arial" w:hint="cs"/>
          <w:noProof w:val="0"/>
          <w:sz w:val="26"/>
          <w:szCs w:val="26"/>
          <w:rtl/>
        </w:rPr>
        <w:t>ש</w:t>
      </w:r>
      <w:r>
        <w:rPr>
          <w:rFonts w:ascii="Arial" w:hAnsi="Arial" w:hint="cs"/>
          <w:noProof w:val="0"/>
          <w:sz w:val="26"/>
          <w:szCs w:val="26"/>
          <w:rtl/>
        </w:rPr>
        <w:t xml:space="preserve"> שנים קודם לכן </w:t>
      </w:r>
      <w:r>
        <w:rPr>
          <w:rFonts w:ascii="Arial" w:hAnsi="Arial"/>
          <w:noProof w:val="0"/>
          <w:sz w:val="26"/>
          <w:szCs w:val="26"/>
          <w:rtl/>
        </w:rPr>
        <w:t>–</w:t>
      </w:r>
      <w:r>
        <w:rPr>
          <w:rFonts w:ascii="Arial" w:hAnsi="Arial" w:hint="cs"/>
          <w:noProof w:val="0"/>
          <w:sz w:val="26"/>
          <w:szCs w:val="26"/>
          <w:rtl/>
        </w:rPr>
        <w:t xml:space="preserve"> הסכם השירותים עם סאנדיסק ארה"ב </w:t>
      </w:r>
      <w:r>
        <w:rPr>
          <w:rFonts w:ascii="Arial" w:hAnsi="Arial"/>
          <w:noProof w:val="0"/>
          <w:sz w:val="26"/>
          <w:szCs w:val="26"/>
          <w:rtl/>
        </w:rPr>
        <w:t>–</w:t>
      </w:r>
      <w:r>
        <w:rPr>
          <w:rFonts w:ascii="Arial" w:hAnsi="Arial" w:hint="cs"/>
          <w:noProof w:val="0"/>
          <w:sz w:val="26"/>
          <w:szCs w:val="26"/>
          <w:rtl/>
        </w:rPr>
        <w:t xml:space="preserve"> </w:t>
      </w:r>
      <w:r w:rsidRPr="00E12FEC">
        <w:rPr>
          <w:rFonts w:ascii="Arial" w:hAnsi="Arial" w:hint="cs"/>
          <w:b/>
          <w:bCs/>
          <w:noProof w:val="0"/>
          <w:sz w:val="26"/>
          <w:szCs w:val="26"/>
          <w:rtl/>
        </w:rPr>
        <w:t>לא</w:t>
      </w:r>
      <w:r>
        <w:rPr>
          <w:rFonts w:ascii="Arial" w:hAnsi="Arial" w:hint="cs"/>
          <w:noProof w:val="0"/>
          <w:sz w:val="26"/>
          <w:szCs w:val="26"/>
          <w:rtl/>
        </w:rPr>
        <w:t xml:space="preserve"> </w:t>
      </w:r>
      <w:r w:rsidR="00420673" w:rsidRPr="00E12FEC">
        <w:rPr>
          <w:rFonts w:ascii="Arial" w:hAnsi="Arial" w:hint="cs"/>
          <w:b/>
          <w:bCs/>
          <w:noProof w:val="0"/>
          <w:sz w:val="26"/>
          <w:szCs w:val="26"/>
          <w:rtl/>
        </w:rPr>
        <w:lastRenderedPageBreak/>
        <w:t>הופיעה הסתייגות דומה</w:t>
      </w:r>
      <w:r w:rsidR="00420673">
        <w:rPr>
          <w:rFonts w:ascii="Arial" w:hAnsi="Arial" w:hint="cs"/>
          <w:noProof w:val="0"/>
          <w:sz w:val="26"/>
          <w:szCs w:val="26"/>
          <w:rtl/>
        </w:rPr>
        <w:t xml:space="preserve">. אף עובדה זו איננה מתיישבת עם טענת המערערת היום כי בהסכם השירותים משנת 2008 גלומה המחאת זכויות גורפת לטובת סאנדיסק ארה"ב. </w:t>
      </w:r>
    </w:p>
    <w:p w:rsidR="00487853" w:rsidRPr="00EA2C1B" w:rsidRDefault="00487853" w:rsidP="00EA2C1B">
      <w:pPr>
        <w:pStyle w:val="ae"/>
        <w:spacing w:line="360" w:lineRule="auto"/>
        <w:ind w:left="247"/>
        <w:jc w:val="both"/>
        <w:rPr>
          <w:rFonts w:ascii="Arial" w:hAnsi="Arial"/>
          <w:noProof w:val="0"/>
          <w:sz w:val="26"/>
          <w:szCs w:val="26"/>
        </w:rPr>
      </w:pPr>
    </w:p>
    <w:p w:rsidR="00D174B2" w:rsidRDefault="00487853" w:rsidP="00D174B2">
      <w:pPr>
        <w:pStyle w:val="ae"/>
        <w:numPr>
          <w:ilvl w:val="0"/>
          <w:numId w:val="1"/>
        </w:numPr>
        <w:spacing w:line="360" w:lineRule="auto"/>
        <w:ind w:left="247"/>
        <w:jc w:val="both"/>
        <w:rPr>
          <w:rFonts w:ascii="Arial" w:hAnsi="Arial"/>
          <w:noProof w:val="0"/>
          <w:sz w:val="26"/>
          <w:szCs w:val="26"/>
          <w:rtl/>
        </w:rPr>
      </w:pPr>
      <w:r w:rsidRPr="00281E02">
        <w:rPr>
          <w:rFonts w:ascii="Arial" w:hAnsi="Arial" w:hint="cs"/>
          <w:b/>
          <w:bCs/>
          <w:noProof w:val="0"/>
          <w:sz w:val="26"/>
          <w:szCs w:val="26"/>
          <w:rtl/>
        </w:rPr>
        <w:t>שלישית</w:t>
      </w:r>
      <w:r w:rsidRPr="00D174B2">
        <w:rPr>
          <w:rFonts w:ascii="Arial" w:hAnsi="Arial" w:hint="cs"/>
          <w:noProof w:val="0"/>
          <w:sz w:val="26"/>
          <w:szCs w:val="26"/>
          <w:rtl/>
        </w:rPr>
        <w:t>,</w:t>
      </w:r>
      <w:r>
        <w:rPr>
          <w:rFonts w:ascii="Arial" w:hAnsi="Arial" w:hint="cs"/>
          <w:noProof w:val="0"/>
          <w:sz w:val="26"/>
          <w:szCs w:val="26"/>
          <w:rtl/>
        </w:rPr>
        <w:t xml:space="preserve"> </w:t>
      </w:r>
      <w:r w:rsidR="002F5D58">
        <w:rPr>
          <w:rFonts w:ascii="Arial" w:hAnsi="Arial" w:hint="cs"/>
          <w:noProof w:val="0"/>
          <w:sz w:val="26"/>
          <w:szCs w:val="26"/>
          <w:rtl/>
        </w:rPr>
        <w:t>רק בזכותו של רשיון המשנה שה</w:t>
      </w:r>
      <w:r w:rsidR="00D174B2">
        <w:rPr>
          <w:rFonts w:ascii="Arial" w:hAnsi="Arial" w:hint="cs"/>
          <w:noProof w:val="0"/>
          <w:sz w:val="26"/>
          <w:szCs w:val="26"/>
          <w:rtl/>
        </w:rPr>
        <w:t>וקנה לסאנדיסק אירלנד לפי ההסכם מחודש ספטמבר 2011, אשר</w:t>
      </w:r>
      <w:r w:rsidR="00160BAD">
        <w:rPr>
          <w:rFonts w:ascii="Arial" w:hAnsi="Arial" w:hint="cs"/>
          <w:noProof w:val="0"/>
          <w:sz w:val="26"/>
          <w:szCs w:val="26"/>
          <w:rtl/>
        </w:rPr>
        <w:t xml:space="preserve"> הוחל למפרע לספטמבר 2009</w:t>
      </w:r>
      <w:r w:rsidR="00D174B2">
        <w:rPr>
          <w:rFonts w:ascii="Arial" w:hAnsi="Arial" w:hint="cs"/>
          <w:noProof w:val="0"/>
          <w:sz w:val="26"/>
          <w:szCs w:val="26"/>
          <w:rtl/>
        </w:rPr>
        <w:t xml:space="preserve"> </w:t>
      </w:r>
      <w:r w:rsidR="00160BAD">
        <w:rPr>
          <w:rFonts w:ascii="Arial" w:hAnsi="Arial" w:hint="cs"/>
          <w:noProof w:val="0"/>
          <w:sz w:val="26"/>
          <w:szCs w:val="26"/>
          <w:rtl/>
        </w:rPr>
        <w:t>ו</w:t>
      </w:r>
      <w:r w:rsidR="00D174B2">
        <w:rPr>
          <w:rFonts w:ascii="Arial" w:hAnsi="Arial" w:hint="cs"/>
          <w:noProof w:val="0"/>
          <w:sz w:val="26"/>
          <w:szCs w:val="26"/>
          <w:rtl/>
        </w:rPr>
        <w:t>תוקן בדצמבר 2012 ובמאי 2014, היא הייתה רשאית לייצר מוצרים שהכילו טכנולוגי</w:t>
      </w:r>
      <w:r w:rsidR="00281E02">
        <w:rPr>
          <w:rFonts w:ascii="Arial" w:hAnsi="Arial" w:hint="cs"/>
          <w:noProof w:val="0"/>
          <w:sz w:val="26"/>
          <w:szCs w:val="26"/>
          <w:rtl/>
        </w:rPr>
        <w:t>י</w:t>
      </w:r>
      <w:r w:rsidR="00D174B2">
        <w:rPr>
          <w:rFonts w:ascii="Arial" w:hAnsi="Arial" w:hint="cs"/>
          <w:noProof w:val="0"/>
          <w:sz w:val="26"/>
          <w:szCs w:val="26"/>
          <w:rtl/>
        </w:rPr>
        <w:t xml:space="preserve">ת תיקון </w:t>
      </w:r>
      <w:r w:rsidR="00281E02">
        <w:rPr>
          <w:rFonts w:ascii="Arial" w:hAnsi="Arial" w:hint="cs"/>
          <w:noProof w:val="0"/>
          <w:sz w:val="26"/>
          <w:szCs w:val="26"/>
          <w:rtl/>
        </w:rPr>
        <w:t>ה</w:t>
      </w:r>
      <w:r w:rsidR="00D174B2">
        <w:rPr>
          <w:rFonts w:ascii="Arial" w:hAnsi="Arial" w:hint="cs"/>
          <w:noProof w:val="0"/>
          <w:sz w:val="26"/>
          <w:szCs w:val="26"/>
          <w:rtl/>
        </w:rPr>
        <w:t xml:space="preserve">שגיאות שהייתה קניינה של רמות. </w:t>
      </w:r>
    </w:p>
    <w:p w:rsidR="0068637B" w:rsidRDefault="0068637B" w:rsidP="00487853">
      <w:pPr>
        <w:pStyle w:val="ae"/>
        <w:spacing w:line="360" w:lineRule="auto"/>
        <w:ind w:left="247"/>
        <w:jc w:val="both"/>
        <w:rPr>
          <w:rFonts w:ascii="Arial" w:hAnsi="Arial"/>
          <w:noProof w:val="0"/>
          <w:sz w:val="26"/>
          <w:szCs w:val="26"/>
          <w:rtl/>
        </w:rPr>
      </w:pPr>
    </w:p>
    <w:p w:rsidR="000D5E72" w:rsidRDefault="0068637B" w:rsidP="00487853">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בין היתר הוצהר שם </w:t>
      </w:r>
      <w:r w:rsidRPr="00D50C0E">
        <w:rPr>
          <w:rFonts w:ascii="Arial" w:hAnsi="Arial" w:hint="cs"/>
          <w:b/>
          <w:bCs/>
          <w:noProof w:val="0"/>
          <w:sz w:val="26"/>
          <w:szCs w:val="26"/>
          <w:rtl/>
        </w:rPr>
        <w:t>לגבי</w:t>
      </w:r>
      <w:r>
        <w:rPr>
          <w:rFonts w:ascii="Arial" w:hAnsi="Arial" w:hint="cs"/>
          <w:noProof w:val="0"/>
          <w:sz w:val="26"/>
          <w:szCs w:val="26"/>
          <w:rtl/>
        </w:rPr>
        <w:t xml:space="preserve"> </w:t>
      </w:r>
      <w:r w:rsidRPr="00281E02">
        <w:rPr>
          <w:rFonts w:ascii="Arial" w:hAnsi="Arial" w:hint="cs"/>
          <w:b/>
          <w:bCs/>
          <w:noProof w:val="0"/>
          <w:sz w:val="26"/>
          <w:szCs w:val="26"/>
          <w:rtl/>
        </w:rPr>
        <w:t>המערערת</w:t>
      </w:r>
      <w:r w:rsidR="001F5CDC">
        <w:rPr>
          <w:rFonts w:ascii="Arial" w:hAnsi="Arial" w:hint="cs"/>
          <w:noProof w:val="0"/>
          <w:sz w:val="26"/>
          <w:szCs w:val="26"/>
          <w:rtl/>
        </w:rPr>
        <w:t xml:space="preserve"> באופן בלתי מסו</w:t>
      </w:r>
      <w:r>
        <w:rPr>
          <w:rFonts w:ascii="Arial" w:hAnsi="Arial" w:hint="cs"/>
          <w:noProof w:val="0"/>
          <w:sz w:val="26"/>
          <w:szCs w:val="26"/>
          <w:rtl/>
        </w:rPr>
        <w:t>יג</w:t>
      </w:r>
      <w:r w:rsidR="001F5CDC">
        <w:rPr>
          <w:rFonts w:ascii="Arial" w:hAnsi="Arial" w:hint="cs"/>
          <w:noProof w:val="0"/>
          <w:sz w:val="26"/>
          <w:szCs w:val="26"/>
          <w:rtl/>
        </w:rPr>
        <w:t xml:space="preserve"> (בסעיף 5.2) </w:t>
      </w:r>
      <w:r>
        <w:rPr>
          <w:rFonts w:ascii="Arial" w:hAnsi="Arial" w:hint="cs"/>
          <w:noProof w:val="0"/>
          <w:sz w:val="26"/>
          <w:szCs w:val="26"/>
          <w:rtl/>
        </w:rPr>
        <w:t>, כי</w:t>
      </w:r>
      <w:r w:rsidR="001F5CDC">
        <w:rPr>
          <w:rFonts w:ascii="Arial" w:hAnsi="Arial" w:hint="cs"/>
          <w:noProof w:val="0"/>
          <w:sz w:val="26"/>
          <w:szCs w:val="26"/>
          <w:rtl/>
        </w:rPr>
        <w:t>:</w:t>
      </w:r>
      <w:r>
        <w:rPr>
          <w:rFonts w:ascii="Arial" w:hAnsi="Arial" w:hint="cs"/>
          <w:noProof w:val="0"/>
          <w:sz w:val="26"/>
          <w:szCs w:val="26"/>
          <w:rtl/>
        </w:rPr>
        <w:t xml:space="preserve">  </w:t>
      </w:r>
    </w:p>
    <w:p w:rsidR="000D5E72" w:rsidRDefault="000D5E72" w:rsidP="000D5E72">
      <w:pPr>
        <w:jc w:val="right"/>
        <w:rPr>
          <w:rFonts w:cs="Times New Roman"/>
          <w:b/>
          <w:bCs/>
        </w:rPr>
      </w:pPr>
    </w:p>
    <w:p w:rsidR="0068637B" w:rsidRPr="001F5CDC" w:rsidRDefault="00281E02" w:rsidP="001F5CDC">
      <w:pPr>
        <w:jc w:val="right"/>
        <w:rPr>
          <w:rFonts w:cs="Times New Roman"/>
          <w:b/>
          <w:bCs/>
          <w:rtl/>
        </w:rPr>
      </w:pPr>
      <w:r>
        <w:rPr>
          <w:rFonts w:cs="Times New Roman"/>
          <w:b/>
          <w:bCs/>
        </w:rPr>
        <w:t>"</w:t>
      </w:r>
      <w:r w:rsidR="000D5E72">
        <w:rPr>
          <w:rFonts w:cs="Times New Roman"/>
          <w:b/>
          <w:bCs/>
        </w:rPr>
        <w:t xml:space="preserve">Licensor owns or has the right to use the Intangible Property. Licensor has the right to grant the licenses granted under this Agreement." </w:t>
      </w:r>
    </w:p>
    <w:p w:rsidR="00487853" w:rsidRDefault="00487853" w:rsidP="00487853">
      <w:pPr>
        <w:pStyle w:val="ae"/>
        <w:spacing w:line="360" w:lineRule="auto"/>
        <w:ind w:left="247"/>
        <w:jc w:val="both"/>
        <w:rPr>
          <w:rFonts w:ascii="Arial" w:hAnsi="Arial"/>
          <w:noProof w:val="0"/>
          <w:sz w:val="26"/>
          <w:szCs w:val="26"/>
          <w:rtl/>
        </w:rPr>
      </w:pPr>
    </w:p>
    <w:p w:rsidR="00487853" w:rsidRDefault="00487853" w:rsidP="00281E02">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אולם </w:t>
      </w:r>
      <w:r w:rsidR="00353D05">
        <w:rPr>
          <w:rFonts w:ascii="Arial" w:hAnsi="Arial" w:hint="cs"/>
          <w:noProof w:val="0"/>
          <w:sz w:val="26"/>
          <w:szCs w:val="26"/>
          <w:rtl/>
        </w:rPr>
        <w:t>לפי הטענה</w:t>
      </w:r>
      <w:r w:rsidR="00D50C0E">
        <w:rPr>
          <w:rFonts w:ascii="Arial" w:hAnsi="Arial" w:hint="cs"/>
          <w:noProof w:val="0"/>
          <w:sz w:val="26"/>
          <w:szCs w:val="26"/>
          <w:rtl/>
        </w:rPr>
        <w:t>,</w:t>
      </w:r>
      <w:r w:rsidR="00353D05">
        <w:rPr>
          <w:rFonts w:ascii="Arial" w:hAnsi="Arial" w:hint="cs"/>
          <w:noProof w:val="0"/>
          <w:sz w:val="26"/>
          <w:szCs w:val="26"/>
          <w:rtl/>
        </w:rPr>
        <w:t xml:space="preserve"> </w:t>
      </w:r>
      <w:r>
        <w:rPr>
          <w:rFonts w:ascii="Arial" w:hAnsi="Arial" w:hint="cs"/>
          <w:noProof w:val="0"/>
          <w:sz w:val="26"/>
          <w:szCs w:val="26"/>
          <w:rtl/>
        </w:rPr>
        <w:t xml:space="preserve">כבר בעת חתימת ההסכם המקורי עם סאנדיסק אירלנד </w:t>
      </w:r>
      <w:r w:rsidR="00494801">
        <w:rPr>
          <w:rFonts w:ascii="Arial" w:hAnsi="Arial" w:hint="cs"/>
          <w:noProof w:val="0"/>
          <w:sz w:val="26"/>
          <w:szCs w:val="26"/>
          <w:rtl/>
        </w:rPr>
        <w:t>(</w:t>
      </w:r>
      <w:r w:rsidR="00353D05">
        <w:rPr>
          <w:rFonts w:ascii="Arial" w:hAnsi="Arial" w:hint="cs"/>
          <w:noProof w:val="0"/>
          <w:sz w:val="26"/>
          <w:szCs w:val="26"/>
          <w:rtl/>
        </w:rPr>
        <w:t>ב</w:t>
      </w:r>
      <w:r w:rsidR="00494801">
        <w:rPr>
          <w:rFonts w:ascii="Arial" w:hAnsi="Arial" w:hint="cs"/>
          <w:noProof w:val="0"/>
          <w:sz w:val="26"/>
          <w:szCs w:val="26"/>
          <w:rtl/>
        </w:rPr>
        <w:t xml:space="preserve">ספטמבר 2011), סאנדיסק ארה"ב </w:t>
      </w:r>
      <w:r w:rsidR="00494801">
        <w:rPr>
          <w:rFonts w:ascii="Arial" w:hAnsi="Arial"/>
          <w:noProof w:val="0"/>
          <w:sz w:val="26"/>
          <w:szCs w:val="26"/>
          <w:rtl/>
        </w:rPr>
        <w:t>–</w:t>
      </w:r>
      <w:r w:rsidR="00494801">
        <w:rPr>
          <w:rFonts w:ascii="Arial" w:hAnsi="Arial" w:hint="cs"/>
          <w:noProof w:val="0"/>
          <w:sz w:val="26"/>
          <w:szCs w:val="26"/>
          <w:rtl/>
        </w:rPr>
        <w:t xml:space="preserve"> ולא המערערת </w:t>
      </w:r>
      <w:r w:rsidR="00281E02">
        <w:rPr>
          <w:rFonts w:ascii="Arial" w:hAnsi="Arial" w:hint="cs"/>
          <w:noProof w:val="0"/>
          <w:sz w:val="26"/>
          <w:szCs w:val="26"/>
          <w:rtl/>
        </w:rPr>
        <w:t xml:space="preserve"> </w:t>
      </w:r>
      <w:r w:rsidR="00281E02">
        <w:rPr>
          <w:rFonts w:ascii="Arial" w:hAnsi="Arial"/>
          <w:noProof w:val="0"/>
          <w:sz w:val="26"/>
          <w:szCs w:val="26"/>
          <w:rtl/>
        </w:rPr>
        <w:t>–</w:t>
      </w:r>
      <w:r w:rsidR="00353D05">
        <w:rPr>
          <w:rFonts w:ascii="Arial" w:hAnsi="Arial" w:hint="cs"/>
          <w:noProof w:val="0"/>
          <w:sz w:val="26"/>
          <w:szCs w:val="26"/>
          <w:rtl/>
        </w:rPr>
        <w:t xml:space="preserve"> </w:t>
      </w:r>
      <w:r w:rsidR="00494801">
        <w:rPr>
          <w:rFonts w:ascii="Arial" w:hAnsi="Arial" w:hint="cs"/>
          <w:noProof w:val="0"/>
          <w:sz w:val="26"/>
          <w:szCs w:val="26"/>
          <w:rtl/>
        </w:rPr>
        <w:t xml:space="preserve">אמורה </w:t>
      </w:r>
      <w:r w:rsidR="00353D05">
        <w:rPr>
          <w:rFonts w:ascii="Arial" w:hAnsi="Arial" w:hint="cs"/>
          <w:noProof w:val="0"/>
          <w:sz w:val="26"/>
          <w:szCs w:val="26"/>
          <w:rtl/>
        </w:rPr>
        <w:t xml:space="preserve">הייתה </w:t>
      </w:r>
      <w:r w:rsidR="00494801">
        <w:rPr>
          <w:rFonts w:ascii="Arial" w:hAnsi="Arial" w:hint="cs"/>
          <w:noProof w:val="0"/>
          <w:sz w:val="26"/>
          <w:szCs w:val="26"/>
          <w:rtl/>
        </w:rPr>
        <w:t xml:space="preserve">להיות </w:t>
      </w:r>
      <w:r w:rsidR="00281E02">
        <w:rPr>
          <w:rFonts w:ascii="Arial" w:hAnsi="Arial" w:hint="cs"/>
          <w:noProof w:val="0"/>
          <w:sz w:val="26"/>
          <w:szCs w:val="26"/>
          <w:rtl/>
        </w:rPr>
        <w:t>הבעלים של</w:t>
      </w:r>
      <w:r w:rsidR="00494801">
        <w:rPr>
          <w:rFonts w:ascii="Arial" w:hAnsi="Arial" w:hint="cs"/>
          <w:noProof w:val="0"/>
          <w:sz w:val="26"/>
          <w:szCs w:val="26"/>
          <w:rtl/>
        </w:rPr>
        <w:t xml:space="preserve"> כל הזכויות שצמחו מתחילת 2008 ואילך. </w:t>
      </w:r>
    </w:p>
    <w:p w:rsidR="00494801" w:rsidRDefault="00494801" w:rsidP="00487853">
      <w:pPr>
        <w:pStyle w:val="ae"/>
        <w:spacing w:line="360" w:lineRule="auto"/>
        <w:ind w:left="247"/>
        <w:jc w:val="both"/>
        <w:rPr>
          <w:rFonts w:ascii="Arial" w:hAnsi="Arial"/>
          <w:noProof w:val="0"/>
          <w:sz w:val="26"/>
          <w:szCs w:val="26"/>
          <w:rtl/>
        </w:rPr>
      </w:pPr>
    </w:p>
    <w:p w:rsidR="00160BAD" w:rsidRDefault="00494801" w:rsidP="00943FAB">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דהיינו, נראה כי סאנדיסק אירלנד הייתה זקוקה לרשיון משנה דומה </w:t>
      </w:r>
      <w:r>
        <w:rPr>
          <w:rFonts w:ascii="Arial" w:hAnsi="Arial" w:hint="cs"/>
          <w:b/>
          <w:bCs/>
          <w:noProof w:val="0"/>
          <w:sz w:val="26"/>
          <w:szCs w:val="26"/>
          <w:rtl/>
        </w:rPr>
        <w:t>מסאנדיסק ארה"ב</w:t>
      </w:r>
      <w:r>
        <w:rPr>
          <w:rFonts w:ascii="Arial" w:hAnsi="Arial" w:hint="cs"/>
          <w:noProof w:val="0"/>
          <w:sz w:val="26"/>
          <w:szCs w:val="26"/>
          <w:rtl/>
        </w:rPr>
        <w:t>, לגבי חלק</w:t>
      </w:r>
      <w:r w:rsidR="00281E02">
        <w:rPr>
          <w:rFonts w:ascii="Arial" w:hAnsi="Arial" w:hint="cs"/>
          <w:noProof w:val="0"/>
          <w:sz w:val="26"/>
          <w:szCs w:val="26"/>
          <w:rtl/>
        </w:rPr>
        <w:t xml:space="preserve"> מהותי</w:t>
      </w:r>
      <w:r>
        <w:rPr>
          <w:rFonts w:ascii="Arial" w:hAnsi="Arial" w:hint="cs"/>
          <w:noProof w:val="0"/>
          <w:sz w:val="26"/>
          <w:szCs w:val="26"/>
          <w:rtl/>
        </w:rPr>
        <w:t xml:space="preserve"> מהטכנולוגיה. למרות זאת, </w:t>
      </w:r>
      <w:r w:rsidR="004C6EFF" w:rsidRPr="00E12FEC">
        <w:rPr>
          <w:rFonts w:ascii="Arial" w:hAnsi="Arial" w:hint="cs"/>
          <w:b/>
          <w:bCs/>
          <w:noProof w:val="0"/>
          <w:sz w:val="26"/>
          <w:szCs w:val="26"/>
          <w:rtl/>
        </w:rPr>
        <w:t>לא הוכח כי נערך הסכם כגון זה</w:t>
      </w:r>
      <w:r>
        <w:rPr>
          <w:rFonts w:ascii="Arial" w:hAnsi="Arial" w:hint="cs"/>
          <w:noProof w:val="0"/>
          <w:sz w:val="26"/>
          <w:szCs w:val="26"/>
          <w:rtl/>
        </w:rPr>
        <w:t xml:space="preserve"> בין סאנדיסק אירלנד וסאנדיסק ארה"ב (</w:t>
      </w:r>
      <w:r w:rsidR="004C6EFF">
        <w:rPr>
          <w:rFonts w:ascii="Arial" w:hAnsi="Arial" w:hint="cs"/>
          <w:noProof w:val="0"/>
          <w:sz w:val="26"/>
          <w:szCs w:val="26"/>
          <w:rtl/>
        </w:rPr>
        <w:t>והשוו סעיף</w:t>
      </w:r>
      <w:r>
        <w:rPr>
          <w:rFonts w:ascii="Arial" w:hAnsi="Arial" w:hint="cs"/>
          <w:noProof w:val="0"/>
          <w:sz w:val="26"/>
          <w:szCs w:val="26"/>
          <w:rtl/>
        </w:rPr>
        <w:t xml:space="preserve"> 4.2.4.60 לחוות הדעת של </w:t>
      </w:r>
      <w:r w:rsidRPr="00907B7A">
        <w:rPr>
          <w:rFonts w:asciiTheme="majorBidi" w:hAnsiTheme="majorBidi" w:cstheme="majorBidi"/>
          <w:noProof w:val="0"/>
        </w:rPr>
        <w:t>EY</w:t>
      </w:r>
      <w:r w:rsidR="004C6EFF">
        <w:rPr>
          <w:rFonts w:ascii="Arial" w:hAnsi="Arial" w:hint="cs"/>
          <w:noProof w:val="0"/>
          <w:sz w:val="26"/>
          <w:szCs w:val="26"/>
          <w:rtl/>
        </w:rPr>
        <w:t xml:space="preserve"> משנת 2022, וכן בעמוד 76 לחקר </w:t>
      </w:r>
      <w:r w:rsidR="004C6EFF" w:rsidRPr="00524622">
        <w:rPr>
          <w:rFonts w:asciiTheme="majorBidi" w:hAnsiTheme="majorBidi" w:cstheme="majorBidi"/>
          <w:noProof w:val="0"/>
        </w:rPr>
        <w:t>EY</w:t>
      </w:r>
      <w:r w:rsidR="004C6EFF">
        <w:rPr>
          <w:rFonts w:ascii="Arial" w:hAnsi="Arial" w:hint="cs"/>
          <w:noProof w:val="0"/>
          <w:sz w:val="26"/>
          <w:szCs w:val="26"/>
          <w:rtl/>
        </w:rPr>
        <w:t xml:space="preserve"> 2011; עוד ראו סעיפים 17 ו- </w:t>
      </w:r>
      <w:r w:rsidR="00324E13">
        <w:rPr>
          <w:rFonts w:ascii="Arial" w:hAnsi="Arial" w:hint="cs"/>
          <w:noProof w:val="0"/>
          <w:sz w:val="26"/>
          <w:szCs w:val="26"/>
          <w:rtl/>
        </w:rPr>
        <w:t>119</w:t>
      </w:r>
      <w:r w:rsidR="004C6EFF">
        <w:rPr>
          <w:rFonts w:ascii="Arial" w:hAnsi="Arial" w:hint="cs"/>
          <w:noProof w:val="0"/>
          <w:sz w:val="26"/>
          <w:szCs w:val="26"/>
          <w:rtl/>
        </w:rPr>
        <w:t xml:space="preserve"> לסיכומ</w:t>
      </w:r>
      <w:r w:rsidR="00A1244F">
        <w:rPr>
          <w:rFonts w:ascii="Arial" w:hAnsi="Arial" w:hint="cs"/>
          <w:noProof w:val="0"/>
          <w:sz w:val="26"/>
          <w:szCs w:val="26"/>
          <w:rtl/>
        </w:rPr>
        <w:t>י המשיב, שם מתואר נסיון המשיב לקבל מידי המערערת העתק הסכם בין סאנדיסק ארה"ב ובין סאנדיסק אירלנד, "ככל שישנו"</w:t>
      </w:r>
      <w:r w:rsidR="00943FAB">
        <w:rPr>
          <w:rFonts w:ascii="Arial" w:hAnsi="Arial" w:hint="cs"/>
          <w:noProof w:val="0"/>
          <w:sz w:val="26"/>
          <w:szCs w:val="26"/>
          <w:rtl/>
        </w:rPr>
        <w:t>)</w:t>
      </w:r>
      <w:r w:rsidR="00324E13">
        <w:rPr>
          <w:rFonts w:ascii="Arial" w:hAnsi="Arial" w:hint="cs"/>
          <w:noProof w:val="0"/>
          <w:sz w:val="26"/>
          <w:szCs w:val="26"/>
          <w:rtl/>
        </w:rPr>
        <w:t xml:space="preserve">. </w:t>
      </w:r>
      <w:r w:rsidR="00160BAD">
        <w:rPr>
          <w:rFonts w:ascii="Arial" w:hAnsi="Arial"/>
          <w:noProof w:val="0"/>
          <w:sz w:val="26"/>
          <w:szCs w:val="26"/>
          <w:rtl/>
        </w:rPr>
        <w:tab/>
      </w:r>
      <w:r w:rsidR="00160BAD">
        <w:rPr>
          <w:rFonts w:ascii="Arial" w:hAnsi="Arial"/>
          <w:noProof w:val="0"/>
          <w:sz w:val="26"/>
          <w:szCs w:val="26"/>
          <w:rtl/>
        </w:rPr>
        <w:br/>
      </w:r>
    </w:p>
    <w:p w:rsidR="00494801" w:rsidRDefault="00324E13" w:rsidP="00943FAB">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יתרה מזו, בחקר </w:t>
      </w:r>
      <w:r w:rsidRPr="00667BB5">
        <w:rPr>
          <w:rFonts w:asciiTheme="majorBidi" w:hAnsiTheme="majorBidi" w:cstheme="majorBidi"/>
          <w:noProof w:val="0"/>
        </w:rPr>
        <w:t>EY</w:t>
      </w:r>
      <w:r>
        <w:rPr>
          <w:rFonts w:ascii="Arial" w:hAnsi="Arial" w:hint="cs"/>
          <w:noProof w:val="0"/>
          <w:sz w:val="26"/>
          <w:szCs w:val="26"/>
          <w:rtl/>
        </w:rPr>
        <w:t xml:space="preserve"> 2011, שנועד לתמוך בשיעור התמלוגים שנקבע בין המערערת ובין סאנדיסק אירלנד בגין הזכות לעשות שימוש ב- </w:t>
      </w:r>
      <w:r w:rsidRPr="00667BB5">
        <w:rPr>
          <w:rFonts w:asciiTheme="majorBidi" w:hAnsiTheme="majorBidi" w:cstheme="majorBidi"/>
          <w:noProof w:val="0"/>
        </w:rPr>
        <w:t>"S</w:t>
      </w:r>
      <w:r w:rsidR="00943FAB" w:rsidRPr="00667BB5">
        <w:rPr>
          <w:rFonts w:asciiTheme="majorBidi" w:hAnsiTheme="majorBidi" w:cstheme="majorBidi"/>
          <w:noProof w:val="0"/>
        </w:rPr>
        <w:t>E</w:t>
      </w:r>
      <w:r w:rsidRPr="00667BB5">
        <w:rPr>
          <w:rFonts w:asciiTheme="majorBidi" w:hAnsiTheme="majorBidi" w:cstheme="majorBidi"/>
          <w:noProof w:val="0"/>
        </w:rPr>
        <w:t>CC Technology"</w:t>
      </w:r>
      <w:r>
        <w:rPr>
          <w:rFonts w:ascii="Arial" w:hAnsi="Arial" w:hint="cs"/>
          <w:noProof w:val="0"/>
          <w:sz w:val="26"/>
          <w:szCs w:val="26"/>
          <w:rtl/>
        </w:rPr>
        <w:t xml:space="preserve"> (שם, בעמודים 1 ו- 4), </w:t>
      </w:r>
      <w:r w:rsidRPr="00E12FEC">
        <w:rPr>
          <w:rFonts w:ascii="Arial" w:hAnsi="Arial" w:hint="cs"/>
          <w:b/>
          <w:bCs/>
          <w:noProof w:val="0"/>
          <w:sz w:val="26"/>
          <w:szCs w:val="26"/>
          <w:rtl/>
        </w:rPr>
        <w:t xml:space="preserve">לא </w:t>
      </w:r>
      <w:r>
        <w:rPr>
          <w:rFonts w:ascii="Arial" w:hAnsi="Arial" w:hint="cs"/>
          <w:noProof w:val="0"/>
          <w:sz w:val="26"/>
          <w:szCs w:val="26"/>
          <w:rtl/>
        </w:rPr>
        <w:t>צויין כי לסאנדיסק א</w:t>
      </w:r>
      <w:r w:rsidR="00943FAB">
        <w:rPr>
          <w:rFonts w:ascii="Arial" w:hAnsi="Arial" w:hint="cs"/>
          <w:noProof w:val="0"/>
          <w:sz w:val="26"/>
          <w:szCs w:val="26"/>
          <w:rtl/>
        </w:rPr>
        <w:t xml:space="preserve">רה"ב יש חלק בזכויות מושא העסקה ודומה כי </w:t>
      </w:r>
      <w:r>
        <w:rPr>
          <w:rFonts w:ascii="Arial" w:hAnsi="Arial" w:hint="cs"/>
          <w:noProof w:val="0"/>
          <w:sz w:val="26"/>
          <w:szCs w:val="26"/>
          <w:rtl/>
        </w:rPr>
        <w:t xml:space="preserve">היבט זה לא הובאו בחשבון בניתוחים שהוצגו שם. </w:t>
      </w:r>
      <w:r w:rsidR="00494801">
        <w:rPr>
          <w:rFonts w:ascii="Arial" w:hAnsi="Arial" w:hint="cs"/>
          <w:noProof w:val="0"/>
          <w:sz w:val="26"/>
          <w:szCs w:val="26"/>
          <w:rtl/>
        </w:rPr>
        <w:t xml:space="preserve"> </w:t>
      </w:r>
    </w:p>
    <w:p w:rsidR="00494801" w:rsidRPr="00494801" w:rsidRDefault="00494801" w:rsidP="00487853">
      <w:pPr>
        <w:pStyle w:val="ae"/>
        <w:spacing w:line="360" w:lineRule="auto"/>
        <w:ind w:left="247"/>
        <w:jc w:val="both"/>
        <w:rPr>
          <w:rFonts w:ascii="Arial" w:hAnsi="Arial"/>
          <w:noProof w:val="0"/>
          <w:sz w:val="26"/>
          <w:szCs w:val="26"/>
          <w:rtl/>
        </w:rPr>
      </w:pPr>
    </w:p>
    <w:p w:rsidR="00494801" w:rsidRDefault="00494801" w:rsidP="00353D05">
      <w:pPr>
        <w:pStyle w:val="ae"/>
        <w:numPr>
          <w:ilvl w:val="0"/>
          <w:numId w:val="1"/>
        </w:numPr>
        <w:spacing w:line="360" w:lineRule="auto"/>
        <w:ind w:left="247"/>
        <w:jc w:val="both"/>
        <w:rPr>
          <w:rFonts w:ascii="Arial" w:hAnsi="Arial"/>
          <w:noProof w:val="0"/>
          <w:sz w:val="26"/>
          <w:szCs w:val="26"/>
        </w:rPr>
      </w:pPr>
      <w:r w:rsidRPr="00353D05">
        <w:rPr>
          <w:rFonts w:ascii="Arial" w:hAnsi="Arial" w:hint="cs"/>
          <w:b/>
          <w:bCs/>
          <w:noProof w:val="0"/>
          <w:sz w:val="26"/>
          <w:szCs w:val="26"/>
          <w:rtl/>
        </w:rPr>
        <w:t>רביעית</w:t>
      </w:r>
      <w:r>
        <w:rPr>
          <w:rFonts w:ascii="Arial" w:hAnsi="Arial" w:hint="cs"/>
          <w:noProof w:val="0"/>
          <w:sz w:val="26"/>
          <w:szCs w:val="26"/>
          <w:rtl/>
        </w:rPr>
        <w:t xml:space="preserve">, ובהמשך </w:t>
      </w:r>
      <w:r w:rsidR="00AE7AAD">
        <w:rPr>
          <w:rFonts w:ascii="Arial" w:hAnsi="Arial" w:hint="cs"/>
          <w:noProof w:val="0"/>
          <w:sz w:val="26"/>
          <w:szCs w:val="26"/>
          <w:rtl/>
        </w:rPr>
        <w:t>ל</w:t>
      </w:r>
      <w:r>
        <w:rPr>
          <w:rFonts w:ascii="Arial" w:hAnsi="Arial" w:hint="cs"/>
          <w:noProof w:val="0"/>
          <w:sz w:val="26"/>
          <w:szCs w:val="26"/>
          <w:rtl/>
        </w:rPr>
        <w:t xml:space="preserve">נקודה הקודמת, </w:t>
      </w:r>
      <w:r w:rsidR="00AE7AAD">
        <w:rPr>
          <w:rFonts w:ascii="Arial" w:hAnsi="Arial" w:hint="cs"/>
          <w:noProof w:val="0"/>
          <w:sz w:val="26"/>
          <w:szCs w:val="26"/>
          <w:rtl/>
        </w:rPr>
        <w:t>ל</w:t>
      </w:r>
      <w:r>
        <w:rPr>
          <w:rFonts w:ascii="Arial" w:hAnsi="Arial" w:hint="cs"/>
          <w:noProof w:val="0"/>
          <w:sz w:val="26"/>
          <w:szCs w:val="26"/>
          <w:rtl/>
        </w:rPr>
        <w:t xml:space="preserve">א הוכח כי נחתם הסכם </w:t>
      </w:r>
      <w:r w:rsidRPr="00353D05">
        <w:rPr>
          <w:rFonts w:ascii="Arial" w:hAnsi="Arial" w:hint="cs"/>
          <w:b/>
          <w:bCs/>
          <w:noProof w:val="0"/>
          <w:sz w:val="26"/>
          <w:szCs w:val="26"/>
          <w:rtl/>
        </w:rPr>
        <w:t>מכר</w:t>
      </w:r>
      <w:r>
        <w:rPr>
          <w:rFonts w:ascii="Arial" w:hAnsi="Arial" w:hint="cs"/>
          <w:noProof w:val="0"/>
          <w:sz w:val="26"/>
          <w:szCs w:val="26"/>
          <w:rtl/>
        </w:rPr>
        <w:t xml:space="preserve"> בין סאנדיסק ארה"ב ו</w:t>
      </w:r>
      <w:r w:rsidR="00943FAB">
        <w:rPr>
          <w:rFonts w:ascii="Arial" w:hAnsi="Arial" w:hint="cs"/>
          <w:noProof w:val="0"/>
          <w:sz w:val="26"/>
          <w:szCs w:val="26"/>
          <w:rtl/>
        </w:rPr>
        <w:t xml:space="preserve">בין </w:t>
      </w:r>
      <w:r>
        <w:rPr>
          <w:rFonts w:ascii="Arial" w:hAnsi="Arial" w:hint="cs"/>
          <w:noProof w:val="0"/>
          <w:sz w:val="26"/>
          <w:szCs w:val="26"/>
          <w:rtl/>
        </w:rPr>
        <w:t>סאנדיסק טכנולוגיות בשנת 2014, במקבי</w:t>
      </w:r>
      <w:r w:rsidR="00AE7AAD">
        <w:rPr>
          <w:rFonts w:ascii="Arial" w:hAnsi="Arial" w:hint="cs"/>
          <w:noProof w:val="0"/>
          <w:sz w:val="26"/>
          <w:szCs w:val="26"/>
          <w:rtl/>
        </w:rPr>
        <w:t>ל</w:t>
      </w:r>
      <w:r>
        <w:rPr>
          <w:rFonts w:ascii="Arial" w:hAnsi="Arial" w:hint="cs"/>
          <w:noProof w:val="0"/>
          <w:sz w:val="26"/>
          <w:szCs w:val="26"/>
          <w:rtl/>
        </w:rPr>
        <w:t xml:space="preserve"> </w:t>
      </w:r>
      <w:r w:rsidR="00AE7AAD">
        <w:rPr>
          <w:rFonts w:ascii="Arial" w:hAnsi="Arial" w:hint="cs"/>
          <w:noProof w:val="0"/>
          <w:sz w:val="26"/>
          <w:szCs w:val="26"/>
          <w:rtl/>
        </w:rPr>
        <w:t>ל</w:t>
      </w:r>
      <w:r>
        <w:rPr>
          <w:rFonts w:ascii="Arial" w:hAnsi="Arial" w:hint="cs"/>
          <w:noProof w:val="0"/>
          <w:sz w:val="26"/>
          <w:szCs w:val="26"/>
          <w:rtl/>
        </w:rPr>
        <w:t xml:space="preserve">הסכם המכר בין המערערת </w:t>
      </w:r>
      <w:r w:rsidR="00AE7AAD">
        <w:rPr>
          <w:rFonts w:ascii="Arial" w:hAnsi="Arial" w:hint="cs"/>
          <w:noProof w:val="0"/>
          <w:sz w:val="26"/>
          <w:szCs w:val="26"/>
          <w:rtl/>
        </w:rPr>
        <w:t>ל</w:t>
      </w:r>
      <w:r>
        <w:rPr>
          <w:rFonts w:ascii="Arial" w:hAnsi="Arial" w:hint="cs"/>
          <w:noProof w:val="0"/>
          <w:sz w:val="26"/>
          <w:szCs w:val="26"/>
          <w:rtl/>
        </w:rPr>
        <w:t>בין סאנדיסק טכנו</w:t>
      </w:r>
      <w:r w:rsidR="00AE7AAD">
        <w:rPr>
          <w:rFonts w:ascii="Arial" w:hAnsi="Arial" w:hint="cs"/>
          <w:noProof w:val="0"/>
          <w:sz w:val="26"/>
          <w:szCs w:val="26"/>
          <w:rtl/>
        </w:rPr>
        <w:t>ל</w:t>
      </w:r>
      <w:r>
        <w:rPr>
          <w:rFonts w:ascii="Arial" w:hAnsi="Arial" w:hint="cs"/>
          <w:noProof w:val="0"/>
          <w:sz w:val="26"/>
          <w:szCs w:val="26"/>
          <w:rtl/>
        </w:rPr>
        <w:t>וגיות שהוא מושא ערעורים א</w:t>
      </w:r>
      <w:r w:rsidR="00AE7AAD">
        <w:rPr>
          <w:rFonts w:ascii="Arial" w:hAnsi="Arial" w:hint="cs"/>
          <w:noProof w:val="0"/>
          <w:sz w:val="26"/>
          <w:szCs w:val="26"/>
          <w:rtl/>
        </w:rPr>
        <w:t>ל</w:t>
      </w:r>
      <w:r>
        <w:rPr>
          <w:rFonts w:ascii="Arial" w:hAnsi="Arial" w:hint="cs"/>
          <w:noProof w:val="0"/>
          <w:sz w:val="26"/>
          <w:szCs w:val="26"/>
          <w:rtl/>
        </w:rPr>
        <w:t xml:space="preserve">ה. </w:t>
      </w:r>
    </w:p>
    <w:p w:rsidR="00494801" w:rsidRPr="006D7EF9" w:rsidRDefault="00494801" w:rsidP="00494801">
      <w:pPr>
        <w:pStyle w:val="ae"/>
        <w:spacing w:line="360" w:lineRule="auto"/>
        <w:ind w:left="247"/>
        <w:jc w:val="both"/>
        <w:rPr>
          <w:rFonts w:ascii="Arial" w:hAnsi="Arial"/>
          <w:noProof w:val="0"/>
          <w:sz w:val="26"/>
          <w:szCs w:val="26"/>
          <w:rtl/>
        </w:rPr>
      </w:pPr>
    </w:p>
    <w:p w:rsidR="00AE7AAD" w:rsidRDefault="00494801" w:rsidP="00980F29">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לכאורה אם הכוונה הייתה לרכז בידי סאנדיסק טכנולוגיות את הבעלות בקניין הרוחני הנדון, אזי היה מקום להעביר אליה את כל חלקיו, לרבות החלק אשר על פי הטיעון, שייך לסאנדיסק ארה"ב. יתרה </w:t>
      </w:r>
      <w:r w:rsidR="00980F29">
        <w:rPr>
          <w:rFonts w:ascii="Arial" w:hAnsi="Arial" w:hint="cs"/>
          <w:noProof w:val="0"/>
          <w:sz w:val="26"/>
          <w:szCs w:val="26"/>
          <w:rtl/>
        </w:rPr>
        <w:t>מזו, בהס</w:t>
      </w:r>
      <w:r>
        <w:rPr>
          <w:rFonts w:ascii="Arial" w:hAnsi="Arial" w:hint="cs"/>
          <w:noProof w:val="0"/>
          <w:sz w:val="26"/>
          <w:szCs w:val="26"/>
          <w:rtl/>
        </w:rPr>
        <w:t>כ</w:t>
      </w:r>
      <w:r w:rsidR="00980F29">
        <w:rPr>
          <w:rFonts w:ascii="Arial" w:hAnsi="Arial" w:hint="cs"/>
          <w:noProof w:val="0"/>
          <w:sz w:val="26"/>
          <w:szCs w:val="26"/>
          <w:rtl/>
        </w:rPr>
        <w:t>ם</w:t>
      </w:r>
      <w:r>
        <w:rPr>
          <w:rFonts w:ascii="Arial" w:hAnsi="Arial" w:hint="cs"/>
          <w:noProof w:val="0"/>
          <w:sz w:val="26"/>
          <w:szCs w:val="26"/>
          <w:rtl/>
        </w:rPr>
        <w:t xml:space="preserve"> המכר</w:t>
      </w:r>
      <w:r w:rsidR="00353D05">
        <w:rPr>
          <w:rFonts w:ascii="Arial" w:hAnsi="Arial" w:hint="cs"/>
          <w:noProof w:val="0"/>
          <w:sz w:val="26"/>
          <w:szCs w:val="26"/>
          <w:rtl/>
        </w:rPr>
        <w:t xml:space="preserve"> שכן נכרת</w:t>
      </w:r>
      <w:r>
        <w:rPr>
          <w:rFonts w:ascii="Arial" w:hAnsi="Arial" w:hint="cs"/>
          <w:noProof w:val="0"/>
          <w:sz w:val="26"/>
          <w:szCs w:val="26"/>
          <w:rtl/>
        </w:rPr>
        <w:t xml:space="preserve">, ובפרט בהגדרת המונח </w:t>
      </w:r>
      <w:r w:rsidR="00980F29" w:rsidRPr="00907B7A">
        <w:rPr>
          <w:rFonts w:asciiTheme="majorBidi" w:hAnsiTheme="majorBidi" w:cstheme="majorBidi"/>
          <w:noProof w:val="0"/>
        </w:rPr>
        <w:t>"</w:t>
      </w:r>
      <w:r w:rsidRPr="00907B7A">
        <w:rPr>
          <w:rFonts w:asciiTheme="majorBidi" w:hAnsiTheme="majorBidi" w:cstheme="majorBidi"/>
          <w:noProof w:val="0"/>
        </w:rPr>
        <w:t>Error</w:t>
      </w:r>
      <w:r>
        <w:rPr>
          <w:rFonts w:ascii="Arial" w:hAnsi="Arial"/>
          <w:noProof w:val="0"/>
          <w:sz w:val="26"/>
          <w:szCs w:val="26"/>
        </w:rPr>
        <w:t xml:space="preserve"> </w:t>
      </w:r>
      <w:r w:rsidRPr="00907B7A">
        <w:rPr>
          <w:rFonts w:asciiTheme="majorBidi" w:hAnsiTheme="majorBidi" w:cstheme="majorBidi"/>
          <w:noProof w:val="0"/>
        </w:rPr>
        <w:t>Correction IP</w:t>
      </w:r>
      <w:r w:rsidR="00980F29" w:rsidRPr="00907B7A">
        <w:rPr>
          <w:rFonts w:asciiTheme="majorBidi" w:hAnsiTheme="majorBidi" w:cstheme="majorBidi"/>
          <w:noProof w:val="0"/>
        </w:rPr>
        <w:t>"</w:t>
      </w:r>
      <w:r w:rsidR="00980F29" w:rsidRPr="00907B7A">
        <w:rPr>
          <w:rFonts w:asciiTheme="majorBidi" w:hAnsiTheme="majorBidi" w:cstheme="majorBidi"/>
          <w:noProof w:val="0"/>
          <w:rtl/>
        </w:rPr>
        <w:t xml:space="preserve"> </w:t>
      </w:r>
      <w:r w:rsidR="00980F29">
        <w:rPr>
          <w:rFonts w:ascii="Arial" w:hAnsi="Arial" w:hint="cs"/>
          <w:noProof w:val="0"/>
          <w:sz w:val="26"/>
          <w:szCs w:val="26"/>
          <w:rtl/>
        </w:rPr>
        <w:t xml:space="preserve">שבסעיף 1.1, </w:t>
      </w:r>
      <w:r w:rsidR="00980F29" w:rsidRPr="00E12FEC">
        <w:rPr>
          <w:rFonts w:ascii="Arial" w:hAnsi="Arial" w:hint="cs"/>
          <w:b/>
          <w:bCs/>
          <w:noProof w:val="0"/>
          <w:sz w:val="26"/>
          <w:szCs w:val="26"/>
          <w:rtl/>
        </w:rPr>
        <w:t>אין</w:t>
      </w:r>
      <w:r w:rsidR="00980F29">
        <w:rPr>
          <w:rFonts w:ascii="Arial" w:hAnsi="Arial" w:hint="cs"/>
          <w:noProof w:val="0"/>
          <w:sz w:val="26"/>
          <w:szCs w:val="26"/>
          <w:rtl/>
        </w:rPr>
        <w:t xml:space="preserve"> כל רמז לכך שהמערערת איננה בעלת </w:t>
      </w:r>
      <w:r w:rsidR="00980F29">
        <w:rPr>
          <w:rFonts w:ascii="Arial" w:hAnsi="Arial" w:hint="cs"/>
          <w:b/>
          <w:bCs/>
          <w:noProof w:val="0"/>
          <w:sz w:val="26"/>
          <w:szCs w:val="26"/>
          <w:rtl/>
        </w:rPr>
        <w:t>מלוא</w:t>
      </w:r>
      <w:r w:rsidR="00980F29">
        <w:rPr>
          <w:rFonts w:ascii="Arial" w:hAnsi="Arial" w:hint="cs"/>
          <w:noProof w:val="0"/>
          <w:sz w:val="26"/>
          <w:szCs w:val="26"/>
          <w:rtl/>
        </w:rPr>
        <w:t xml:space="preserve"> הזכויות שהעניקה רמות בהסכמי רמות השונים. </w:t>
      </w:r>
    </w:p>
    <w:p w:rsidR="00980F29" w:rsidRDefault="00980F29" w:rsidP="00980F29">
      <w:pPr>
        <w:pStyle w:val="ae"/>
        <w:spacing w:line="360" w:lineRule="auto"/>
        <w:ind w:left="247"/>
        <w:jc w:val="both"/>
        <w:rPr>
          <w:rFonts w:ascii="Arial" w:hAnsi="Arial"/>
          <w:noProof w:val="0"/>
          <w:sz w:val="26"/>
          <w:szCs w:val="26"/>
          <w:rtl/>
        </w:rPr>
      </w:pPr>
    </w:p>
    <w:p w:rsidR="00980F29" w:rsidRDefault="00980F29" w:rsidP="00353D05">
      <w:pPr>
        <w:pStyle w:val="ae"/>
        <w:numPr>
          <w:ilvl w:val="0"/>
          <w:numId w:val="1"/>
        </w:numPr>
        <w:spacing w:line="360" w:lineRule="auto"/>
        <w:ind w:left="247"/>
        <w:jc w:val="both"/>
        <w:rPr>
          <w:rFonts w:ascii="Arial" w:hAnsi="Arial"/>
          <w:noProof w:val="0"/>
          <w:sz w:val="26"/>
          <w:szCs w:val="26"/>
        </w:rPr>
      </w:pPr>
      <w:r w:rsidRPr="00353D05">
        <w:rPr>
          <w:rFonts w:ascii="Arial" w:hAnsi="Arial" w:hint="cs"/>
          <w:b/>
          <w:bCs/>
          <w:noProof w:val="0"/>
          <w:sz w:val="26"/>
          <w:szCs w:val="26"/>
          <w:rtl/>
        </w:rPr>
        <w:t>חמישית</w:t>
      </w:r>
      <w:r>
        <w:rPr>
          <w:rFonts w:ascii="Arial" w:hAnsi="Arial" w:hint="cs"/>
          <w:noProof w:val="0"/>
          <w:sz w:val="26"/>
          <w:szCs w:val="26"/>
          <w:rtl/>
        </w:rPr>
        <w:t xml:space="preserve">, בשנים 2010 עד 2013 המערערת שילמה לרמות תמלוגים המסתכמים בכ- 15.65 מיליון דולר. לא נטען ולא הוכח כי סאנדיסק ארה"ב שיפתה את המערערת בגין חלק מעלות זו </w:t>
      </w:r>
      <w:r>
        <w:rPr>
          <w:rFonts w:ascii="Arial" w:hAnsi="Arial"/>
          <w:noProof w:val="0"/>
          <w:sz w:val="26"/>
          <w:szCs w:val="26"/>
          <w:rtl/>
        </w:rPr>
        <w:t>–</w:t>
      </w:r>
      <w:r>
        <w:rPr>
          <w:rFonts w:ascii="Arial" w:hAnsi="Arial" w:hint="cs"/>
          <w:noProof w:val="0"/>
          <w:sz w:val="26"/>
          <w:szCs w:val="26"/>
          <w:rtl/>
        </w:rPr>
        <w:t xml:space="preserve"> דבר שהיה מצופה אם סאנדיסק ארה"ב הייתה הנהנית מהזכויות לכל הפיתוחים החל משנת 2008, כנטען. </w:t>
      </w:r>
    </w:p>
    <w:p w:rsidR="00980F29" w:rsidRDefault="00980F29" w:rsidP="00980F29">
      <w:pPr>
        <w:pStyle w:val="ae"/>
        <w:spacing w:line="360" w:lineRule="auto"/>
        <w:ind w:left="247"/>
        <w:jc w:val="both"/>
        <w:rPr>
          <w:rFonts w:ascii="Arial" w:hAnsi="Arial"/>
          <w:noProof w:val="0"/>
          <w:sz w:val="26"/>
          <w:szCs w:val="26"/>
          <w:rtl/>
        </w:rPr>
      </w:pPr>
    </w:p>
    <w:p w:rsidR="00980F29" w:rsidRDefault="00980F29" w:rsidP="00980F29">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יוסף כי עיון בדו"חות הכספיים של המערערת מאותן שנים איננו מגלה סימן לשיפוי או החזר כאמור. </w:t>
      </w:r>
    </w:p>
    <w:p w:rsidR="00980F29" w:rsidRDefault="00980F29" w:rsidP="00980F29">
      <w:pPr>
        <w:pStyle w:val="ae"/>
        <w:spacing w:line="360" w:lineRule="auto"/>
        <w:ind w:left="247"/>
        <w:jc w:val="both"/>
        <w:rPr>
          <w:rFonts w:ascii="Arial" w:hAnsi="Arial"/>
          <w:noProof w:val="0"/>
          <w:sz w:val="26"/>
          <w:szCs w:val="26"/>
          <w:rtl/>
        </w:rPr>
      </w:pPr>
    </w:p>
    <w:p w:rsidR="00980F29" w:rsidRDefault="00980F29" w:rsidP="00353D05">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באותו אופן אין הוכחה לכך כי סאנדיסק ארה"ב השתתפה במימון פדיון התמלוגים אגב הסכם רמות 2013, לפיו שולם לרמות סכום חד פעמי של </w:t>
      </w:r>
      <w:r w:rsidR="00353D05">
        <w:rPr>
          <w:rFonts w:ascii="Arial" w:hAnsi="Arial" w:hint="cs"/>
          <w:noProof w:val="0"/>
          <w:sz w:val="26"/>
          <w:szCs w:val="26"/>
          <w:rtl/>
        </w:rPr>
        <w:t>כ- 16</w:t>
      </w:r>
      <w:r>
        <w:rPr>
          <w:rFonts w:ascii="Arial" w:hAnsi="Arial" w:hint="cs"/>
          <w:noProof w:val="0"/>
          <w:sz w:val="26"/>
          <w:szCs w:val="26"/>
          <w:rtl/>
        </w:rPr>
        <w:t xml:space="preserve"> מיליון דולר (ראו סעיף</w:t>
      </w:r>
      <w:r w:rsidR="00ED4140">
        <w:rPr>
          <w:rFonts w:ascii="Arial" w:hAnsi="Arial" w:hint="cs"/>
          <w:noProof w:val="0"/>
          <w:sz w:val="26"/>
          <w:szCs w:val="26"/>
          <w:rtl/>
        </w:rPr>
        <w:t xml:space="preserve"> </w:t>
      </w:r>
      <w:r w:rsidR="00E12FEC">
        <w:rPr>
          <w:rFonts w:ascii="Arial" w:hAnsi="Arial" w:hint="cs"/>
          <w:noProof w:val="0"/>
          <w:sz w:val="26"/>
          <w:szCs w:val="26"/>
          <w:rtl/>
        </w:rPr>
        <w:t xml:space="preserve">17 </w:t>
      </w:r>
      <w:r>
        <w:rPr>
          <w:rFonts w:ascii="Arial" w:hAnsi="Arial" w:hint="cs"/>
          <w:noProof w:val="0"/>
          <w:sz w:val="26"/>
          <w:szCs w:val="26"/>
          <w:rtl/>
        </w:rPr>
        <w:t>לעיל) לשם קבלת רשיון בלעדי צמית. גם כאן לכאורה, ועל פי אותו הגיון, חלק יחסי מההטבה הכלכלית הגלומה בהסדר זה הגיע לסאנדיסק ארה</w:t>
      </w:r>
      <w:r w:rsidR="004E04CD">
        <w:rPr>
          <w:rFonts w:ascii="Arial" w:hAnsi="Arial" w:hint="cs"/>
          <w:noProof w:val="0"/>
          <w:sz w:val="26"/>
          <w:szCs w:val="26"/>
          <w:rtl/>
        </w:rPr>
        <w:t>"ב ולא למערערת בלבד.</w:t>
      </w:r>
    </w:p>
    <w:p w:rsidR="002C5185" w:rsidRDefault="002C5185" w:rsidP="00980F29">
      <w:pPr>
        <w:pStyle w:val="ae"/>
        <w:spacing w:line="360" w:lineRule="auto"/>
        <w:ind w:left="247"/>
        <w:jc w:val="both"/>
        <w:rPr>
          <w:rFonts w:ascii="Arial" w:hAnsi="Arial"/>
          <w:noProof w:val="0"/>
          <w:sz w:val="26"/>
          <w:szCs w:val="26"/>
          <w:rtl/>
        </w:rPr>
      </w:pPr>
    </w:p>
    <w:p w:rsidR="0026639D" w:rsidRPr="001D07A7" w:rsidRDefault="00353D05" w:rsidP="00E12FEC">
      <w:pPr>
        <w:pStyle w:val="ae"/>
        <w:numPr>
          <w:ilvl w:val="0"/>
          <w:numId w:val="1"/>
        </w:numPr>
        <w:spacing w:line="360" w:lineRule="auto"/>
        <w:ind w:left="247"/>
        <w:jc w:val="both"/>
        <w:rPr>
          <w:rFonts w:ascii="Arial" w:hAnsi="Arial"/>
          <w:noProof w:val="0"/>
          <w:sz w:val="26"/>
          <w:szCs w:val="26"/>
          <w:rtl/>
        </w:rPr>
      </w:pPr>
      <w:r w:rsidRPr="00353D05">
        <w:rPr>
          <w:rFonts w:ascii="Arial" w:hAnsi="Arial" w:hint="cs"/>
          <w:b/>
          <w:bCs/>
          <w:noProof w:val="0"/>
          <w:sz w:val="26"/>
          <w:szCs w:val="26"/>
          <w:rtl/>
        </w:rPr>
        <w:t>שישית</w:t>
      </w:r>
      <w:r>
        <w:rPr>
          <w:rFonts w:ascii="Arial" w:hAnsi="Arial" w:hint="cs"/>
          <w:noProof w:val="0"/>
          <w:sz w:val="26"/>
          <w:szCs w:val="26"/>
          <w:rtl/>
        </w:rPr>
        <w:t xml:space="preserve">, </w:t>
      </w:r>
      <w:r w:rsidR="00107CBA" w:rsidRPr="00353D05">
        <w:rPr>
          <w:rFonts w:ascii="Arial" w:hAnsi="Arial" w:hint="cs"/>
          <w:noProof w:val="0"/>
          <w:sz w:val="26"/>
          <w:szCs w:val="26"/>
          <w:rtl/>
        </w:rPr>
        <w:t>בחקר</w:t>
      </w:r>
      <w:r w:rsidR="00107CBA" w:rsidRPr="00ED4140">
        <w:rPr>
          <w:rFonts w:ascii="Arial" w:hAnsi="Arial" w:hint="cs"/>
          <w:noProof w:val="0"/>
          <w:sz w:val="26"/>
          <w:szCs w:val="26"/>
          <w:rtl/>
        </w:rPr>
        <w:t xml:space="preserve"> </w:t>
      </w:r>
      <w:r w:rsidR="00107CBA" w:rsidRPr="00EA2423">
        <w:rPr>
          <w:rFonts w:asciiTheme="majorBidi" w:hAnsiTheme="majorBidi" w:cstheme="majorBidi"/>
          <w:noProof w:val="0"/>
        </w:rPr>
        <w:t>EY</w:t>
      </w:r>
      <w:r w:rsidR="00107CBA" w:rsidRPr="00EA2423">
        <w:rPr>
          <w:rFonts w:ascii="Arial" w:hAnsi="Arial" w:hint="cs"/>
          <w:noProof w:val="0"/>
          <w:rtl/>
        </w:rPr>
        <w:t xml:space="preserve">  </w:t>
      </w:r>
      <w:r w:rsidR="00E12FEC">
        <w:rPr>
          <w:rFonts w:ascii="Arial" w:hAnsi="Arial" w:hint="cs"/>
          <w:noProof w:val="0"/>
          <w:sz w:val="26"/>
          <w:szCs w:val="26"/>
          <w:rtl/>
        </w:rPr>
        <w:t>משנת 2011,</w:t>
      </w:r>
      <w:r w:rsidR="00107CBA" w:rsidRPr="00ED4140">
        <w:rPr>
          <w:rFonts w:ascii="Arial" w:hAnsi="Arial" w:hint="cs"/>
          <w:noProof w:val="0"/>
          <w:sz w:val="26"/>
          <w:szCs w:val="26"/>
          <w:rtl/>
        </w:rPr>
        <w:t xml:space="preserve"> אמנם נאמר שהזכות לכל פיתוח נוסף החל מינואר 2008 היא של סאנדיסק  ארה"ב בגלל מימון המו"פ על ידיה </w:t>
      </w:r>
      <w:r>
        <w:rPr>
          <w:rFonts w:ascii="Arial" w:hAnsi="Arial" w:hint="cs"/>
          <w:noProof w:val="0"/>
          <w:sz w:val="26"/>
          <w:szCs w:val="26"/>
          <w:rtl/>
        </w:rPr>
        <w:t xml:space="preserve">בהתאם </w:t>
      </w:r>
      <w:r w:rsidR="00107CBA" w:rsidRPr="00ED4140">
        <w:rPr>
          <w:rFonts w:ascii="Arial" w:hAnsi="Arial" w:hint="cs"/>
          <w:noProof w:val="0"/>
          <w:sz w:val="26"/>
          <w:szCs w:val="26"/>
          <w:rtl/>
        </w:rPr>
        <w:t>להסכם השירותים (ראו בי</w:t>
      </w:r>
      <w:r w:rsidR="006D7EF9">
        <w:rPr>
          <w:rFonts w:ascii="Arial" w:hAnsi="Arial" w:hint="cs"/>
          <w:noProof w:val="0"/>
          <w:sz w:val="26"/>
          <w:szCs w:val="26"/>
          <w:rtl/>
        </w:rPr>
        <w:t>ן היתר בעמודים 41, 76 ו- 77 שם)</w:t>
      </w:r>
      <w:r w:rsidR="009E364A">
        <w:rPr>
          <w:rFonts w:ascii="Arial" w:hAnsi="Arial" w:hint="cs"/>
          <w:noProof w:val="0"/>
          <w:sz w:val="26"/>
          <w:szCs w:val="26"/>
          <w:rtl/>
        </w:rPr>
        <w:t>.</w:t>
      </w:r>
      <w:r w:rsidR="006D7EF9">
        <w:rPr>
          <w:rFonts w:ascii="Arial" w:hAnsi="Arial" w:hint="cs"/>
          <w:noProof w:val="0"/>
          <w:sz w:val="26"/>
          <w:szCs w:val="26"/>
          <w:rtl/>
        </w:rPr>
        <w:t xml:space="preserve"> </w:t>
      </w:r>
      <w:r w:rsidR="00107CBA" w:rsidRPr="00ED4140">
        <w:rPr>
          <w:rFonts w:ascii="Arial" w:hAnsi="Arial" w:hint="cs"/>
          <w:noProof w:val="0"/>
          <w:sz w:val="26"/>
          <w:szCs w:val="26"/>
          <w:rtl/>
        </w:rPr>
        <w:t xml:space="preserve">אולם </w:t>
      </w:r>
      <w:r w:rsidR="00482002">
        <w:rPr>
          <w:rFonts w:ascii="Arial" w:hAnsi="Arial" w:hint="cs"/>
          <w:noProof w:val="0"/>
          <w:sz w:val="26"/>
          <w:szCs w:val="26"/>
          <w:rtl/>
        </w:rPr>
        <w:t xml:space="preserve">דומה כי </w:t>
      </w:r>
      <w:r w:rsidR="00107CBA" w:rsidRPr="00ED4140">
        <w:rPr>
          <w:rFonts w:ascii="Arial" w:hAnsi="Arial" w:hint="cs"/>
          <w:noProof w:val="0"/>
          <w:sz w:val="26"/>
          <w:szCs w:val="26"/>
          <w:rtl/>
        </w:rPr>
        <w:t xml:space="preserve">באותו חקר קודם (אגב פירוט תחשיב חלופי על בסיס הוצאות ייצור </w:t>
      </w:r>
      <w:r w:rsidR="00101E56" w:rsidRPr="00ED4140">
        <w:rPr>
          <w:rFonts w:ascii="Arial" w:hAnsi="Arial" w:hint="cs"/>
          <w:noProof w:val="0"/>
          <w:sz w:val="26"/>
          <w:szCs w:val="26"/>
          <w:rtl/>
        </w:rPr>
        <w:t>הנחסכות בזכות</w:t>
      </w:r>
      <w:r w:rsidR="005C5EC4">
        <w:rPr>
          <w:rFonts w:ascii="Arial" w:hAnsi="Arial" w:hint="cs"/>
          <w:noProof w:val="0"/>
          <w:sz w:val="26"/>
          <w:szCs w:val="26"/>
          <w:rtl/>
        </w:rPr>
        <w:t>ה של</w:t>
      </w:r>
      <w:r w:rsidR="00101E56" w:rsidRPr="00ED4140">
        <w:rPr>
          <w:rFonts w:ascii="Arial" w:hAnsi="Arial" w:hint="cs"/>
          <w:noProof w:val="0"/>
          <w:sz w:val="26"/>
          <w:szCs w:val="26"/>
          <w:rtl/>
        </w:rPr>
        <w:t xml:space="preserve"> הטכנולוגיה הנדונה)</w:t>
      </w:r>
      <w:r>
        <w:rPr>
          <w:rFonts w:ascii="Arial" w:hAnsi="Arial" w:hint="cs"/>
          <w:noProof w:val="0"/>
          <w:sz w:val="26"/>
          <w:szCs w:val="26"/>
          <w:rtl/>
        </w:rPr>
        <w:t>,</w:t>
      </w:r>
      <w:r w:rsidR="00101E56" w:rsidRPr="00ED4140">
        <w:rPr>
          <w:rFonts w:ascii="Arial" w:hAnsi="Arial" w:hint="cs"/>
          <w:noProof w:val="0"/>
          <w:sz w:val="26"/>
          <w:szCs w:val="26"/>
          <w:rtl/>
        </w:rPr>
        <w:t xml:space="preserve"> </w:t>
      </w:r>
      <w:r w:rsidR="00101E56" w:rsidRPr="00353D05">
        <w:rPr>
          <w:rFonts w:ascii="Arial" w:hAnsi="Arial" w:hint="cs"/>
          <w:b/>
          <w:bCs/>
          <w:noProof w:val="0"/>
          <w:sz w:val="26"/>
          <w:szCs w:val="26"/>
          <w:rtl/>
        </w:rPr>
        <w:t>לא</w:t>
      </w:r>
      <w:r w:rsidR="00101E56" w:rsidRPr="00ED4140">
        <w:rPr>
          <w:rFonts w:ascii="Arial" w:hAnsi="Arial" w:hint="cs"/>
          <w:noProof w:val="0"/>
          <w:sz w:val="26"/>
          <w:szCs w:val="26"/>
          <w:rtl/>
        </w:rPr>
        <w:t xml:space="preserve"> ניתן משקל כלכלי לחלקה של סאנדיסק ארה"ב בחישוב</w:t>
      </w:r>
      <w:r w:rsidR="00482002">
        <w:rPr>
          <w:rFonts w:ascii="Arial" w:hAnsi="Arial" w:hint="cs"/>
          <w:noProof w:val="0"/>
          <w:sz w:val="26"/>
          <w:szCs w:val="26"/>
          <w:rtl/>
        </w:rPr>
        <w:t xml:space="preserve"> השפעת </w:t>
      </w:r>
      <w:r w:rsidR="000E7F4E">
        <w:rPr>
          <w:rFonts w:ascii="Arial" w:hAnsi="Arial" w:hint="cs"/>
          <w:noProof w:val="0"/>
          <w:sz w:val="26"/>
          <w:szCs w:val="26"/>
          <w:rtl/>
        </w:rPr>
        <w:t xml:space="preserve">הטכנולוגיה לפני </w:t>
      </w:r>
      <w:r w:rsidR="00ED4140" w:rsidRPr="00ED4140">
        <w:rPr>
          <w:rFonts w:ascii="Arial" w:hAnsi="Arial" w:hint="cs"/>
          <w:noProof w:val="0"/>
          <w:sz w:val="26"/>
          <w:szCs w:val="26"/>
          <w:rtl/>
        </w:rPr>
        <w:t>תחילת שנ</w:t>
      </w:r>
      <w:r w:rsidR="00101E56" w:rsidRPr="00ED4140">
        <w:rPr>
          <w:rFonts w:ascii="Arial" w:hAnsi="Arial" w:hint="cs"/>
          <w:noProof w:val="0"/>
          <w:sz w:val="26"/>
          <w:szCs w:val="26"/>
          <w:rtl/>
        </w:rPr>
        <w:t>ת 2010</w:t>
      </w:r>
      <w:r w:rsidR="000205AA">
        <w:rPr>
          <w:rFonts w:ascii="Arial" w:hAnsi="Arial" w:hint="cs"/>
          <w:noProof w:val="0"/>
          <w:sz w:val="26"/>
          <w:szCs w:val="26"/>
          <w:rtl/>
        </w:rPr>
        <w:t xml:space="preserve">, והחסכון בהוצאות שיוחס  </w:t>
      </w:r>
      <w:r w:rsidR="000205AA" w:rsidRPr="000205AA">
        <w:rPr>
          <w:rFonts w:ascii="Arial" w:hAnsi="Arial"/>
          <w:noProof w:val="0"/>
          <w:sz w:val="26"/>
          <w:szCs w:val="26"/>
          <w:rtl/>
        </w:rPr>
        <w:t>לטכנולוגיה השייכת למערערת עצמה ולא לסאנדיסק ארה"ב</w:t>
      </w:r>
      <w:r w:rsidR="000205AA">
        <w:rPr>
          <w:rFonts w:ascii="Arial" w:hAnsi="Arial" w:hint="cs"/>
          <w:noProof w:val="0"/>
          <w:sz w:val="26"/>
          <w:szCs w:val="26"/>
          <w:rtl/>
        </w:rPr>
        <w:t xml:space="preserve"> </w:t>
      </w:r>
      <w:r w:rsidR="000205AA" w:rsidRPr="001D07A7">
        <w:rPr>
          <w:rFonts w:asciiTheme="majorBidi" w:hAnsiTheme="majorBidi" w:cstheme="majorBidi"/>
          <w:b/>
          <w:bCs/>
          <w:noProof w:val="0"/>
        </w:rPr>
        <w:t xml:space="preserve">was assumed to be 100% </w:t>
      </w:r>
      <w:r w:rsidR="000205AA" w:rsidRPr="001D07A7">
        <w:rPr>
          <w:rFonts w:asciiTheme="majorBidi" w:hAnsiTheme="majorBidi" w:cstheme="majorBidi"/>
          <w:noProof w:val="0"/>
        </w:rPr>
        <w:t xml:space="preserve">[at the] </w:t>
      </w:r>
      <w:r w:rsidR="000205AA" w:rsidRPr="001D07A7">
        <w:rPr>
          <w:rFonts w:asciiTheme="majorBidi" w:hAnsiTheme="majorBidi" w:cstheme="majorBidi"/>
          <w:b/>
          <w:bCs/>
          <w:noProof w:val="0"/>
        </w:rPr>
        <w:t xml:space="preserve">beginning </w:t>
      </w:r>
      <w:r w:rsidR="000205AA" w:rsidRPr="001D07A7">
        <w:rPr>
          <w:rFonts w:asciiTheme="majorBidi" w:hAnsiTheme="majorBidi" w:cstheme="majorBidi"/>
          <w:noProof w:val="0"/>
        </w:rPr>
        <w:t xml:space="preserve">[of] </w:t>
      </w:r>
      <w:r w:rsidR="000205AA" w:rsidRPr="001D07A7">
        <w:rPr>
          <w:rFonts w:asciiTheme="majorBidi" w:hAnsiTheme="majorBidi" w:cstheme="majorBidi"/>
          <w:b/>
          <w:bCs/>
          <w:noProof w:val="0"/>
        </w:rPr>
        <w:t>2010…"</w:t>
      </w:r>
      <w:r w:rsidR="001D07A7" w:rsidRPr="001D07A7">
        <w:rPr>
          <w:rFonts w:asciiTheme="majorBidi" w:hAnsiTheme="majorBidi" w:cstheme="majorBidi"/>
          <w:noProof w:val="0"/>
          <w:rtl/>
        </w:rPr>
        <w:t>"</w:t>
      </w:r>
      <w:r w:rsidR="001D07A7" w:rsidRPr="001D07A7">
        <w:rPr>
          <w:rFonts w:ascii="Arial" w:hAnsi="Arial" w:hint="cs"/>
          <w:noProof w:val="0"/>
          <w:sz w:val="26"/>
          <w:szCs w:val="26"/>
          <w:rtl/>
        </w:rPr>
        <w:t xml:space="preserve"> </w:t>
      </w:r>
      <w:r w:rsidR="0026639D" w:rsidRPr="001D07A7">
        <w:rPr>
          <w:rFonts w:ascii="Arial" w:hAnsi="Arial" w:hint="cs"/>
          <w:noProof w:val="0"/>
          <w:sz w:val="26"/>
          <w:szCs w:val="26"/>
          <w:rtl/>
        </w:rPr>
        <w:t>(שם, בעמוד 77)</w:t>
      </w:r>
      <w:r w:rsidR="001D07A7">
        <w:rPr>
          <w:rFonts w:ascii="Arial" w:hAnsi="Arial" w:hint="cs"/>
          <w:noProof w:val="0"/>
          <w:sz w:val="26"/>
          <w:szCs w:val="26"/>
          <w:rtl/>
        </w:rPr>
        <w:t>.</w:t>
      </w:r>
    </w:p>
    <w:p w:rsidR="00A47973" w:rsidRDefault="00A47973" w:rsidP="00010C32">
      <w:pPr>
        <w:pStyle w:val="ae"/>
        <w:spacing w:line="360" w:lineRule="auto"/>
        <w:ind w:left="247"/>
        <w:jc w:val="both"/>
        <w:rPr>
          <w:rFonts w:ascii="Arial" w:hAnsi="Arial"/>
          <w:noProof w:val="0"/>
          <w:sz w:val="26"/>
          <w:szCs w:val="26"/>
          <w:rtl/>
        </w:rPr>
      </w:pPr>
    </w:p>
    <w:p w:rsidR="00A47973" w:rsidRDefault="00A47973" w:rsidP="00010C32">
      <w:pPr>
        <w:pStyle w:val="ae"/>
        <w:spacing w:line="360" w:lineRule="auto"/>
        <w:ind w:left="247"/>
        <w:jc w:val="both"/>
        <w:rPr>
          <w:rFonts w:ascii="Arial" w:hAnsi="Arial"/>
          <w:noProof w:val="0"/>
          <w:sz w:val="26"/>
          <w:szCs w:val="26"/>
          <w:rtl/>
        </w:rPr>
      </w:pPr>
      <w:r>
        <w:rPr>
          <w:rFonts w:ascii="Arial" w:hAnsi="Arial" w:hint="cs"/>
          <w:noProof w:val="0"/>
          <w:sz w:val="26"/>
          <w:szCs w:val="26"/>
          <w:rtl/>
        </w:rPr>
        <w:t>לכאורה, תחשיב זה איננו תומך בטענת המערערת היום בדבר גדיעת המשך צמיחת זכויותיה בסוף 2007.</w:t>
      </w:r>
    </w:p>
    <w:p w:rsidR="006D7EF9" w:rsidRDefault="006D7EF9" w:rsidP="00010C32">
      <w:pPr>
        <w:pStyle w:val="ae"/>
        <w:spacing w:line="360" w:lineRule="auto"/>
        <w:ind w:left="247"/>
        <w:jc w:val="both"/>
        <w:rPr>
          <w:rFonts w:ascii="Arial" w:hAnsi="Arial"/>
          <w:noProof w:val="0"/>
          <w:sz w:val="26"/>
          <w:szCs w:val="26"/>
          <w:rtl/>
        </w:rPr>
      </w:pPr>
    </w:p>
    <w:p w:rsidR="002E2F7C" w:rsidRPr="002E2F7C" w:rsidRDefault="006D7EF9" w:rsidP="002E2F7C">
      <w:pPr>
        <w:pStyle w:val="ae"/>
        <w:numPr>
          <w:ilvl w:val="0"/>
          <w:numId w:val="1"/>
        </w:numPr>
        <w:spacing w:line="360" w:lineRule="auto"/>
        <w:ind w:left="247"/>
        <w:jc w:val="both"/>
        <w:rPr>
          <w:rFonts w:ascii="Arial" w:hAnsi="Arial"/>
          <w:noProof w:val="0"/>
          <w:sz w:val="26"/>
          <w:szCs w:val="26"/>
          <w:rtl/>
        </w:rPr>
      </w:pPr>
      <w:r>
        <w:rPr>
          <w:rFonts w:ascii="Arial" w:hAnsi="Arial" w:hint="cs"/>
          <w:b/>
          <w:bCs/>
          <w:noProof w:val="0"/>
          <w:sz w:val="26"/>
          <w:szCs w:val="26"/>
          <w:rtl/>
        </w:rPr>
        <w:lastRenderedPageBreak/>
        <w:t>שביעית</w:t>
      </w:r>
      <w:r>
        <w:rPr>
          <w:rFonts w:ascii="Arial" w:hAnsi="Arial" w:hint="cs"/>
          <w:noProof w:val="0"/>
          <w:sz w:val="26"/>
          <w:szCs w:val="26"/>
          <w:rtl/>
        </w:rPr>
        <w:t>, בדו"חות הכספיים של המערערת (באור 9 ובאור 13) נאמר</w:t>
      </w:r>
      <w:r w:rsidR="00943FAB">
        <w:rPr>
          <w:rFonts w:ascii="Arial" w:hAnsi="Arial" w:hint="cs"/>
          <w:noProof w:val="0"/>
          <w:sz w:val="26"/>
          <w:szCs w:val="26"/>
          <w:rtl/>
        </w:rPr>
        <w:t>:</w:t>
      </w:r>
    </w:p>
    <w:p w:rsidR="002E2F7C" w:rsidRDefault="002E2F7C" w:rsidP="002E2F7C">
      <w:pPr>
        <w:pStyle w:val="ae"/>
        <w:spacing w:line="360" w:lineRule="auto"/>
        <w:jc w:val="both"/>
        <w:rPr>
          <w:rFonts w:ascii="Arial" w:hAnsi="Arial"/>
          <w:b/>
          <w:bCs/>
          <w:noProof w:val="0"/>
          <w:rtl/>
        </w:rPr>
      </w:pPr>
    </w:p>
    <w:p w:rsidR="002E2F7C" w:rsidRPr="002E2F7C" w:rsidRDefault="002E2F7C" w:rsidP="002E2F7C">
      <w:pPr>
        <w:pStyle w:val="ae"/>
        <w:spacing w:line="360" w:lineRule="auto"/>
        <w:ind w:left="1134" w:right="567"/>
        <w:jc w:val="both"/>
        <w:rPr>
          <w:rFonts w:ascii="Arial" w:hAnsi="Arial"/>
          <w:b/>
          <w:bCs/>
          <w:noProof w:val="0"/>
          <w:rtl/>
        </w:rPr>
      </w:pPr>
      <w:r w:rsidRPr="002E2F7C">
        <w:rPr>
          <w:rFonts w:ascii="Arial" w:hAnsi="Arial" w:hint="cs"/>
          <w:b/>
          <w:bCs/>
          <w:noProof w:val="0"/>
          <w:rtl/>
        </w:rPr>
        <w:t xml:space="preserve">"בנובמבר 2013 חתמה החברה על תיקון להסכם עם רמות שלפיו החברה רוכשת את מלא הזכויות בטכנולוגיה שפותחה ע"י רמות. ההסכם מבטל את הסכם התמלוגים שנחתם בשנת 2005 ותוספותיו." </w:t>
      </w:r>
    </w:p>
    <w:p w:rsidR="002E2F7C" w:rsidRDefault="002E2F7C" w:rsidP="002E2F7C">
      <w:pPr>
        <w:pStyle w:val="ae"/>
        <w:spacing w:line="360" w:lineRule="auto"/>
        <w:ind w:left="247"/>
        <w:jc w:val="both"/>
        <w:rPr>
          <w:rFonts w:ascii="Arial" w:hAnsi="Arial"/>
          <w:b/>
          <w:bCs/>
          <w:noProof w:val="0"/>
          <w:sz w:val="26"/>
          <w:szCs w:val="26"/>
          <w:rtl/>
        </w:rPr>
      </w:pPr>
    </w:p>
    <w:p w:rsidR="006D7EF9" w:rsidRDefault="006D7EF9" w:rsidP="002E2F7C">
      <w:pPr>
        <w:pStyle w:val="ae"/>
        <w:spacing w:line="360" w:lineRule="auto"/>
        <w:ind w:left="247"/>
        <w:jc w:val="both"/>
        <w:rPr>
          <w:rFonts w:ascii="Arial" w:hAnsi="Arial"/>
          <w:noProof w:val="0"/>
          <w:sz w:val="26"/>
          <w:szCs w:val="26"/>
        </w:rPr>
      </w:pPr>
      <w:r w:rsidRPr="009E7888">
        <w:rPr>
          <w:rFonts w:ascii="Arial" w:hAnsi="Arial" w:hint="cs"/>
          <w:b/>
          <w:bCs/>
          <w:noProof w:val="0"/>
          <w:sz w:val="26"/>
          <w:szCs w:val="26"/>
          <w:rtl/>
        </w:rPr>
        <w:t>לא</w:t>
      </w:r>
      <w:r>
        <w:rPr>
          <w:rFonts w:ascii="Arial" w:hAnsi="Arial" w:hint="cs"/>
          <w:noProof w:val="0"/>
          <w:sz w:val="26"/>
          <w:szCs w:val="26"/>
          <w:rtl/>
        </w:rPr>
        <w:t xml:space="preserve"> ניתן גילוי שם לגישת המערערת לפיה היא עצמה איננה זכאית לזכויות בקניין רמות שנבעו מעבודת פיתוח בשנים 2008 ו- 2009. </w:t>
      </w:r>
    </w:p>
    <w:p w:rsidR="006D7EF9" w:rsidRPr="002E2F7C" w:rsidRDefault="006D7EF9" w:rsidP="006D7EF9">
      <w:pPr>
        <w:pStyle w:val="ae"/>
        <w:spacing w:line="360" w:lineRule="auto"/>
        <w:ind w:left="247"/>
        <w:jc w:val="both"/>
        <w:rPr>
          <w:rFonts w:ascii="Arial" w:hAnsi="Arial"/>
          <w:noProof w:val="0"/>
          <w:sz w:val="26"/>
          <w:szCs w:val="26"/>
          <w:rtl/>
        </w:rPr>
      </w:pPr>
    </w:p>
    <w:p w:rsidR="006D7EF9" w:rsidRDefault="006D7EF9" w:rsidP="006D7EF9">
      <w:pPr>
        <w:pStyle w:val="ae"/>
        <w:spacing w:line="360" w:lineRule="auto"/>
        <w:ind w:left="247"/>
        <w:jc w:val="both"/>
        <w:rPr>
          <w:rFonts w:ascii="Arial" w:hAnsi="Arial"/>
          <w:noProof w:val="0"/>
          <w:sz w:val="26"/>
          <w:szCs w:val="26"/>
          <w:rtl/>
        </w:rPr>
      </w:pPr>
      <w:r w:rsidRPr="006D7EF9">
        <w:rPr>
          <w:rFonts w:ascii="Arial" w:hAnsi="Arial" w:hint="cs"/>
          <w:noProof w:val="0"/>
          <w:sz w:val="26"/>
          <w:szCs w:val="26"/>
          <w:rtl/>
        </w:rPr>
        <w:t xml:space="preserve">באותו </w:t>
      </w:r>
      <w:r w:rsidR="000C5BC0">
        <w:rPr>
          <w:rFonts w:ascii="Arial" w:hAnsi="Arial" w:hint="cs"/>
          <w:noProof w:val="0"/>
          <w:sz w:val="26"/>
          <w:szCs w:val="26"/>
          <w:rtl/>
        </w:rPr>
        <w:t>או</w:t>
      </w:r>
      <w:r w:rsidRPr="006D7EF9">
        <w:rPr>
          <w:rFonts w:ascii="Arial" w:hAnsi="Arial" w:hint="cs"/>
          <w:noProof w:val="0"/>
          <w:sz w:val="26"/>
          <w:szCs w:val="26"/>
          <w:rtl/>
        </w:rPr>
        <w:t xml:space="preserve">פן, </w:t>
      </w:r>
      <w:r w:rsidR="00943FAB">
        <w:rPr>
          <w:rFonts w:ascii="Arial" w:hAnsi="Arial" w:hint="cs"/>
          <w:noProof w:val="0"/>
          <w:sz w:val="26"/>
          <w:szCs w:val="26"/>
          <w:rtl/>
        </w:rPr>
        <w:t>בדיווחה של המערערת לרשות המיסים</w:t>
      </w:r>
      <w:r w:rsidRPr="006D7EF9">
        <w:rPr>
          <w:rFonts w:ascii="Arial" w:hAnsi="Arial" w:hint="cs"/>
          <w:noProof w:val="0"/>
          <w:sz w:val="26"/>
          <w:szCs w:val="26"/>
          <w:rtl/>
        </w:rPr>
        <w:t xml:space="preserve"> על רווח </w:t>
      </w:r>
      <w:r w:rsidR="00943FAB">
        <w:rPr>
          <w:rFonts w:ascii="Arial" w:hAnsi="Arial" w:hint="cs"/>
          <w:noProof w:val="0"/>
          <w:sz w:val="26"/>
          <w:szCs w:val="26"/>
          <w:rtl/>
        </w:rPr>
        <w:t>ה</w:t>
      </w:r>
      <w:r w:rsidRPr="006D7EF9">
        <w:rPr>
          <w:rFonts w:ascii="Arial" w:hAnsi="Arial" w:hint="cs"/>
          <w:noProof w:val="0"/>
          <w:sz w:val="26"/>
          <w:szCs w:val="26"/>
          <w:rtl/>
        </w:rPr>
        <w:t xml:space="preserve">הון </w:t>
      </w:r>
      <w:r w:rsidR="00943FAB">
        <w:rPr>
          <w:rFonts w:ascii="Arial" w:hAnsi="Arial" w:hint="cs"/>
          <w:noProof w:val="0"/>
          <w:sz w:val="26"/>
          <w:szCs w:val="26"/>
          <w:rtl/>
        </w:rPr>
        <w:t>מ</w:t>
      </w:r>
      <w:r w:rsidRPr="006D7EF9">
        <w:rPr>
          <w:rFonts w:ascii="Arial" w:hAnsi="Arial" w:hint="cs"/>
          <w:noProof w:val="0"/>
          <w:sz w:val="26"/>
          <w:szCs w:val="26"/>
          <w:rtl/>
        </w:rPr>
        <w:t xml:space="preserve">עסקת המכר בשנת 2014 (שהוגש </w:t>
      </w:r>
      <w:r>
        <w:rPr>
          <w:rFonts w:ascii="Arial" w:hAnsi="Arial" w:hint="cs"/>
          <w:noProof w:val="0"/>
          <w:sz w:val="26"/>
          <w:szCs w:val="26"/>
          <w:rtl/>
        </w:rPr>
        <w:t xml:space="preserve">באמצעות </w:t>
      </w:r>
      <w:r w:rsidRPr="009176C7">
        <w:rPr>
          <w:rFonts w:asciiTheme="majorBidi" w:hAnsiTheme="majorBidi" w:cstheme="majorBidi"/>
          <w:noProof w:val="0"/>
        </w:rPr>
        <w:t>EY</w:t>
      </w:r>
      <w:r>
        <w:rPr>
          <w:rFonts w:ascii="Arial" w:hAnsi="Arial" w:hint="cs"/>
          <w:noProof w:val="0"/>
          <w:sz w:val="26"/>
          <w:szCs w:val="26"/>
          <w:rtl/>
        </w:rPr>
        <w:t xml:space="preserve">), הוסבר בין השאר כי בנובמבר 2013 </w:t>
      </w:r>
      <w:r>
        <w:rPr>
          <w:rFonts w:ascii="Arial" w:hAnsi="Arial" w:hint="cs"/>
          <w:b/>
          <w:bCs/>
          <w:noProof w:val="0"/>
          <w:sz w:val="26"/>
          <w:szCs w:val="26"/>
          <w:rtl/>
        </w:rPr>
        <w:t>"</w:t>
      </w:r>
      <w:r w:rsidR="000C5BC0">
        <w:rPr>
          <w:rFonts w:ascii="Arial" w:hAnsi="Arial" w:hint="cs"/>
          <w:b/>
          <w:bCs/>
          <w:noProof w:val="0"/>
          <w:sz w:val="26"/>
          <w:szCs w:val="26"/>
          <w:rtl/>
        </w:rPr>
        <w:t>חת</w:t>
      </w:r>
      <w:r>
        <w:rPr>
          <w:rFonts w:ascii="Arial" w:hAnsi="Arial" w:hint="cs"/>
          <w:b/>
          <w:bCs/>
          <w:noProof w:val="0"/>
          <w:sz w:val="26"/>
          <w:szCs w:val="26"/>
          <w:rtl/>
        </w:rPr>
        <w:t xml:space="preserve">מה החברה על </w:t>
      </w:r>
      <w:r w:rsidR="000E7F4E">
        <w:rPr>
          <w:rFonts w:ascii="Arial" w:hAnsi="Arial" w:hint="cs"/>
          <w:b/>
          <w:bCs/>
          <w:noProof w:val="0"/>
          <w:sz w:val="26"/>
          <w:szCs w:val="26"/>
          <w:rtl/>
        </w:rPr>
        <w:t>הסכם עם רמות לרכישת הטכנולוג</w:t>
      </w:r>
      <w:r w:rsidR="000C5BC0">
        <w:rPr>
          <w:rFonts w:ascii="Arial" w:hAnsi="Arial" w:hint="cs"/>
          <w:b/>
          <w:bCs/>
          <w:noProof w:val="0"/>
          <w:sz w:val="26"/>
          <w:szCs w:val="26"/>
          <w:rtl/>
        </w:rPr>
        <w:t xml:space="preserve">יה האמורה </w:t>
      </w:r>
      <w:r w:rsidR="000C5BC0" w:rsidRPr="00943FAB">
        <w:rPr>
          <w:rFonts w:ascii="Arial" w:hAnsi="Arial" w:hint="cs"/>
          <w:noProof w:val="0"/>
          <w:sz w:val="26"/>
          <w:szCs w:val="26"/>
          <w:rtl/>
        </w:rPr>
        <w:t>[</w:t>
      </w:r>
      <w:r w:rsidR="000C5BC0" w:rsidRPr="00DA0FD4">
        <w:rPr>
          <w:rFonts w:asciiTheme="majorBidi" w:hAnsiTheme="majorBidi" w:cstheme="majorBidi"/>
          <w:noProof w:val="0"/>
        </w:rPr>
        <w:t>SECC</w:t>
      </w:r>
      <w:r w:rsidR="000C5BC0" w:rsidRPr="00943FAB">
        <w:rPr>
          <w:rFonts w:ascii="Arial" w:hAnsi="Arial" w:hint="cs"/>
          <w:noProof w:val="0"/>
          <w:sz w:val="26"/>
          <w:szCs w:val="26"/>
          <w:rtl/>
        </w:rPr>
        <w:t>]</w:t>
      </w:r>
      <w:r w:rsidR="00943FAB">
        <w:rPr>
          <w:rFonts w:ascii="Arial" w:hAnsi="Arial" w:hint="cs"/>
          <w:b/>
          <w:bCs/>
          <w:noProof w:val="0"/>
          <w:sz w:val="26"/>
          <w:szCs w:val="26"/>
          <w:rtl/>
        </w:rPr>
        <w:t xml:space="preserve"> ומאז הייתה הטכנולוגי</w:t>
      </w:r>
      <w:r w:rsidR="000C5BC0">
        <w:rPr>
          <w:rFonts w:ascii="Arial" w:hAnsi="Arial" w:hint="cs"/>
          <w:b/>
          <w:bCs/>
          <w:noProof w:val="0"/>
          <w:sz w:val="26"/>
          <w:szCs w:val="26"/>
          <w:rtl/>
        </w:rPr>
        <w:t>ה בבעלות החברה"</w:t>
      </w:r>
      <w:r w:rsidR="000C5BC0" w:rsidRPr="00943FAB">
        <w:rPr>
          <w:rFonts w:ascii="Arial" w:hAnsi="Arial" w:hint="cs"/>
          <w:noProof w:val="0"/>
          <w:sz w:val="26"/>
          <w:szCs w:val="26"/>
          <w:rtl/>
        </w:rPr>
        <w:t>.</w:t>
      </w:r>
      <w:r w:rsidR="000C5BC0">
        <w:rPr>
          <w:rFonts w:ascii="Arial" w:hAnsi="Arial" w:hint="cs"/>
          <w:b/>
          <w:bCs/>
          <w:noProof w:val="0"/>
          <w:sz w:val="26"/>
          <w:szCs w:val="26"/>
          <w:rtl/>
        </w:rPr>
        <w:t xml:space="preserve"> </w:t>
      </w:r>
      <w:r w:rsidR="000C5BC0">
        <w:rPr>
          <w:rFonts w:ascii="Arial" w:hAnsi="Arial" w:hint="cs"/>
          <w:noProof w:val="0"/>
          <w:sz w:val="26"/>
          <w:szCs w:val="26"/>
          <w:rtl/>
        </w:rPr>
        <w:t>מצג זה לרשות המס</w:t>
      </w:r>
      <w:r w:rsidR="00943FAB">
        <w:rPr>
          <w:rFonts w:ascii="Arial" w:hAnsi="Arial" w:hint="cs"/>
          <w:noProof w:val="0"/>
          <w:sz w:val="26"/>
          <w:szCs w:val="26"/>
          <w:rtl/>
        </w:rPr>
        <w:t xml:space="preserve">ים ניתן </w:t>
      </w:r>
      <w:r w:rsidR="009E7888" w:rsidRPr="009E7888">
        <w:rPr>
          <w:rFonts w:ascii="Arial" w:hAnsi="Arial" w:hint="cs"/>
          <w:b/>
          <w:bCs/>
          <w:noProof w:val="0"/>
          <w:sz w:val="26"/>
          <w:szCs w:val="26"/>
          <w:rtl/>
        </w:rPr>
        <w:t>ל</w:t>
      </w:r>
      <w:r w:rsidR="00943FAB" w:rsidRPr="009E7888">
        <w:rPr>
          <w:rFonts w:ascii="Arial" w:hAnsi="Arial" w:hint="cs"/>
          <w:b/>
          <w:bCs/>
          <w:noProof w:val="0"/>
          <w:sz w:val="26"/>
          <w:szCs w:val="26"/>
          <w:rtl/>
        </w:rPr>
        <w:t>לא ס</w:t>
      </w:r>
      <w:r w:rsidR="000C5BC0" w:rsidRPr="009E7888">
        <w:rPr>
          <w:rFonts w:ascii="Arial" w:hAnsi="Arial" w:hint="cs"/>
          <w:b/>
          <w:bCs/>
          <w:noProof w:val="0"/>
          <w:sz w:val="26"/>
          <w:szCs w:val="26"/>
          <w:rtl/>
        </w:rPr>
        <w:t>ייג</w:t>
      </w:r>
      <w:r w:rsidR="00943FAB">
        <w:rPr>
          <w:rFonts w:ascii="Arial" w:hAnsi="Arial" w:hint="cs"/>
          <w:noProof w:val="0"/>
          <w:sz w:val="26"/>
          <w:szCs w:val="26"/>
          <w:rtl/>
        </w:rPr>
        <w:t>.</w:t>
      </w:r>
      <w:r w:rsidR="000C5BC0">
        <w:rPr>
          <w:rFonts w:ascii="Arial" w:hAnsi="Arial" w:hint="cs"/>
          <w:noProof w:val="0"/>
          <w:sz w:val="26"/>
          <w:szCs w:val="26"/>
          <w:rtl/>
        </w:rPr>
        <w:t xml:space="preserve"> </w:t>
      </w:r>
    </w:p>
    <w:p w:rsidR="00671623" w:rsidRDefault="00671623" w:rsidP="006D7EF9">
      <w:pPr>
        <w:pStyle w:val="ae"/>
        <w:spacing w:line="360" w:lineRule="auto"/>
        <w:ind w:left="247"/>
        <w:jc w:val="both"/>
        <w:rPr>
          <w:rFonts w:ascii="Arial" w:hAnsi="Arial"/>
          <w:noProof w:val="0"/>
          <w:sz w:val="26"/>
          <w:szCs w:val="26"/>
          <w:rtl/>
        </w:rPr>
      </w:pPr>
    </w:p>
    <w:p w:rsidR="00AD4834" w:rsidRDefault="00AD4834" w:rsidP="003F0E5E">
      <w:pPr>
        <w:pStyle w:val="ae"/>
        <w:numPr>
          <w:ilvl w:val="0"/>
          <w:numId w:val="1"/>
        </w:numPr>
        <w:spacing w:line="360" w:lineRule="auto"/>
        <w:ind w:left="247"/>
        <w:jc w:val="both"/>
        <w:rPr>
          <w:rFonts w:asciiTheme="majorBidi" w:hAnsiTheme="majorBidi" w:cstheme="majorBidi"/>
          <w:noProof w:val="0"/>
        </w:rPr>
      </w:pPr>
      <w:r w:rsidRPr="002666AC">
        <w:rPr>
          <w:rFonts w:ascii="Arial" w:hAnsi="Arial" w:hint="cs"/>
          <w:b/>
          <w:bCs/>
          <w:noProof w:val="0"/>
          <w:sz w:val="26"/>
          <w:szCs w:val="26"/>
          <w:rtl/>
        </w:rPr>
        <w:t>שמינית</w:t>
      </w:r>
      <w:r>
        <w:rPr>
          <w:rFonts w:ascii="Arial" w:hAnsi="Arial" w:hint="cs"/>
          <w:noProof w:val="0"/>
          <w:sz w:val="26"/>
          <w:szCs w:val="26"/>
          <w:rtl/>
        </w:rPr>
        <w:t xml:space="preserve">, אף נדמה כי גישת המערערת נתקלת בקושי משפטי הקשור </w:t>
      </w:r>
      <w:r w:rsidRPr="002666AC">
        <w:rPr>
          <w:rFonts w:ascii="Arial" w:hAnsi="Arial" w:hint="cs"/>
          <w:b/>
          <w:bCs/>
          <w:noProof w:val="0"/>
          <w:sz w:val="26"/>
          <w:szCs w:val="26"/>
          <w:rtl/>
        </w:rPr>
        <w:t>לאופן ניסוח</w:t>
      </w:r>
      <w:r>
        <w:rPr>
          <w:rFonts w:ascii="Arial" w:hAnsi="Arial" w:hint="cs"/>
          <w:noProof w:val="0"/>
          <w:sz w:val="26"/>
          <w:szCs w:val="26"/>
          <w:rtl/>
        </w:rPr>
        <w:t xml:space="preserve"> החוזים: הסכם השירותים, שנחתם בחודש יוני 2008, נכרת על רקע הסכם רמות 2005. כאמור, הסכם רמות 2005 (בסעיף 2.1) הבהיר כי מלוא הזכויות בטכנולוגיה הן בבעלות רמות ויישארו בידיה: </w:t>
      </w:r>
      <w:r>
        <w:rPr>
          <w:rFonts w:asciiTheme="majorBidi" w:hAnsiTheme="majorBidi" w:cstheme="majorBidi"/>
          <w:noProof w:val="0"/>
        </w:rPr>
        <w:t>"All rights, title and interest, including all intellectual property ri</w:t>
      </w:r>
      <w:r w:rsidR="001643AA">
        <w:rPr>
          <w:rFonts w:asciiTheme="majorBidi" w:hAnsiTheme="majorBidi" w:cstheme="majorBidi"/>
          <w:noProof w:val="0"/>
        </w:rPr>
        <w:t>ghts, in and to the Licensed Technology are and shall be owned solely by Ramot".</w:t>
      </w:r>
    </w:p>
    <w:p w:rsidR="00AD4834" w:rsidRPr="004D567C" w:rsidRDefault="001643AA" w:rsidP="003F0E5E">
      <w:pPr>
        <w:pStyle w:val="ae"/>
        <w:spacing w:line="360" w:lineRule="auto"/>
        <w:ind w:left="247"/>
        <w:jc w:val="both"/>
        <w:rPr>
          <w:rFonts w:ascii="David" w:hAnsi="David"/>
          <w:noProof w:val="0"/>
          <w:sz w:val="26"/>
          <w:szCs w:val="26"/>
          <w:rtl/>
        </w:rPr>
      </w:pPr>
      <w:r>
        <w:rPr>
          <w:rFonts w:ascii="David" w:hAnsi="David" w:hint="cs"/>
          <w:noProof w:val="0"/>
          <w:sz w:val="26"/>
          <w:szCs w:val="26"/>
          <w:rtl/>
        </w:rPr>
        <w:t>משמע, מאמצי הפיתוח הנמשכים מצדה של המערערת אמנם מזכים אותה בזכויות שימוש מוגדרים (</w:t>
      </w:r>
      <w:r>
        <w:rPr>
          <w:rFonts w:asciiTheme="majorBidi" w:hAnsiTheme="majorBidi" w:cstheme="majorBidi"/>
          <w:noProof w:val="0"/>
        </w:rPr>
        <w:t>license</w:t>
      </w:r>
      <w:r>
        <w:rPr>
          <w:rFonts w:ascii="David" w:hAnsi="David" w:hint="cs"/>
          <w:noProof w:val="0"/>
          <w:sz w:val="26"/>
          <w:szCs w:val="26"/>
          <w:rtl/>
        </w:rPr>
        <w:t>) כנגד תשלום תמלוגים, אבל אין לה כל חלק בבעלות בקניין (</w:t>
      </w:r>
      <w:r w:rsidRPr="001643AA">
        <w:rPr>
          <w:rFonts w:asciiTheme="majorBidi" w:hAnsiTheme="majorBidi" w:cstheme="majorBidi"/>
          <w:noProof w:val="0"/>
        </w:rPr>
        <w:t>all</w:t>
      </w:r>
      <w:r>
        <w:rPr>
          <w:rFonts w:ascii="David" w:hAnsi="David"/>
          <w:noProof w:val="0"/>
          <w:sz w:val="26"/>
          <w:szCs w:val="26"/>
        </w:rPr>
        <w:t xml:space="preserve"> </w:t>
      </w:r>
      <w:r w:rsidRPr="009C0DB0">
        <w:rPr>
          <w:rFonts w:asciiTheme="majorBidi" w:hAnsiTheme="majorBidi" w:cstheme="majorBidi"/>
          <w:noProof w:val="0"/>
        </w:rPr>
        <w:t>rights, title and interest</w:t>
      </w:r>
      <w:r w:rsidR="009C0DB0">
        <w:rPr>
          <w:rFonts w:asciiTheme="majorBidi" w:hAnsiTheme="majorBidi" w:cstheme="majorBidi" w:hint="cs"/>
          <w:noProof w:val="0"/>
          <w:rtl/>
        </w:rPr>
        <w:t xml:space="preserve"> </w:t>
      </w:r>
      <w:r w:rsidR="009C0DB0">
        <w:rPr>
          <w:rFonts w:ascii="David" w:hAnsi="David" w:hint="cs"/>
          <w:noProof w:val="0"/>
          <w:sz w:val="26"/>
          <w:szCs w:val="26"/>
          <w:rtl/>
        </w:rPr>
        <w:t xml:space="preserve">על פי הנאמר שם). הסכם השירותים משתמש בלשון </w:t>
      </w:r>
      <w:r w:rsidR="009C0DB0" w:rsidRPr="002666AC">
        <w:rPr>
          <w:rFonts w:ascii="David" w:hAnsi="David" w:hint="cs"/>
          <w:b/>
          <w:bCs/>
          <w:noProof w:val="0"/>
          <w:sz w:val="26"/>
          <w:szCs w:val="26"/>
          <w:rtl/>
        </w:rPr>
        <w:t>שאיננה</w:t>
      </w:r>
      <w:r w:rsidR="009C0DB0">
        <w:rPr>
          <w:rFonts w:ascii="David" w:hAnsi="David" w:hint="cs"/>
          <w:noProof w:val="0"/>
          <w:sz w:val="26"/>
          <w:szCs w:val="26"/>
          <w:rtl/>
        </w:rPr>
        <w:t xml:space="preserve"> </w:t>
      </w:r>
      <w:r w:rsidR="009C0DB0" w:rsidRPr="002666AC">
        <w:rPr>
          <w:rFonts w:ascii="David" w:hAnsi="David" w:hint="cs"/>
          <w:b/>
          <w:bCs/>
          <w:noProof w:val="0"/>
          <w:sz w:val="26"/>
          <w:szCs w:val="26"/>
          <w:rtl/>
        </w:rPr>
        <w:t>רחבה</w:t>
      </w:r>
      <w:r w:rsidR="009C0DB0">
        <w:rPr>
          <w:rFonts w:ascii="David" w:hAnsi="David" w:hint="cs"/>
          <w:noProof w:val="0"/>
          <w:sz w:val="26"/>
          <w:szCs w:val="26"/>
          <w:rtl/>
        </w:rPr>
        <w:t xml:space="preserve"> </w:t>
      </w:r>
      <w:r w:rsidR="002666AC">
        <w:rPr>
          <w:rFonts w:ascii="David" w:hAnsi="David" w:hint="cs"/>
          <w:noProof w:val="0"/>
          <w:sz w:val="26"/>
          <w:szCs w:val="26"/>
          <w:rtl/>
        </w:rPr>
        <w:t xml:space="preserve">או שונה </w:t>
      </w:r>
      <w:r w:rsidR="009C0DB0">
        <w:rPr>
          <w:rFonts w:ascii="David" w:hAnsi="David" w:hint="cs"/>
          <w:noProof w:val="0"/>
          <w:sz w:val="26"/>
          <w:szCs w:val="26"/>
          <w:rtl/>
        </w:rPr>
        <w:t>מזו שמופיעה בסעיף 2.1 להסכם רמות 2005, ובסעיף 1.4 (</w:t>
      </w:r>
      <w:r w:rsidR="009C0DB0">
        <w:rPr>
          <w:rFonts w:asciiTheme="majorBidi" w:hAnsiTheme="majorBidi" w:cstheme="majorBidi"/>
          <w:noProof w:val="0"/>
        </w:rPr>
        <w:t>a</w:t>
      </w:r>
      <w:r w:rsidR="009C0DB0">
        <w:rPr>
          <w:rFonts w:asciiTheme="majorBidi" w:hAnsiTheme="majorBidi" w:cstheme="majorBidi" w:hint="cs"/>
          <w:noProof w:val="0"/>
          <w:rtl/>
        </w:rPr>
        <w:t xml:space="preserve">) </w:t>
      </w:r>
      <w:r w:rsidR="009C0DB0">
        <w:rPr>
          <w:rFonts w:ascii="David" w:hAnsi="David" w:hint="cs"/>
          <w:noProof w:val="0"/>
          <w:sz w:val="26"/>
          <w:szCs w:val="26"/>
          <w:rtl/>
        </w:rPr>
        <w:t>להסכם השירותים המערערת מתיימרת להמחות לסאנדיסק ארה"ב "</w:t>
      </w:r>
      <w:r w:rsidR="009C0DB0" w:rsidRPr="009C0DB0">
        <w:t xml:space="preserve"> </w:t>
      </w:r>
      <w:r w:rsidR="009C0DB0">
        <w:rPr>
          <w:rFonts w:ascii="David" w:hAnsi="David"/>
          <w:noProof w:val="0"/>
          <w:sz w:val="26"/>
          <w:szCs w:val="26"/>
        </w:rPr>
        <w:t>"</w:t>
      </w:r>
      <w:r w:rsidR="005B5B2A" w:rsidRPr="005B5B2A">
        <w:rPr>
          <w:rFonts w:asciiTheme="majorBidi" w:hAnsiTheme="majorBidi" w:cstheme="majorBidi"/>
          <w:noProof w:val="0"/>
        </w:rPr>
        <w:t>a</w:t>
      </w:r>
      <w:r w:rsidR="009C0DB0" w:rsidRPr="005B5B2A">
        <w:rPr>
          <w:rFonts w:asciiTheme="majorBidi" w:hAnsiTheme="majorBidi" w:cstheme="majorBidi"/>
          <w:noProof w:val="0"/>
        </w:rPr>
        <w:t>ll rights, title and interest</w:t>
      </w:r>
      <w:r w:rsidR="002666AC">
        <w:rPr>
          <w:rFonts w:ascii="David" w:hAnsi="David" w:hint="cs"/>
          <w:noProof w:val="0"/>
          <w:sz w:val="26"/>
          <w:szCs w:val="26"/>
          <w:rtl/>
        </w:rPr>
        <w:t xml:space="preserve"> </w:t>
      </w:r>
      <w:r w:rsidR="005B5B2A">
        <w:rPr>
          <w:rFonts w:ascii="David" w:hAnsi="David" w:hint="cs"/>
          <w:noProof w:val="0"/>
          <w:sz w:val="26"/>
          <w:szCs w:val="26"/>
          <w:rtl/>
        </w:rPr>
        <w:t>בכל טכנולוגיה שתצמח מביצוע השירותים. אולם ראינו כי מכלול ה-</w:t>
      </w:r>
      <w:r w:rsidR="005B5B2A" w:rsidRPr="005B5B2A">
        <w:rPr>
          <w:rFonts w:asciiTheme="majorBidi" w:hAnsiTheme="majorBidi" w:cstheme="majorBidi"/>
          <w:noProof w:val="0"/>
        </w:rPr>
        <w:t>rights, title and interest</w:t>
      </w:r>
      <w:r w:rsidR="003F0E5E">
        <w:rPr>
          <w:rFonts w:asciiTheme="majorBidi" w:hAnsiTheme="majorBidi" w:cstheme="majorBidi" w:hint="cs"/>
          <w:noProof w:val="0"/>
          <w:rtl/>
        </w:rPr>
        <w:t xml:space="preserve"> </w:t>
      </w:r>
      <w:r w:rsidR="00020FF7">
        <w:rPr>
          <w:rFonts w:ascii="Arial" w:hAnsi="Arial" w:hint="cs"/>
          <w:noProof w:val="0"/>
          <w:sz w:val="26"/>
          <w:szCs w:val="26"/>
          <w:rtl/>
        </w:rPr>
        <w:t xml:space="preserve">שייך </w:t>
      </w:r>
      <w:r w:rsidR="00020FF7" w:rsidRPr="002666AC">
        <w:rPr>
          <w:rFonts w:ascii="Arial" w:hAnsi="Arial" w:hint="cs"/>
          <w:b/>
          <w:bCs/>
          <w:noProof w:val="0"/>
          <w:sz w:val="26"/>
          <w:szCs w:val="26"/>
          <w:rtl/>
        </w:rPr>
        <w:t>לרמות בלבד</w:t>
      </w:r>
      <w:r w:rsidR="00020FF7">
        <w:rPr>
          <w:rFonts w:ascii="Arial" w:hAnsi="Arial" w:hint="cs"/>
          <w:noProof w:val="0"/>
          <w:sz w:val="26"/>
          <w:szCs w:val="26"/>
          <w:rtl/>
        </w:rPr>
        <w:t xml:space="preserve"> </w:t>
      </w:r>
      <w:r w:rsidR="00020FF7">
        <w:rPr>
          <w:rFonts w:ascii="Arial" w:hAnsi="Arial"/>
          <w:noProof w:val="0"/>
          <w:sz w:val="26"/>
          <w:szCs w:val="26"/>
          <w:rtl/>
        </w:rPr>
        <w:t>–</w:t>
      </w:r>
      <w:r w:rsidR="00020FF7">
        <w:rPr>
          <w:rFonts w:ascii="Arial" w:hAnsi="Arial" w:hint="cs"/>
          <w:noProof w:val="0"/>
          <w:sz w:val="26"/>
          <w:szCs w:val="26"/>
          <w:rtl/>
        </w:rPr>
        <w:t xml:space="preserve"> ואין אדם יכול להמחות או להעביר לזולת יותר זכויות מאשר היו בידיו קודם לכן. העדר התייחסות בסעיף 1.4(</w:t>
      </w:r>
      <w:r w:rsidR="00020FF7">
        <w:rPr>
          <w:rFonts w:asciiTheme="majorBidi" w:hAnsiTheme="majorBidi" w:cstheme="majorBidi"/>
          <w:noProof w:val="0"/>
        </w:rPr>
        <w:t>a</w:t>
      </w:r>
      <w:r w:rsidR="00020FF7">
        <w:rPr>
          <w:rFonts w:ascii="Arial" w:hAnsi="Arial" w:hint="cs"/>
          <w:noProof w:val="0"/>
          <w:sz w:val="26"/>
          <w:szCs w:val="26"/>
          <w:rtl/>
        </w:rPr>
        <w:t xml:space="preserve">) להמחאת סוג הזכות </w:t>
      </w:r>
      <w:r w:rsidR="00020FF7" w:rsidRPr="002666AC">
        <w:rPr>
          <w:rFonts w:ascii="Arial" w:hAnsi="Arial" w:hint="cs"/>
          <w:b/>
          <w:bCs/>
          <w:noProof w:val="0"/>
          <w:sz w:val="26"/>
          <w:szCs w:val="26"/>
          <w:rtl/>
        </w:rPr>
        <w:t>היחיד</w:t>
      </w:r>
      <w:r w:rsidR="00020FF7">
        <w:rPr>
          <w:rFonts w:ascii="Arial" w:hAnsi="Arial" w:hint="cs"/>
          <w:noProof w:val="0"/>
          <w:sz w:val="26"/>
          <w:szCs w:val="26"/>
          <w:rtl/>
        </w:rPr>
        <w:t xml:space="preserve"> </w:t>
      </w:r>
      <w:r w:rsidR="002666AC">
        <w:rPr>
          <w:rFonts w:ascii="Arial" w:hAnsi="Arial" w:hint="cs"/>
          <w:noProof w:val="0"/>
          <w:sz w:val="26"/>
          <w:szCs w:val="26"/>
          <w:rtl/>
        </w:rPr>
        <w:t>א</w:t>
      </w:r>
      <w:r w:rsidR="00020FF7">
        <w:rPr>
          <w:rFonts w:ascii="Arial" w:hAnsi="Arial" w:hint="cs"/>
          <w:noProof w:val="0"/>
          <w:sz w:val="26"/>
          <w:szCs w:val="26"/>
          <w:rtl/>
        </w:rPr>
        <w:t>ש</w:t>
      </w:r>
      <w:r w:rsidR="002666AC">
        <w:rPr>
          <w:rFonts w:ascii="Arial" w:hAnsi="Arial" w:hint="cs"/>
          <w:noProof w:val="0"/>
          <w:sz w:val="26"/>
          <w:szCs w:val="26"/>
          <w:rtl/>
        </w:rPr>
        <w:t xml:space="preserve">ר </w:t>
      </w:r>
      <w:r w:rsidR="00020FF7" w:rsidRPr="002666AC">
        <w:rPr>
          <w:rFonts w:ascii="Arial" w:hAnsi="Arial" w:hint="cs"/>
          <w:b/>
          <w:bCs/>
          <w:noProof w:val="0"/>
          <w:sz w:val="26"/>
          <w:szCs w:val="26"/>
          <w:rtl/>
        </w:rPr>
        <w:t>כן</w:t>
      </w:r>
      <w:r w:rsidR="00020FF7">
        <w:rPr>
          <w:rFonts w:ascii="Arial" w:hAnsi="Arial" w:hint="cs"/>
          <w:noProof w:val="0"/>
          <w:sz w:val="26"/>
          <w:szCs w:val="26"/>
          <w:rtl/>
        </w:rPr>
        <w:t xml:space="preserve"> היה בידי המערערת </w:t>
      </w:r>
      <w:r w:rsidR="00020FF7">
        <w:rPr>
          <w:rFonts w:ascii="Arial" w:hAnsi="Arial"/>
          <w:noProof w:val="0"/>
          <w:sz w:val="26"/>
          <w:szCs w:val="26"/>
          <w:rtl/>
        </w:rPr>
        <w:t>–</w:t>
      </w:r>
      <w:r w:rsidR="00020FF7">
        <w:rPr>
          <w:rFonts w:ascii="Arial" w:hAnsi="Arial" w:hint="cs"/>
          <w:noProof w:val="0"/>
          <w:sz w:val="26"/>
          <w:szCs w:val="26"/>
          <w:rtl/>
        </w:rPr>
        <w:t xml:space="preserve"> רשיון </w:t>
      </w:r>
      <w:r w:rsidR="00CA4726">
        <w:rPr>
          <w:rFonts w:ascii="Arial" w:hAnsi="Arial" w:hint="cs"/>
          <w:noProof w:val="0"/>
          <w:sz w:val="26"/>
          <w:szCs w:val="26"/>
          <w:rtl/>
        </w:rPr>
        <w:t>ה</w:t>
      </w:r>
      <w:r w:rsidR="00020FF7">
        <w:rPr>
          <w:rFonts w:ascii="Arial" w:hAnsi="Arial" w:hint="cs"/>
          <w:noProof w:val="0"/>
          <w:sz w:val="26"/>
          <w:szCs w:val="26"/>
          <w:rtl/>
        </w:rPr>
        <w:t>שימוש</w:t>
      </w:r>
      <w:r w:rsidR="004D567C">
        <w:rPr>
          <w:rFonts w:ascii="Arial" w:hAnsi="Arial" w:hint="cs"/>
          <w:noProof w:val="0"/>
          <w:sz w:val="26"/>
          <w:szCs w:val="26"/>
          <w:rtl/>
        </w:rPr>
        <w:t xml:space="preserve"> (</w:t>
      </w:r>
      <w:r w:rsidR="004D567C">
        <w:rPr>
          <w:rFonts w:asciiTheme="majorBidi" w:hAnsiTheme="majorBidi" w:cstheme="majorBidi"/>
          <w:noProof w:val="0"/>
        </w:rPr>
        <w:t>license</w:t>
      </w:r>
      <w:r w:rsidR="004D567C">
        <w:rPr>
          <w:rFonts w:ascii="David" w:hAnsi="David" w:hint="cs"/>
          <w:noProof w:val="0"/>
          <w:sz w:val="26"/>
          <w:szCs w:val="26"/>
          <w:rtl/>
        </w:rPr>
        <w:t>) המוקנה</w:t>
      </w:r>
      <w:r w:rsidR="0098779A">
        <w:rPr>
          <w:rFonts w:ascii="David" w:hAnsi="David" w:hint="cs"/>
          <w:noProof w:val="0"/>
          <w:sz w:val="26"/>
          <w:szCs w:val="26"/>
          <w:rtl/>
        </w:rPr>
        <w:t xml:space="preserve"> על פי סעיף 4.1 להסכם רמות 2005 </w:t>
      </w:r>
      <w:r w:rsidR="0098779A" w:rsidRPr="0098779A">
        <w:rPr>
          <w:rFonts w:ascii="David" w:hAnsi="David"/>
          <w:noProof w:val="0"/>
          <w:sz w:val="26"/>
          <w:szCs w:val="26"/>
          <w:rtl/>
        </w:rPr>
        <w:t>–</w:t>
      </w:r>
      <w:r w:rsidR="004D567C">
        <w:rPr>
          <w:rFonts w:ascii="David" w:hAnsi="David" w:hint="cs"/>
          <w:noProof w:val="0"/>
          <w:sz w:val="26"/>
          <w:szCs w:val="26"/>
          <w:rtl/>
        </w:rPr>
        <w:t xml:space="preserve"> מעמיד בספק את אומד דעתן של המערערת ושל סאנדיסק ארה"ב, בחותמן על הסכם השירותים, בכל הקשור ליחסים המשפטיים מול רמות.</w:t>
      </w:r>
    </w:p>
    <w:p w:rsidR="00AD4834" w:rsidRPr="000C5BC0" w:rsidRDefault="00AD4834" w:rsidP="00AD4834">
      <w:pPr>
        <w:pStyle w:val="ae"/>
        <w:spacing w:line="360" w:lineRule="auto"/>
        <w:jc w:val="both"/>
        <w:rPr>
          <w:rFonts w:ascii="Arial" w:hAnsi="Arial"/>
          <w:noProof w:val="0"/>
          <w:sz w:val="26"/>
          <w:szCs w:val="26"/>
          <w:rtl/>
        </w:rPr>
      </w:pPr>
    </w:p>
    <w:p w:rsidR="006D7EF9" w:rsidRDefault="006D7EF9" w:rsidP="000C5BC0">
      <w:pPr>
        <w:pStyle w:val="ae"/>
        <w:spacing w:line="360" w:lineRule="auto"/>
        <w:ind w:left="247"/>
        <w:jc w:val="both"/>
        <w:rPr>
          <w:rFonts w:ascii="Arial" w:hAnsi="Arial"/>
          <w:noProof w:val="0"/>
          <w:sz w:val="26"/>
          <w:szCs w:val="26"/>
          <w:rtl/>
        </w:rPr>
      </w:pPr>
    </w:p>
    <w:p w:rsidR="0026639D" w:rsidRDefault="0026639D" w:rsidP="00F54040">
      <w:pPr>
        <w:pStyle w:val="ae"/>
        <w:numPr>
          <w:ilvl w:val="0"/>
          <w:numId w:val="1"/>
        </w:numPr>
        <w:spacing w:line="360" w:lineRule="auto"/>
        <w:ind w:left="247"/>
        <w:jc w:val="both"/>
        <w:rPr>
          <w:rFonts w:ascii="Arial" w:hAnsi="Arial"/>
          <w:noProof w:val="0"/>
          <w:sz w:val="26"/>
          <w:szCs w:val="26"/>
        </w:rPr>
      </w:pPr>
      <w:r w:rsidRPr="0026639D">
        <w:rPr>
          <w:rFonts w:ascii="Arial" w:hAnsi="Arial" w:hint="cs"/>
          <w:noProof w:val="0"/>
          <w:sz w:val="26"/>
          <w:szCs w:val="26"/>
          <w:rtl/>
        </w:rPr>
        <w:t xml:space="preserve">לאור מכלול הנתונים והנסיבות הנ"ל, </w:t>
      </w:r>
      <w:r w:rsidR="00943FAB">
        <w:rPr>
          <w:rFonts w:ascii="Arial" w:hAnsi="Arial" w:hint="cs"/>
          <w:noProof w:val="0"/>
          <w:sz w:val="26"/>
          <w:szCs w:val="26"/>
          <w:rtl/>
        </w:rPr>
        <w:t>ובניגוד למסקנה שהמערערת מסיקה מן האמור ב</w:t>
      </w:r>
      <w:r w:rsidRPr="0026639D">
        <w:rPr>
          <w:rFonts w:ascii="Arial" w:hAnsi="Arial" w:hint="cs"/>
          <w:noProof w:val="0"/>
          <w:sz w:val="26"/>
          <w:szCs w:val="26"/>
          <w:rtl/>
        </w:rPr>
        <w:t xml:space="preserve">הסכם השירותים </w:t>
      </w:r>
      <w:r w:rsidR="000E7F4E">
        <w:rPr>
          <w:rFonts w:ascii="Arial" w:hAnsi="Arial" w:hint="cs"/>
          <w:noProof w:val="0"/>
          <w:sz w:val="26"/>
          <w:szCs w:val="26"/>
          <w:rtl/>
        </w:rPr>
        <w:t xml:space="preserve">משנת 2008, </w:t>
      </w:r>
      <w:r>
        <w:rPr>
          <w:rFonts w:ascii="Arial" w:hAnsi="Arial" w:hint="cs"/>
          <w:noProof w:val="0"/>
          <w:sz w:val="26"/>
          <w:szCs w:val="26"/>
          <w:rtl/>
        </w:rPr>
        <w:t xml:space="preserve">דעתי </w:t>
      </w:r>
      <w:r w:rsidR="000E7F4E">
        <w:rPr>
          <w:rFonts w:ascii="Arial" w:hAnsi="Arial" w:hint="cs"/>
          <w:noProof w:val="0"/>
          <w:sz w:val="26"/>
          <w:szCs w:val="26"/>
          <w:rtl/>
        </w:rPr>
        <w:t xml:space="preserve">היא כי </w:t>
      </w:r>
      <w:r>
        <w:rPr>
          <w:rFonts w:ascii="Arial" w:hAnsi="Arial" w:hint="cs"/>
          <w:noProof w:val="0"/>
          <w:sz w:val="26"/>
          <w:szCs w:val="26"/>
          <w:rtl/>
        </w:rPr>
        <w:t>יש ליישם את שיטת ה</w:t>
      </w:r>
      <w:r w:rsidRPr="00D1178F">
        <w:rPr>
          <w:rFonts w:asciiTheme="majorBidi" w:hAnsiTheme="majorBidi" w:cstheme="majorBidi"/>
          <w:noProof w:val="0"/>
          <w:rtl/>
        </w:rPr>
        <w:t>-</w:t>
      </w:r>
      <w:r w:rsidRPr="00D1178F">
        <w:rPr>
          <w:rFonts w:asciiTheme="majorBidi" w:hAnsiTheme="majorBidi" w:cstheme="majorBidi"/>
          <w:noProof w:val="0"/>
        </w:rPr>
        <w:t xml:space="preserve"> DCF</w:t>
      </w:r>
      <w:r>
        <w:rPr>
          <w:rFonts w:ascii="Arial" w:hAnsi="Arial" w:hint="cs"/>
          <w:noProof w:val="0"/>
          <w:sz w:val="26"/>
          <w:szCs w:val="26"/>
          <w:rtl/>
        </w:rPr>
        <w:t xml:space="preserve">מתוך נקודת מוצא </w:t>
      </w:r>
      <w:r w:rsidR="00A47973">
        <w:rPr>
          <w:rFonts w:ascii="Arial" w:hAnsi="Arial" w:hint="cs"/>
          <w:noProof w:val="0"/>
          <w:sz w:val="26"/>
          <w:szCs w:val="26"/>
          <w:rtl/>
        </w:rPr>
        <w:t xml:space="preserve">כי </w:t>
      </w:r>
      <w:r w:rsidR="00943FAB">
        <w:rPr>
          <w:rFonts w:ascii="Arial" w:hAnsi="Arial" w:hint="cs"/>
          <w:noProof w:val="0"/>
          <w:sz w:val="26"/>
          <w:szCs w:val="26"/>
          <w:rtl/>
        </w:rPr>
        <w:t>מ</w:t>
      </w:r>
      <w:r w:rsidR="009E7888">
        <w:rPr>
          <w:rFonts w:ascii="Arial" w:hAnsi="Arial" w:hint="cs"/>
          <w:noProof w:val="0"/>
          <w:sz w:val="26"/>
          <w:szCs w:val="26"/>
          <w:rtl/>
        </w:rPr>
        <w:t>כלל</w:t>
      </w:r>
      <w:r>
        <w:rPr>
          <w:rFonts w:ascii="Arial" w:hAnsi="Arial" w:hint="cs"/>
          <w:noProof w:val="0"/>
          <w:sz w:val="26"/>
          <w:szCs w:val="26"/>
          <w:rtl/>
        </w:rPr>
        <w:t xml:space="preserve"> פתרונות תיקון השגיאות של הקבוצה בעת המכירה הנדונה בשנת 2014, </w:t>
      </w:r>
      <w:r w:rsidR="00F54040">
        <w:rPr>
          <w:rFonts w:ascii="Arial" w:hAnsi="Arial" w:hint="cs"/>
          <w:noProof w:val="0"/>
          <w:sz w:val="26"/>
          <w:szCs w:val="26"/>
          <w:rtl/>
        </w:rPr>
        <w:t>ל</w:t>
      </w:r>
      <w:r>
        <w:rPr>
          <w:rFonts w:ascii="Arial" w:hAnsi="Arial" w:hint="cs"/>
          <w:noProof w:val="0"/>
          <w:sz w:val="26"/>
          <w:szCs w:val="26"/>
          <w:rtl/>
        </w:rPr>
        <w:t>מערערת</w:t>
      </w:r>
      <w:r w:rsidR="00F54040">
        <w:rPr>
          <w:rFonts w:ascii="Arial" w:hAnsi="Arial" w:hint="cs"/>
          <w:noProof w:val="0"/>
          <w:sz w:val="26"/>
          <w:szCs w:val="26"/>
          <w:rtl/>
        </w:rPr>
        <w:t xml:space="preserve"> היו זכויות ב</w:t>
      </w:r>
      <w:r>
        <w:rPr>
          <w:rFonts w:ascii="Arial" w:hAnsi="Arial" w:hint="cs"/>
          <w:noProof w:val="0"/>
          <w:sz w:val="26"/>
          <w:szCs w:val="26"/>
          <w:rtl/>
        </w:rPr>
        <w:t>טכנול</w:t>
      </w:r>
      <w:r w:rsidR="00010C32">
        <w:rPr>
          <w:rFonts w:ascii="Arial" w:hAnsi="Arial" w:hint="cs"/>
          <w:noProof w:val="0"/>
          <w:sz w:val="26"/>
          <w:szCs w:val="26"/>
          <w:rtl/>
        </w:rPr>
        <w:t>וגיה שפו</w:t>
      </w:r>
      <w:r w:rsidR="00A47973">
        <w:rPr>
          <w:rFonts w:ascii="Arial" w:hAnsi="Arial" w:hint="cs"/>
          <w:noProof w:val="0"/>
          <w:sz w:val="26"/>
          <w:szCs w:val="26"/>
          <w:rtl/>
        </w:rPr>
        <w:t>תח</w:t>
      </w:r>
      <w:r w:rsidR="00010C32">
        <w:rPr>
          <w:rFonts w:ascii="Arial" w:hAnsi="Arial" w:hint="cs"/>
          <w:noProof w:val="0"/>
          <w:sz w:val="26"/>
          <w:szCs w:val="26"/>
          <w:rtl/>
        </w:rPr>
        <w:t xml:space="preserve">ה בשיתוף עם רמות </w:t>
      </w:r>
      <w:r w:rsidR="00010C32">
        <w:rPr>
          <w:rFonts w:ascii="Arial" w:hAnsi="Arial" w:hint="cs"/>
          <w:b/>
          <w:bCs/>
          <w:noProof w:val="0"/>
          <w:sz w:val="26"/>
          <w:szCs w:val="26"/>
          <w:rtl/>
        </w:rPr>
        <w:t>עד סוף 2009</w:t>
      </w:r>
      <w:r w:rsidR="00010C32">
        <w:rPr>
          <w:rFonts w:ascii="Arial" w:hAnsi="Arial" w:hint="cs"/>
          <w:noProof w:val="0"/>
          <w:sz w:val="26"/>
          <w:szCs w:val="26"/>
          <w:rtl/>
        </w:rPr>
        <w:t>. נמצא כי במישורים רבים</w:t>
      </w:r>
      <w:r w:rsidR="00A47973">
        <w:rPr>
          <w:rFonts w:ascii="Arial" w:hAnsi="Arial" w:hint="cs"/>
          <w:noProof w:val="0"/>
          <w:sz w:val="26"/>
          <w:szCs w:val="26"/>
          <w:rtl/>
        </w:rPr>
        <w:t xml:space="preserve"> ובזמן אמת</w:t>
      </w:r>
      <w:r w:rsidR="00010C32">
        <w:rPr>
          <w:rFonts w:ascii="Arial" w:hAnsi="Arial" w:hint="cs"/>
          <w:noProof w:val="0"/>
          <w:sz w:val="26"/>
          <w:szCs w:val="26"/>
          <w:rtl/>
        </w:rPr>
        <w:t xml:space="preserve">, </w:t>
      </w:r>
      <w:r w:rsidR="00010C32" w:rsidRPr="009E7888">
        <w:rPr>
          <w:rFonts w:ascii="Arial" w:hAnsi="Arial" w:hint="cs"/>
          <w:b/>
          <w:bCs/>
          <w:noProof w:val="0"/>
          <w:sz w:val="26"/>
          <w:szCs w:val="26"/>
          <w:rtl/>
        </w:rPr>
        <w:t>זו הייתה ההתייחסות של קבוצת סאנדיסק עצמה</w:t>
      </w:r>
      <w:r w:rsidR="00010C32">
        <w:rPr>
          <w:rFonts w:ascii="Arial" w:hAnsi="Arial" w:hint="cs"/>
          <w:noProof w:val="0"/>
          <w:sz w:val="26"/>
          <w:szCs w:val="26"/>
          <w:rtl/>
        </w:rPr>
        <w:t xml:space="preserve"> והיא לא הקפידה אז לייחס את הפיתוחים בשנים 2008 ו- 2009 לסאנדיסק ארה"ב דווקא. </w:t>
      </w:r>
    </w:p>
    <w:p w:rsidR="00160BAD" w:rsidRDefault="00160BAD" w:rsidP="00160BAD">
      <w:pPr>
        <w:pStyle w:val="ae"/>
        <w:spacing w:line="360" w:lineRule="auto"/>
        <w:ind w:left="247"/>
        <w:jc w:val="both"/>
        <w:rPr>
          <w:rFonts w:ascii="Arial" w:hAnsi="Arial"/>
          <w:noProof w:val="0"/>
          <w:sz w:val="26"/>
          <w:szCs w:val="26"/>
        </w:rPr>
      </w:pPr>
    </w:p>
    <w:p w:rsidR="00160BAD" w:rsidRDefault="00160BAD" w:rsidP="00160BA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לא הובהר על ידי הקבוצה </w:t>
      </w:r>
      <w:r w:rsidR="009E7888">
        <w:rPr>
          <w:rFonts w:ascii="Arial" w:hAnsi="Arial" w:hint="cs"/>
          <w:noProof w:val="0"/>
          <w:sz w:val="26"/>
          <w:szCs w:val="26"/>
          <w:rtl/>
        </w:rPr>
        <w:t xml:space="preserve">אז </w:t>
      </w:r>
      <w:r>
        <w:rPr>
          <w:rFonts w:ascii="Arial" w:hAnsi="Arial" w:hint="cs"/>
          <w:noProof w:val="0"/>
          <w:sz w:val="26"/>
          <w:szCs w:val="26"/>
          <w:rtl/>
        </w:rPr>
        <w:t>כי ההסדר עם רמות בשנים 2008 ו- 2009 הפך להיות הסדר בין סאנדיסק ארה"ב ובין רמות, וכי המערערת חדלה להיות מוטבת ההסדר לגבי אותן שנים. כאמור, אינני סבור כי יש בכוחה של ההסכמה הפנימית הכללית בין המערערת ובין סאנדיסק ארה"ב, הטמונה בהסכם השירותים ביניהן</w:t>
      </w:r>
      <w:r w:rsidR="00BE7E58">
        <w:rPr>
          <w:rFonts w:ascii="Arial" w:hAnsi="Arial" w:hint="cs"/>
          <w:noProof w:val="0"/>
          <w:sz w:val="26"/>
          <w:szCs w:val="26"/>
          <w:rtl/>
        </w:rPr>
        <w:t xml:space="preserve"> והמנוסחת באופן שאיננו קולע לכוונתן הנטענת</w:t>
      </w:r>
      <w:r>
        <w:rPr>
          <w:rFonts w:ascii="Arial" w:hAnsi="Arial" w:hint="cs"/>
          <w:noProof w:val="0"/>
          <w:sz w:val="26"/>
          <w:szCs w:val="26"/>
          <w:rtl/>
        </w:rPr>
        <w:t>, כדי להביא</w:t>
      </w:r>
      <w:r w:rsidR="009E7888">
        <w:rPr>
          <w:rFonts w:ascii="Arial" w:hAnsi="Arial" w:hint="cs"/>
          <w:noProof w:val="0"/>
          <w:sz w:val="26"/>
          <w:szCs w:val="26"/>
          <w:rtl/>
        </w:rPr>
        <w:t>, כלפי כולי עלמא,</w:t>
      </w:r>
      <w:r>
        <w:rPr>
          <w:rFonts w:ascii="Arial" w:hAnsi="Arial" w:hint="cs"/>
          <w:noProof w:val="0"/>
          <w:sz w:val="26"/>
          <w:szCs w:val="26"/>
          <w:rtl/>
        </w:rPr>
        <w:t xml:space="preserve"> לשינוי כה בסיסי בזכויות. </w:t>
      </w:r>
    </w:p>
    <w:p w:rsidR="009E7888" w:rsidRDefault="009E7888" w:rsidP="00160BAD">
      <w:pPr>
        <w:pStyle w:val="ae"/>
        <w:spacing w:line="360" w:lineRule="auto"/>
        <w:ind w:left="247"/>
        <w:jc w:val="both"/>
        <w:rPr>
          <w:rFonts w:ascii="Arial" w:hAnsi="Arial"/>
          <w:noProof w:val="0"/>
          <w:sz w:val="26"/>
          <w:szCs w:val="26"/>
          <w:rtl/>
        </w:rPr>
      </w:pPr>
    </w:p>
    <w:p w:rsidR="00160BAD" w:rsidRDefault="00160BAD" w:rsidP="00160BA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התנהלות הקבוצה איננה תומכת אפוא בתזה שאומצה בחקר </w:t>
      </w:r>
      <w:r w:rsidR="00F53488" w:rsidRPr="00211934">
        <w:rPr>
          <w:rFonts w:asciiTheme="majorBidi" w:hAnsiTheme="majorBidi" w:cstheme="majorBidi"/>
          <w:noProof w:val="0"/>
        </w:rPr>
        <w:t>EY</w:t>
      </w:r>
      <w:r w:rsidR="00F53488">
        <w:rPr>
          <w:rFonts w:ascii="Arial" w:hAnsi="Arial" w:hint="cs"/>
          <w:noProof w:val="0"/>
          <w:sz w:val="26"/>
          <w:szCs w:val="26"/>
          <w:rtl/>
        </w:rPr>
        <w:t xml:space="preserve"> </w:t>
      </w:r>
      <w:r>
        <w:rPr>
          <w:rFonts w:ascii="Arial" w:hAnsi="Arial" w:hint="cs"/>
          <w:noProof w:val="0"/>
          <w:sz w:val="26"/>
          <w:szCs w:val="26"/>
          <w:rtl/>
        </w:rPr>
        <w:t xml:space="preserve">משנת 2013. </w:t>
      </w:r>
    </w:p>
    <w:p w:rsidR="000C5BC0" w:rsidRDefault="000C5BC0" w:rsidP="000C5BC0">
      <w:pPr>
        <w:pStyle w:val="ae"/>
        <w:spacing w:line="360" w:lineRule="auto"/>
        <w:ind w:left="247"/>
        <w:jc w:val="both"/>
        <w:rPr>
          <w:rFonts w:ascii="Arial" w:hAnsi="Arial"/>
          <w:noProof w:val="0"/>
          <w:sz w:val="26"/>
          <w:szCs w:val="26"/>
          <w:rtl/>
        </w:rPr>
      </w:pPr>
    </w:p>
    <w:p w:rsidR="000C5BC0" w:rsidRDefault="000C5BC0" w:rsidP="00F54040">
      <w:pPr>
        <w:pStyle w:val="ae"/>
        <w:spacing w:line="360" w:lineRule="auto"/>
        <w:ind w:left="247"/>
        <w:jc w:val="both"/>
        <w:rPr>
          <w:rFonts w:ascii="Arial" w:hAnsi="Arial"/>
          <w:noProof w:val="0"/>
          <w:sz w:val="26"/>
          <w:szCs w:val="26"/>
          <w:rtl/>
        </w:rPr>
      </w:pPr>
      <w:r>
        <w:rPr>
          <w:rFonts w:ascii="Arial" w:hAnsi="Arial" w:hint="cs"/>
          <w:noProof w:val="0"/>
          <w:sz w:val="26"/>
          <w:szCs w:val="26"/>
          <w:rtl/>
        </w:rPr>
        <w:t>אבהיר כי אין בדברים אלה, הנאמרים על רקע הנסיבות הייחודיות של המקרה דנן, כל קביעה כללית יותר לגבי הנפקות המשפטית של הסכ</w:t>
      </w:r>
      <w:r w:rsidR="00F54040">
        <w:rPr>
          <w:rFonts w:ascii="Arial" w:hAnsi="Arial" w:hint="cs"/>
          <w:noProof w:val="0"/>
          <w:sz w:val="26"/>
          <w:szCs w:val="26"/>
          <w:rtl/>
        </w:rPr>
        <w:t>מי</w:t>
      </w:r>
      <w:r>
        <w:rPr>
          <w:rFonts w:ascii="Arial" w:hAnsi="Arial" w:hint="cs"/>
          <w:noProof w:val="0"/>
          <w:sz w:val="26"/>
          <w:szCs w:val="26"/>
          <w:rtl/>
        </w:rPr>
        <w:t xml:space="preserve">ם </w:t>
      </w:r>
      <w:r w:rsidR="00F54040">
        <w:rPr>
          <w:rFonts w:ascii="Arial" w:hAnsi="Arial" w:hint="cs"/>
          <w:noProof w:val="0"/>
          <w:sz w:val="26"/>
          <w:szCs w:val="26"/>
          <w:rtl/>
        </w:rPr>
        <w:t>ל</w:t>
      </w:r>
      <w:r>
        <w:rPr>
          <w:rFonts w:ascii="Arial" w:hAnsi="Arial" w:hint="cs"/>
          <w:noProof w:val="0"/>
          <w:sz w:val="26"/>
          <w:szCs w:val="26"/>
          <w:rtl/>
        </w:rPr>
        <w:t>מתן שירותי מו"פ</w:t>
      </w:r>
      <w:r w:rsidR="00F54040">
        <w:rPr>
          <w:rFonts w:ascii="Arial" w:hAnsi="Arial" w:hint="cs"/>
          <w:noProof w:val="0"/>
          <w:sz w:val="26"/>
          <w:szCs w:val="26"/>
          <w:rtl/>
        </w:rPr>
        <w:t xml:space="preserve"> על בסיס </w:t>
      </w:r>
      <w:r w:rsidR="00F54040" w:rsidRPr="00DA0FD4">
        <w:rPr>
          <w:rFonts w:asciiTheme="majorBidi" w:hAnsiTheme="majorBidi" w:cstheme="majorBidi"/>
          <w:noProof w:val="0"/>
        </w:rPr>
        <w:t>cost plus</w:t>
      </w:r>
      <w:r w:rsidR="00F54040">
        <w:rPr>
          <w:rFonts w:ascii="Arial" w:hAnsi="Arial" w:hint="cs"/>
          <w:noProof w:val="0"/>
          <w:sz w:val="26"/>
          <w:szCs w:val="26"/>
          <w:rtl/>
        </w:rPr>
        <w:t>.</w:t>
      </w:r>
      <w:r>
        <w:rPr>
          <w:rFonts w:ascii="Arial" w:hAnsi="Arial" w:hint="cs"/>
          <w:noProof w:val="0"/>
          <w:sz w:val="26"/>
          <w:szCs w:val="26"/>
          <w:rtl/>
        </w:rPr>
        <w:t xml:space="preserve"> </w:t>
      </w:r>
    </w:p>
    <w:p w:rsidR="00010C32" w:rsidRDefault="00010C32" w:rsidP="0026639D">
      <w:pPr>
        <w:spacing w:line="360" w:lineRule="auto"/>
        <w:jc w:val="both"/>
        <w:rPr>
          <w:rFonts w:ascii="Arial" w:hAnsi="Arial"/>
          <w:noProof w:val="0"/>
          <w:sz w:val="26"/>
          <w:szCs w:val="26"/>
          <w:rtl/>
        </w:rPr>
      </w:pPr>
    </w:p>
    <w:p w:rsidR="00694556" w:rsidRDefault="00F54040" w:rsidP="00F5404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משמעות מסקנתי הנ"ל</w:t>
      </w:r>
      <w:r w:rsidR="00010C32">
        <w:rPr>
          <w:rFonts w:ascii="Arial" w:hAnsi="Arial" w:hint="cs"/>
          <w:noProof w:val="0"/>
          <w:sz w:val="26"/>
          <w:szCs w:val="26"/>
          <w:rtl/>
        </w:rPr>
        <w:t xml:space="preserve"> היא שמשקל הטכנולוגיה שפותחה </w:t>
      </w:r>
      <w:r w:rsidR="00010C32" w:rsidRPr="00A47973">
        <w:rPr>
          <w:rFonts w:ascii="Arial" w:hAnsi="Arial" w:hint="cs"/>
          <w:b/>
          <w:bCs/>
          <w:noProof w:val="0"/>
          <w:sz w:val="26"/>
          <w:szCs w:val="26"/>
          <w:rtl/>
        </w:rPr>
        <w:t>עד תום 2007</w:t>
      </w:r>
      <w:r w:rsidR="00010C32">
        <w:rPr>
          <w:rFonts w:ascii="Arial" w:hAnsi="Arial" w:hint="cs"/>
          <w:noProof w:val="0"/>
          <w:sz w:val="26"/>
          <w:szCs w:val="26"/>
          <w:rtl/>
        </w:rPr>
        <w:t xml:space="preserve"> (בנקודת מבט של תום שנת 2013), </w:t>
      </w:r>
      <w:r w:rsidR="00010C32" w:rsidRPr="00A47973">
        <w:rPr>
          <w:rFonts w:ascii="Arial" w:hAnsi="Arial" w:hint="cs"/>
          <w:b/>
          <w:bCs/>
          <w:noProof w:val="0"/>
          <w:sz w:val="26"/>
          <w:szCs w:val="26"/>
          <w:rtl/>
        </w:rPr>
        <w:t>איננו רלבנטי</w:t>
      </w:r>
      <w:r w:rsidR="00A47973">
        <w:rPr>
          <w:rFonts w:ascii="Arial" w:hAnsi="Arial" w:hint="cs"/>
          <w:noProof w:val="0"/>
          <w:sz w:val="26"/>
          <w:szCs w:val="26"/>
          <w:rtl/>
        </w:rPr>
        <w:t>.</w:t>
      </w:r>
      <w:r w:rsidR="00010C32">
        <w:rPr>
          <w:rFonts w:ascii="Arial" w:hAnsi="Arial" w:hint="cs"/>
          <w:noProof w:val="0"/>
          <w:sz w:val="26"/>
          <w:szCs w:val="26"/>
          <w:rtl/>
        </w:rPr>
        <w:t xml:space="preserve"> מכיוון שכך</w:t>
      </w:r>
      <w:r w:rsidR="009E7888">
        <w:rPr>
          <w:rFonts w:ascii="Arial" w:hAnsi="Arial" w:hint="cs"/>
          <w:noProof w:val="0"/>
          <w:sz w:val="26"/>
          <w:szCs w:val="26"/>
          <w:rtl/>
        </w:rPr>
        <w:t>,</w:t>
      </w:r>
      <w:r w:rsidR="00010C32">
        <w:rPr>
          <w:rFonts w:ascii="Arial" w:hAnsi="Arial" w:hint="cs"/>
          <w:noProof w:val="0"/>
          <w:sz w:val="26"/>
          <w:szCs w:val="26"/>
          <w:rtl/>
        </w:rPr>
        <w:t xml:space="preserve"> אין צורך לדון בשלל ההסתייגויות ו</w:t>
      </w:r>
      <w:r w:rsidR="000E7F4E">
        <w:rPr>
          <w:rFonts w:ascii="Arial" w:hAnsi="Arial" w:hint="cs"/>
          <w:noProof w:val="0"/>
          <w:sz w:val="26"/>
          <w:szCs w:val="26"/>
          <w:rtl/>
        </w:rPr>
        <w:t>ה</w:t>
      </w:r>
      <w:r w:rsidR="00010C32">
        <w:rPr>
          <w:rFonts w:ascii="Arial" w:hAnsi="Arial" w:hint="cs"/>
          <w:noProof w:val="0"/>
          <w:sz w:val="26"/>
          <w:szCs w:val="26"/>
          <w:rtl/>
        </w:rPr>
        <w:t xml:space="preserve">ביקורות שהשמיע המשיב לגבי אופן </w:t>
      </w:r>
      <w:r>
        <w:rPr>
          <w:rFonts w:ascii="Arial" w:hAnsi="Arial" w:hint="cs"/>
          <w:noProof w:val="0"/>
          <w:sz w:val="26"/>
          <w:szCs w:val="26"/>
          <w:rtl/>
        </w:rPr>
        <w:t>ההגעה ל</w:t>
      </w:r>
      <w:r w:rsidR="00010C32">
        <w:rPr>
          <w:rFonts w:ascii="Arial" w:hAnsi="Arial" w:hint="cs"/>
          <w:noProof w:val="0"/>
          <w:sz w:val="26"/>
          <w:szCs w:val="26"/>
          <w:rtl/>
        </w:rPr>
        <w:t xml:space="preserve">משקל של 34.15% </w:t>
      </w:r>
      <w:r w:rsidR="006E4B93">
        <w:rPr>
          <w:rFonts w:ascii="Arial" w:hAnsi="Arial" w:hint="cs"/>
          <w:noProof w:val="0"/>
          <w:sz w:val="26"/>
          <w:szCs w:val="26"/>
          <w:rtl/>
        </w:rPr>
        <w:t xml:space="preserve">בהתאם לתחשיב המערערת </w:t>
      </w:r>
      <w:r w:rsidR="00010C32">
        <w:rPr>
          <w:rFonts w:ascii="Arial" w:hAnsi="Arial" w:hint="cs"/>
          <w:noProof w:val="0"/>
          <w:sz w:val="26"/>
          <w:szCs w:val="26"/>
          <w:rtl/>
        </w:rPr>
        <w:t xml:space="preserve">- נושא ששני הצדדים התייחסו אליו בהרחבה רבה. </w:t>
      </w:r>
    </w:p>
    <w:p w:rsidR="00A47973" w:rsidRPr="006E4B93" w:rsidRDefault="00A47973" w:rsidP="00A47973">
      <w:pPr>
        <w:pStyle w:val="ae"/>
        <w:rPr>
          <w:rFonts w:ascii="Arial" w:hAnsi="Arial"/>
          <w:noProof w:val="0"/>
          <w:sz w:val="26"/>
          <w:szCs w:val="26"/>
          <w:rtl/>
        </w:rPr>
      </w:pPr>
    </w:p>
    <w:p w:rsidR="00010C32" w:rsidRDefault="00010C32" w:rsidP="00A47973">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המערערת </w:t>
      </w:r>
      <w:r>
        <w:rPr>
          <w:rFonts w:ascii="Arial" w:hAnsi="Arial" w:hint="cs"/>
          <w:b/>
          <w:bCs/>
          <w:noProof w:val="0"/>
          <w:sz w:val="26"/>
          <w:szCs w:val="26"/>
          <w:rtl/>
        </w:rPr>
        <w:t>לא</w:t>
      </w:r>
      <w:r>
        <w:rPr>
          <w:rFonts w:ascii="Arial" w:hAnsi="Arial" w:hint="cs"/>
          <w:noProof w:val="0"/>
          <w:sz w:val="26"/>
          <w:szCs w:val="26"/>
          <w:rtl/>
        </w:rPr>
        <w:t xml:space="preserve"> הכינה תחשיב דומה, חלופי</w:t>
      </w:r>
      <w:r w:rsidR="00A47973">
        <w:rPr>
          <w:rFonts w:ascii="Arial" w:hAnsi="Arial" w:hint="cs"/>
          <w:noProof w:val="0"/>
          <w:sz w:val="26"/>
          <w:szCs w:val="26"/>
          <w:rtl/>
        </w:rPr>
        <w:t>,</w:t>
      </w:r>
      <w:r>
        <w:rPr>
          <w:rFonts w:ascii="Arial" w:hAnsi="Arial" w:hint="cs"/>
          <w:noProof w:val="0"/>
          <w:sz w:val="26"/>
          <w:szCs w:val="26"/>
          <w:rtl/>
        </w:rPr>
        <w:t xml:space="preserve"> מתוך ההנחה </w:t>
      </w:r>
      <w:r w:rsidR="00A47973">
        <w:rPr>
          <w:rFonts w:ascii="Arial" w:hAnsi="Arial" w:hint="cs"/>
          <w:noProof w:val="0"/>
          <w:sz w:val="26"/>
          <w:szCs w:val="26"/>
          <w:rtl/>
        </w:rPr>
        <w:t xml:space="preserve">החלופית </w:t>
      </w:r>
      <w:r>
        <w:rPr>
          <w:rFonts w:ascii="Arial" w:hAnsi="Arial" w:hint="cs"/>
          <w:noProof w:val="0"/>
          <w:sz w:val="26"/>
          <w:szCs w:val="26"/>
          <w:rtl/>
        </w:rPr>
        <w:t>שהזכ</w:t>
      </w:r>
      <w:r w:rsidR="00A47973">
        <w:rPr>
          <w:rFonts w:ascii="Arial" w:hAnsi="Arial" w:hint="cs"/>
          <w:noProof w:val="0"/>
          <w:sz w:val="26"/>
          <w:szCs w:val="26"/>
          <w:rtl/>
        </w:rPr>
        <w:t>ויות לטכנולוגיה שפו</w:t>
      </w:r>
      <w:r>
        <w:rPr>
          <w:rFonts w:ascii="Arial" w:hAnsi="Arial" w:hint="cs"/>
          <w:noProof w:val="0"/>
          <w:sz w:val="26"/>
          <w:szCs w:val="26"/>
          <w:rtl/>
        </w:rPr>
        <w:t xml:space="preserve">תחה עד סוף שנת 2009 שייכות אליה. </w:t>
      </w:r>
    </w:p>
    <w:p w:rsidR="00010C32" w:rsidRPr="00A47973" w:rsidRDefault="00010C32" w:rsidP="00010C32">
      <w:pPr>
        <w:pStyle w:val="ae"/>
        <w:spacing w:line="360" w:lineRule="auto"/>
        <w:ind w:left="247"/>
        <w:jc w:val="both"/>
        <w:rPr>
          <w:rFonts w:ascii="Arial" w:hAnsi="Arial"/>
          <w:noProof w:val="0"/>
          <w:sz w:val="26"/>
          <w:szCs w:val="26"/>
          <w:rtl/>
        </w:rPr>
      </w:pPr>
    </w:p>
    <w:p w:rsidR="00010C32" w:rsidRDefault="00010C32" w:rsidP="006E4B93">
      <w:pPr>
        <w:pStyle w:val="ae"/>
        <w:spacing w:line="360" w:lineRule="auto"/>
        <w:ind w:left="247"/>
        <w:jc w:val="both"/>
        <w:rPr>
          <w:rFonts w:ascii="Arial" w:hAnsi="Arial"/>
          <w:noProof w:val="0"/>
          <w:sz w:val="26"/>
          <w:szCs w:val="26"/>
        </w:rPr>
      </w:pPr>
      <w:r>
        <w:rPr>
          <w:rFonts w:ascii="Arial" w:hAnsi="Arial" w:hint="cs"/>
          <w:noProof w:val="0"/>
          <w:sz w:val="26"/>
          <w:szCs w:val="26"/>
          <w:rtl/>
        </w:rPr>
        <w:t>יש אפוא צורך לקבוע</w:t>
      </w:r>
      <w:r w:rsidR="00A47973">
        <w:rPr>
          <w:rFonts w:ascii="Arial" w:hAnsi="Arial" w:hint="cs"/>
          <w:noProof w:val="0"/>
          <w:sz w:val="26"/>
          <w:szCs w:val="26"/>
          <w:rtl/>
        </w:rPr>
        <w:t xml:space="preserve"> כאן, על פי הנתונים המונחים לפני בית המשפט,</w:t>
      </w:r>
      <w:r>
        <w:rPr>
          <w:rFonts w:ascii="Arial" w:hAnsi="Arial" w:hint="cs"/>
          <w:noProof w:val="0"/>
          <w:sz w:val="26"/>
          <w:szCs w:val="26"/>
          <w:rtl/>
        </w:rPr>
        <w:t xml:space="preserve"> </w:t>
      </w:r>
      <w:r w:rsidR="00AF6F43">
        <w:rPr>
          <w:rFonts w:ascii="Arial" w:hAnsi="Arial" w:hint="cs"/>
          <w:noProof w:val="0"/>
          <w:sz w:val="26"/>
          <w:szCs w:val="26"/>
          <w:rtl/>
        </w:rPr>
        <w:t xml:space="preserve">משקל </w:t>
      </w:r>
      <w:r w:rsidR="006E4B93">
        <w:rPr>
          <w:rFonts w:ascii="Arial" w:hAnsi="Arial" w:hint="cs"/>
          <w:noProof w:val="0"/>
          <w:sz w:val="26"/>
          <w:szCs w:val="26"/>
          <w:rtl/>
        </w:rPr>
        <w:t>לזכויות</w:t>
      </w:r>
      <w:r w:rsidR="00AF6F43">
        <w:rPr>
          <w:rFonts w:ascii="Arial" w:hAnsi="Arial" w:hint="cs"/>
          <w:noProof w:val="0"/>
          <w:sz w:val="26"/>
          <w:szCs w:val="26"/>
          <w:rtl/>
        </w:rPr>
        <w:t xml:space="preserve"> המערערת, כ</w:t>
      </w:r>
      <w:r w:rsidR="00A47973">
        <w:rPr>
          <w:rFonts w:ascii="Arial" w:hAnsi="Arial" w:hint="cs"/>
          <w:noProof w:val="0"/>
          <w:sz w:val="26"/>
          <w:szCs w:val="26"/>
          <w:rtl/>
        </w:rPr>
        <w:t xml:space="preserve">מרכיב בהערכת </w:t>
      </w:r>
      <w:r>
        <w:rPr>
          <w:rFonts w:ascii="Arial" w:hAnsi="Arial" w:hint="cs"/>
          <w:noProof w:val="0"/>
          <w:sz w:val="26"/>
          <w:szCs w:val="26"/>
          <w:rtl/>
        </w:rPr>
        <w:t xml:space="preserve">השווי לפי שיטת היוון ההכנסות, </w:t>
      </w:r>
      <w:r w:rsidR="00A47973">
        <w:rPr>
          <w:rFonts w:ascii="Arial" w:hAnsi="Arial" w:hint="cs"/>
          <w:noProof w:val="0"/>
          <w:sz w:val="26"/>
          <w:szCs w:val="26"/>
          <w:rtl/>
        </w:rPr>
        <w:t xml:space="preserve">וזאת </w:t>
      </w:r>
      <w:r>
        <w:rPr>
          <w:rFonts w:ascii="Arial" w:hAnsi="Arial" w:hint="cs"/>
          <w:noProof w:val="0"/>
          <w:sz w:val="26"/>
          <w:szCs w:val="26"/>
          <w:rtl/>
        </w:rPr>
        <w:t xml:space="preserve">על בסיס הקביעה </w:t>
      </w:r>
      <w:r>
        <w:rPr>
          <w:rFonts w:ascii="Arial" w:hAnsi="Arial" w:hint="cs"/>
          <w:noProof w:val="0"/>
          <w:sz w:val="26"/>
          <w:szCs w:val="26"/>
          <w:rtl/>
        </w:rPr>
        <w:lastRenderedPageBreak/>
        <w:t>שמדובר באותה טכנולוגיה שפותחה עד תום 2009</w:t>
      </w:r>
      <w:r w:rsidR="000551A5">
        <w:rPr>
          <w:rFonts w:ascii="Arial" w:hAnsi="Arial" w:hint="cs"/>
          <w:noProof w:val="0"/>
          <w:sz w:val="26"/>
          <w:szCs w:val="26"/>
          <w:rtl/>
        </w:rPr>
        <w:t xml:space="preserve"> (ואגב כך, אינני מקבל את מסקנת ה</w:t>
      </w:r>
      <w:r w:rsidR="00614B11">
        <w:rPr>
          <w:rFonts w:ascii="Arial" w:hAnsi="Arial" w:hint="cs"/>
          <w:noProof w:val="0"/>
          <w:sz w:val="26"/>
          <w:szCs w:val="26"/>
          <w:rtl/>
        </w:rPr>
        <w:t>מ</w:t>
      </w:r>
      <w:r w:rsidR="000551A5">
        <w:rPr>
          <w:rFonts w:ascii="Arial" w:hAnsi="Arial" w:hint="cs"/>
          <w:noProof w:val="0"/>
          <w:sz w:val="26"/>
          <w:szCs w:val="26"/>
          <w:rtl/>
        </w:rPr>
        <w:t>שיב, בסעיף 114 לסיכומיו</w:t>
      </w:r>
      <w:r w:rsidR="006E4B93">
        <w:rPr>
          <w:rFonts w:ascii="Arial" w:hAnsi="Arial" w:hint="cs"/>
          <w:noProof w:val="0"/>
          <w:sz w:val="26"/>
          <w:szCs w:val="26"/>
          <w:rtl/>
        </w:rPr>
        <w:t>,</w:t>
      </w:r>
      <w:r w:rsidR="000551A5">
        <w:rPr>
          <w:rFonts w:ascii="Arial" w:hAnsi="Arial" w:hint="cs"/>
          <w:noProof w:val="0"/>
          <w:sz w:val="26"/>
          <w:szCs w:val="26"/>
          <w:rtl/>
        </w:rPr>
        <w:t xml:space="preserve"> לפיה בהעדר הצגת חישוב חלופי מטעם המערערת לסוף שנת 2009, </w:t>
      </w:r>
      <w:r w:rsidR="006E4B93">
        <w:rPr>
          <w:rFonts w:ascii="Arial" w:hAnsi="Arial" w:hint="cs"/>
          <w:b/>
          <w:bCs/>
          <w:noProof w:val="0"/>
          <w:sz w:val="26"/>
          <w:szCs w:val="26"/>
          <w:rtl/>
        </w:rPr>
        <w:t>"ד</w:t>
      </w:r>
      <w:r w:rsidR="000551A5">
        <w:rPr>
          <w:rFonts w:ascii="Arial" w:hAnsi="Arial" w:hint="cs"/>
          <w:b/>
          <w:bCs/>
          <w:noProof w:val="0"/>
          <w:sz w:val="26"/>
          <w:szCs w:val="26"/>
          <w:rtl/>
        </w:rPr>
        <w:t>ין טענת המשיב בשאלת</w:t>
      </w:r>
      <w:r w:rsidR="00614B11">
        <w:rPr>
          <w:rFonts w:ascii="Arial" w:hAnsi="Arial" w:hint="cs"/>
          <w:b/>
          <w:bCs/>
          <w:noProof w:val="0"/>
          <w:sz w:val="26"/>
          <w:szCs w:val="26"/>
          <w:rtl/>
        </w:rPr>
        <w:t xml:space="preserve"> שיעור בעלות המערערת בטכנולוגיית</w:t>
      </w:r>
      <w:r w:rsidR="000551A5">
        <w:rPr>
          <w:rFonts w:ascii="Arial" w:hAnsi="Arial" w:hint="cs"/>
          <w:b/>
          <w:bCs/>
          <w:noProof w:val="0"/>
          <w:sz w:val="26"/>
          <w:szCs w:val="26"/>
          <w:rtl/>
        </w:rPr>
        <w:t xml:space="preserve"> ה- </w:t>
      </w:r>
      <w:r w:rsidR="000551A5" w:rsidRPr="00DA0FD4">
        <w:rPr>
          <w:rFonts w:asciiTheme="majorBidi" w:hAnsiTheme="majorBidi" w:cstheme="majorBidi"/>
          <w:b/>
          <w:bCs/>
          <w:noProof w:val="0"/>
        </w:rPr>
        <w:t>ECC</w:t>
      </w:r>
      <w:r w:rsidR="000551A5">
        <w:rPr>
          <w:rFonts w:ascii="Arial" w:hAnsi="Arial" w:hint="cs"/>
          <w:b/>
          <w:bCs/>
          <w:noProof w:val="0"/>
          <w:sz w:val="26"/>
          <w:szCs w:val="26"/>
          <w:rtl/>
        </w:rPr>
        <w:t>, להתקבל"</w:t>
      </w:r>
      <w:r w:rsidR="000551A5">
        <w:rPr>
          <w:rFonts w:ascii="Arial" w:hAnsi="Arial" w:hint="cs"/>
          <w:noProof w:val="0"/>
          <w:sz w:val="26"/>
          <w:szCs w:val="26"/>
          <w:rtl/>
        </w:rPr>
        <w:t>)</w:t>
      </w:r>
      <w:r>
        <w:rPr>
          <w:rFonts w:ascii="Arial" w:hAnsi="Arial" w:hint="cs"/>
          <w:noProof w:val="0"/>
          <w:sz w:val="26"/>
          <w:szCs w:val="26"/>
          <w:rtl/>
        </w:rPr>
        <w:t xml:space="preserve">. </w:t>
      </w:r>
    </w:p>
    <w:p w:rsidR="00010C32" w:rsidRPr="0026639D" w:rsidRDefault="00010C32" w:rsidP="00B44154">
      <w:pPr>
        <w:pStyle w:val="ae"/>
        <w:spacing w:line="360" w:lineRule="auto"/>
        <w:ind w:left="247"/>
        <w:jc w:val="both"/>
        <w:rPr>
          <w:rFonts w:ascii="Arial" w:hAnsi="Arial"/>
          <w:noProof w:val="0"/>
          <w:sz w:val="26"/>
          <w:szCs w:val="26"/>
          <w:rtl/>
        </w:rPr>
      </w:pPr>
    </w:p>
    <w:p w:rsidR="00694556" w:rsidRPr="00B44154" w:rsidRDefault="00B44154" w:rsidP="00B44154">
      <w:pPr>
        <w:pStyle w:val="ae"/>
        <w:numPr>
          <w:ilvl w:val="0"/>
          <w:numId w:val="2"/>
        </w:numPr>
        <w:spacing w:line="360" w:lineRule="auto"/>
        <w:ind w:left="247"/>
        <w:jc w:val="both"/>
        <w:rPr>
          <w:rFonts w:ascii="Arial" w:hAnsi="Arial"/>
          <w:b/>
          <w:bCs/>
          <w:noProof w:val="0"/>
          <w:sz w:val="32"/>
          <w:szCs w:val="32"/>
          <w:u w:val="single"/>
        </w:rPr>
      </w:pPr>
      <w:r w:rsidRPr="00B44154">
        <w:rPr>
          <w:rFonts w:ascii="Arial" w:hAnsi="Arial" w:hint="cs"/>
          <w:b/>
          <w:bCs/>
          <w:noProof w:val="0"/>
          <w:sz w:val="32"/>
          <w:szCs w:val="32"/>
          <w:u w:val="single"/>
          <w:rtl/>
        </w:rPr>
        <w:t>משקל הטכנולוגיה לתום 2009, מתוך המכלול הקיים בסוף שנת 2013</w:t>
      </w:r>
    </w:p>
    <w:p w:rsidR="00B44154" w:rsidRDefault="00B44154" w:rsidP="00A47973">
      <w:pPr>
        <w:pStyle w:val="ae"/>
        <w:numPr>
          <w:ilvl w:val="0"/>
          <w:numId w:val="1"/>
        </w:numPr>
        <w:spacing w:line="360" w:lineRule="auto"/>
        <w:ind w:left="247"/>
        <w:jc w:val="both"/>
        <w:rPr>
          <w:rFonts w:ascii="Arial" w:hAnsi="Arial"/>
          <w:noProof w:val="0"/>
          <w:sz w:val="26"/>
          <w:szCs w:val="26"/>
        </w:rPr>
      </w:pPr>
      <w:r w:rsidRPr="00B44154">
        <w:rPr>
          <w:rFonts w:ascii="Arial" w:hAnsi="Arial" w:hint="cs"/>
          <w:noProof w:val="0"/>
          <w:sz w:val="26"/>
          <w:szCs w:val="26"/>
          <w:rtl/>
        </w:rPr>
        <w:t xml:space="preserve">כאמור, על פי תפיסתה של המערערת, בעת המכירה הנדונה בשנת 2014 הערך והחשיבות של הפיתוחים שהיו בבעלותה </w:t>
      </w:r>
      <w:r w:rsidRPr="00B44154">
        <w:rPr>
          <w:rFonts w:ascii="Arial" w:hAnsi="Arial"/>
          <w:noProof w:val="0"/>
          <w:sz w:val="26"/>
          <w:szCs w:val="26"/>
          <w:rtl/>
        </w:rPr>
        <w:t>–</w:t>
      </w:r>
      <w:r w:rsidRPr="00B44154">
        <w:rPr>
          <w:rFonts w:ascii="Arial" w:hAnsi="Arial" w:hint="cs"/>
          <w:noProof w:val="0"/>
          <w:sz w:val="26"/>
          <w:szCs w:val="26"/>
          <w:rtl/>
        </w:rPr>
        <w:t xml:space="preserve"> מהשנים המוקדמות יותר </w:t>
      </w:r>
      <w:r w:rsidRPr="00B44154">
        <w:rPr>
          <w:rFonts w:ascii="Arial" w:hAnsi="Arial"/>
          <w:noProof w:val="0"/>
          <w:sz w:val="26"/>
          <w:szCs w:val="26"/>
          <w:rtl/>
        </w:rPr>
        <w:t>–</w:t>
      </w:r>
      <w:r w:rsidRPr="00B44154">
        <w:rPr>
          <w:rFonts w:ascii="Arial" w:hAnsi="Arial" w:hint="cs"/>
          <w:noProof w:val="0"/>
          <w:sz w:val="26"/>
          <w:szCs w:val="26"/>
          <w:rtl/>
        </w:rPr>
        <w:t xml:space="preserve"> כבר פחתו:</w:t>
      </w:r>
    </w:p>
    <w:p w:rsidR="00651FCD" w:rsidRPr="00651FCD" w:rsidRDefault="00651FCD" w:rsidP="00651FCD">
      <w:pPr>
        <w:pStyle w:val="ae"/>
        <w:spacing w:line="360" w:lineRule="auto"/>
        <w:jc w:val="both"/>
        <w:rPr>
          <w:rFonts w:ascii="Arial" w:hAnsi="Arial"/>
          <w:noProof w:val="0"/>
          <w:sz w:val="26"/>
          <w:szCs w:val="26"/>
          <w:rtl/>
        </w:rPr>
      </w:pP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 xml:space="preserve">"בעוד שבשנים הראשונות פותחו מאפיינים בסיסיים, שכללו פתרון בעיות ראשוניות ביישום הטכנולוגיה של קודי ה- </w:t>
      </w:r>
      <w:r w:rsidRPr="00DA0FD4">
        <w:rPr>
          <w:rFonts w:asciiTheme="majorBidi" w:hAnsiTheme="majorBidi" w:cstheme="majorBidi"/>
          <w:b/>
          <w:bCs/>
          <w:noProof w:val="0"/>
        </w:rPr>
        <w:t>LDPC</w:t>
      </w:r>
      <w:r w:rsidRPr="00651FCD">
        <w:rPr>
          <w:rFonts w:ascii="Arial" w:hAnsi="Arial" w:hint="cs"/>
          <w:b/>
          <w:bCs/>
          <w:noProof w:val="0"/>
          <w:sz w:val="26"/>
          <w:szCs w:val="26"/>
          <w:rtl/>
        </w:rPr>
        <w:t xml:space="preserve"> לתחום תיקון שגיאות בזיכרון הבזק (פתרונות שכלל החברות הפועלו</w:t>
      </w:r>
      <w:r>
        <w:rPr>
          <w:rFonts w:ascii="Arial" w:hAnsi="Arial" w:hint="cs"/>
          <w:b/>
          <w:bCs/>
          <w:noProof w:val="0"/>
          <w:sz w:val="26"/>
          <w:szCs w:val="26"/>
          <w:rtl/>
        </w:rPr>
        <w:t>ת</w:t>
      </w:r>
      <w:r w:rsidRPr="00651FCD">
        <w:rPr>
          <w:rFonts w:ascii="Arial" w:hAnsi="Arial" w:hint="cs"/>
          <w:b/>
          <w:bCs/>
          <w:noProof w:val="0"/>
          <w:sz w:val="26"/>
          <w:szCs w:val="26"/>
          <w:rtl/>
        </w:rPr>
        <w:t xml:space="preserve"> בשוק הצליחו למצוא), לאורך הזמן ובחלוף השנים הפיתוחים הטכנולוגיים בטכ</w:t>
      </w:r>
      <w:r w:rsidR="00194D50">
        <w:rPr>
          <w:rFonts w:ascii="Arial" w:hAnsi="Arial" w:hint="cs"/>
          <w:b/>
          <w:bCs/>
          <w:noProof w:val="0"/>
          <w:sz w:val="26"/>
          <w:szCs w:val="26"/>
          <w:rtl/>
        </w:rPr>
        <w:t>נ</w:t>
      </w:r>
      <w:r w:rsidRPr="00651FCD">
        <w:rPr>
          <w:rFonts w:ascii="Arial" w:hAnsi="Arial" w:hint="cs"/>
          <w:b/>
          <w:bCs/>
          <w:noProof w:val="0"/>
          <w:sz w:val="26"/>
          <w:szCs w:val="26"/>
          <w:rtl/>
        </w:rPr>
        <w:t xml:space="preserve">ולוגיית ה- </w:t>
      </w:r>
      <w:r w:rsidRPr="00DA0FD4">
        <w:rPr>
          <w:rFonts w:asciiTheme="majorBidi" w:hAnsiTheme="majorBidi" w:cstheme="majorBidi"/>
          <w:b/>
          <w:bCs/>
          <w:noProof w:val="0"/>
        </w:rPr>
        <w:t>ECC</w:t>
      </w:r>
      <w:r w:rsidRPr="00651FCD">
        <w:rPr>
          <w:rFonts w:ascii="Arial" w:hAnsi="Arial" w:hint="cs"/>
          <w:b/>
          <w:bCs/>
          <w:noProof w:val="0"/>
          <w:sz w:val="26"/>
          <w:szCs w:val="26"/>
          <w:rtl/>
        </w:rPr>
        <w:t xml:space="preserve"> הפכו מורכבים יותר, משמעותיים יותר, ובעלי ערך כלכלי גבוה יותר, שכן היה בהם להקנות למערערת יתרון מסחרי על מתחרותיה בשוק... </w:t>
      </w: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w:t>
      </w: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 xml:space="preserve">טכנולוגיה לתיקון שגיאות בזיכרון הבזק מתחדשת כל העת, על-מנת להתאים אותה לצרכי רכיב הזיכרון ומוצר הקצה. המוצרים העושים שימוש ברכיבי הזיכרון מתחדשים ומשתנים, ובהתאם גם הדרישות מזיכרון ההבזק משתנות </w:t>
      </w:r>
      <w:r w:rsidR="00884016">
        <w:rPr>
          <w:rFonts w:ascii="Arial" w:hAnsi="Arial" w:hint="cs"/>
          <w:b/>
          <w:bCs/>
          <w:noProof w:val="0"/>
          <w:sz w:val="26"/>
          <w:szCs w:val="26"/>
          <w:rtl/>
        </w:rPr>
        <w:t>מ</w:t>
      </w:r>
      <w:r w:rsidRPr="00651FCD">
        <w:rPr>
          <w:rFonts w:ascii="Arial" w:hAnsi="Arial" w:hint="cs"/>
          <w:b/>
          <w:bCs/>
          <w:noProof w:val="0"/>
          <w:sz w:val="26"/>
          <w:szCs w:val="26"/>
          <w:rtl/>
        </w:rPr>
        <w:t xml:space="preserve">דור לדור של מוצרי הזיכרון. נדרשת שורה של פיתוחים טכנולוגיים משמעותיים, על מנת לאפשר שימוש בטכנולוגיית ה- </w:t>
      </w:r>
      <w:r w:rsidRPr="00DA0FD4">
        <w:rPr>
          <w:rFonts w:asciiTheme="majorBidi" w:hAnsiTheme="majorBidi" w:cstheme="majorBidi"/>
          <w:b/>
          <w:bCs/>
          <w:noProof w:val="0"/>
        </w:rPr>
        <w:t>ECC</w:t>
      </w:r>
      <w:r w:rsidRPr="00DA0FD4">
        <w:rPr>
          <w:rFonts w:ascii="Arial" w:hAnsi="Arial" w:hint="cs"/>
          <w:b/>
          <w:bCs/>
          <w:noProof w:val="0"/>
          <w:rtl/>
        </w:rPr>
        <w:t xml:space="preserve"> </w:t>
      </w:r>
      <w:r w:rsidRPr="00651FCD">
        <w:rPr>
          <w:rFonts w:ascii="Arial" w:hAnsi="Arial" w:hint="cs"/>
          <w:b/>
          <w:bCs/>
          <w:noProof w:val="0"/>
          <w:sz w:val="26"/>
          <w:szCs w:val="26"/>
          <w:rtl/>
        </w:rPr>
        <w:t xml:space="preserve">ברכיבי הזיכרון השונים... </w:t>
      </w: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w:t>
      </w: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 xml:space="preserve">כך, מאפיינים (פיצ'רים) רבים בטכנולוגיית ה- </w:t>
      </w:r>
      <w:r w:rsidRPr="00DA0FD4">
        <w:rPr>
          <w:rFonts w:asciiTheme="majorBidi" w:hAnsiTheme="majorBidi" w:cstheme="majorBidi"/>
          <w:b/>
          <w:bCs/>
          <w:noProof w:val="0"/>
        </w:rPr>
        <w:t>ECC</w:t>
      </w:r>
      <w:r w:rsidRPr="00651FCD">
        <w:rPr>
          <w:rFonts w:ascii="Arial" w:hAnsi="Arial" w:hint="cs"/>
          <w:b/>
          <w:bCs/>
          <w:noProof w:val="0"/>
          <w:sz w:val="26"/>
          <w:szCs w:val="26"/>
          <w:rtl/>
        </w:rPr>
        <w:t xml:space="preserve"> מהשנים המוקדמות ופטנטים שנרשמו בגינם הפכו ללא רלוונטיים ולכן נזנחו וננטשו. במקביל פותחו במקומם פיתוחים חדשים ורלוונטיים...</w:t>
      </w:r>
    </w:p>
    <w:p w:rsidR="00651FCD" w:rsidRPr="00651FCD" w:rsidRDefault="00651FCD" w:rsidP="00651FCD">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w:t>
      </w:r>
    </w:p>
    <w:p w:rsidR="00651FCD" w:rsidRPr="00651FCD" w:rsidRDefault="00651FCD" w:rsidP="00884016">
      <w:pPr>
        <w:pStyle w:val="ae"/>
        <w:spacing w:line="360" w:lineRule="auto"/>
        <w:ind w:left="1134" w:right="567"/>
        <w:jc w:val="both"/>
        <w:rPr>
          <w:rFonts w:ascii="Arial" w:hAnsi="Arial"/>
          <w:b/>
          <w:bCs/>
          <w:noProof w:val="0"/>
          <w:sz w:val="26"/>
          <w:szCs w:val="26"/>
          <w:rtl/>
        </w:rPr>
      </w:pPr>
      <w:r w:rsidRPr="00651FCD">
        <w:rPr>
          <w:rFonts w:ascii="Arial" w:hAnsi="Arial" w:hint="cs"/>
          <w:b/>
          <w:bCs/>
          <w:noProof w:val="0"/>
          <w:sz w:val="26"/>
          <w:szCs w:val="26"/>
          <w:rtl/>
        </w:rPr>
        <w:t xml:space="preserve">עיקר ההתקדמות ההמצאתית בפיתוח טכנולוגיית ה- </w:t>
      </w:r>
      <w:r w:rsidRPr="00DA0FD4">
        <w:rPr>
          <w:rFonts w:asciiTheme="majorBidi" w:hAnsiTheme="majorBidi" w:cstheme="majorBidi"/>
          <w:b/>
          <w:bCs/>
          <w:noProof w:val="0"/>
        </w:rPr>
        <w:t>ECC</w:t>
      </w:r>
      <w:r w:rsidRPr="00651FCD">
        <w:rPr>
          <w:rFonts w:ascii="Arial" w:hAnsi="Arial" w:hint="cs"/>
          <w:b/>
          <w:bCs/>
          <w:noProof w:val="0"/>
          <w:sz w:val="26"/>
          <w:szCs w:val="26"/>
          <w:rtl/>
        </w:rPr>
        <w:t xml:space="preserve"> הייתה דווקא בשנות הפיתוח המאוחרות. לעניין זה ציין ד"ר שרון, כי בעוד </w:t>
      </w:r>
      <w:r w:rsidRPr="00651FCD">
        <w:rPr>
          <w:rFonts w:ascii="Arial" w:hAnsi="Arial" w:hint="cs"/>
          <w:b/>
          <w:bCs/>
          <w:noProof w:val="0"/>
          <w:sz w:val="26"/>
          <w:szCs w:val="26"/>
          <w:rtl/>
        </w:rPr>
        <w:lastRenderedPageBreak/>
        <w:t>שבשנים המוקדמות עיקר מאמצי הפיתוח התמקדו ב</w:t>
      </w:r>
      <w:r>
        <w:rPr>
          <w:rFonts w:ascii="Arial" w:hAnsi="Arial" w:hint="cs"/>
          <w:b/>
          <w:bCs/>
          <w:noProof w:val="0"/>
          <w:sz w:val="26"/>
          <w:szCs w:val="26"/>
          <w:rtl/>
        </w:rPr>
        <w:t>את</w:t>
      </w:r>
      <w:r w:rsidRPr="00651FCD">
        <w:rPr>
          <w:rFonts w:ascii="Arial" w:hAnsi="Arial" w:hint="cs"/>
          <w:b/>
          <w:bCs/>
          <w:noProof w:val="0"/>
          <w:sz w:val="26"/>
          <w:szCs w:val="26"/>
          <w:rtl/>
        </w:rPr>
        <w:t xml:space="preserve">גרים טריוויאליים של התאמת טכנולוגיית ה- </w:t>
      </w:r>
      <w:r w:rsidRPr="00DA0FD4">
        <w:rPr>
          <w:rFonts w:asciiTheme="majorBidi" w:hAnsiTheme="majorBidi" w:cstheme="majorBidi"/>
          <w:b/>
          <w:bCs/>
          <w:noProof w:val="0"/>
        </w:rPr>
        <w:t>LDPC</w:t>
      </w:r>
      <w:r w:rsidRPr="00651FCD">
        <w:rPr>
          <w:rFonts w:ascii="Arial" w:hAnsi="Arial" w:hint="cs"/>
          <w:b/>
          <w:bCs/>
          <w:noProof w:val="0"/>
          <w:sz w:val="26"/>
          <w:szCs w:val="26"/>
          <w:rtl/>
        </w:rPr>
        <w:t xml:space="preserve"> לתחום האחסון </w:t>
      </w:r>
      <w:r w:rsidRPr="00651FCD">
        <w:rPr>
          <w:rFonts w:ascii="Arial" w:hAnsi="Arial"/>
          <w:b/>
          <w:bCs/>
          <w:noProof w:val="0"/>
          <w:sz w:val="26"/>
          <w:szCs w:val="26"/>
        </w:rPr>
        <w:t>(</w:t>
      </w:r>
      <w:r w:rsidR="00884016" w:rsidRPr="00DA0FD4">
        <w:rPr>
          <w:rFonts w:asciiTheme="majorBidi" w:hAnsiTheme="majorBidi" w:cstheme="majorBidi"/>
          <w:b/>
          <w:bCs/>
          <w:noProof w:val="0"/>
        </w:rPr>
        <w:t>s</w:t>
      </w:r>
      <w:r w:rsidRPr="00DA0FD4">
        <w:rPr>
          <w:rFonts w:asciiTheme="majorBidi" w:hAnsiTheme="majorBidi" w:cstheme="majorBidi"/>
          <w:b/>
          <w:bCs/>
          <w:noProof w:val="0"/>
        </w:rPr>
        <w:t>to</w:t>
      </w:r>
      <w:r w:rsidR="008019E9" w:rsidRPr="00DA0FD4">
        <w:rPr>
          <w:rFonts w:asciiTheme="majorBidi" w:hAnsiTheme="majorBidi" w:cstheme="majorBidi"/>
          <w:b/>
          <w:bCs/>
          <w:noProof w:val="0"/>
        </w:rPr>
        <w:t>r</w:t>
      </w:r>
      <w:r w:rsidRPr="00DA0FD4">
        <w:rPr>
          <w:rFonts w:asciiTheme="majorBidi" w:hAnsiTheme="majorBidi" w:cstheme="majorBidi"/>
          <w:b/>
          <w:bCs/>
          <w:noProof w:val="0"/>
        </w:rPr>
        <w:t>age</w:t>
      </w:r>
      <w:r w:rsidRPr="00651FCD">
        <w:rPr>
          <w:rFonts w:ascii="Arial" w:hAnsi="Arial"/>
          <w:b/>
          <w:bCs/>
          <w:noProof w:val="0"/>
          <w:sz w:val="26"/>
          <w:szCs w:val="26"/>
        </w:rPr>
        <w:t>)</w:t>
      </w:r>
      <w:r w:rsidRPr="00651FCD">
        <w:rPr>
          <w:rFonts w:ascii="Arial" w:hAnsi="Arial" w:hint="cs"/>
          <w:b/>
          <w:bCs/>
          <w:noProof w:val="0"/>
          <w:sz w:val="26"/>
          <w:szCs w:val="26"/>
          <w:rtl/>
        </w:rPr>
        <w:t xml:space="preserve">, עיקר החדשנות וההתקדמות ההמצאתית נעשה דווקא בשנות הפיתוח המאוחרות." </w:t>
      </w:r>
    </w:p>
    <w:p w:rsidR="00B44154" w:rsidRDefault="005B42FE" w:rsidP="00B44154">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B44154">
        <w:rPr>
          <w:rFonts w:ascii="Arial" w:hAnsi="Arial" w:hint="cs"/>
          <w:noProof w:val="0"/>
          <w:sz w:val="26"/>
          <w:szCs w:val="26"/>
          <w:rtl/>
        </w:rPr>
        <w:t>(מתוך סעיפים 159, 160, 161 ו- 178 לסיכומי המערערת)</w:t>
      </w:r>
    </w:p>
    <w:p w:rsidR="00360A85" w:rsidRDefault="00360A85" w:rsidP="00B44154">
      <w:pPr>
        <w:pStyle w:val="ae"/>
        <w:spacing w:line="360" w:lineRule="auto"/>
        <w:ind w:left="247"/>
        <w:jc w:val="both"/>
        <w:rPr>
          <w:rFonts w:ascii="Arial" w:hAnsi="Arial"/>
          <w:noProof w:val="0"/>
          <w:sz w:val="26"/>
          <w:szCs w:val="26"/>
          <w:rtl/>
        </w:rPr>
      </w:pPr>
    </w:p>
    <w:p w:rsidR="00360A85" w:rsidRDefault="00360A85" w:rsidP="00A47973">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לעומת זאת, תפיסתו של המשיב (שבאה לידי ביטוי בחוות דעת </w:t>
      </w:r>
      <w:r w:rsidRPr="00DA0FD4">
        <w:rPr>
          <w:rFonts w:asciiTheme="majorBidi" w:hAnsiTheme="majorBidi" w:cstheme="majorBidi"/>
          <w:noProof w:val="0"/>
        </w:rPr>
        <w:t>GT</w:t>
      </w:r>
      <w:r>
        <w:rPr>
          <w:rFonts w:ascii="Arial" w:hAnsi="Arial" w:hint="cs"/>
          <w:noProof w:val="0"/>
          <w:sz w:val="26"/>
          <w:szCs w:val="26"/>
          <w:rtl/>
        </w:rPr>
        <w:t>) היא</w:t>
      </w:r>
      <w:r w:rsidR="00ED4CA2">
        <w:rPr>
          <w:rFonts w:ascii="Arial" w:hAnsi="Arial" w:hint="cs"/>
          <w:noProof w:val="0"/>
          <w:sz w:val="26"/>
          <w:szCs w:val="26"/>
          <w:rtl/>
        </w:rPr>
        <w:t xml:space="preserve"> כי</w:t>
      </w:r>
      <w:r>
        <w:rPr>
          <w:rFonts w:ascii="Arial" w:hAnsi="Arial" w:hint="cs"/>
          <w:noProof w:val="0"/>
          <w:sz w:val="26"/>
          <w:szCs w:val="26"/>
          <w:rtl/>
        </w:rPr>
        <w:t xml:space="preserve">: </w:t>
      </w:r>
    </w:p>
    <w:p w:rsidR="00787DA7" w:rsidRDefault="00787DA7" w:rsidP="00787DA7">
      <w:pPr>
        <w:spacing w:line="360" w:lineRule="auto"/>
        <w:ind w:left="1134" w:right="567"/>
        <w:jc w:val="both"/>
        <w:rPr>
          <w:rFonts w:ascii="Arial" w:hAnsi="Arial"/>
          <w:b/>
          <w:bCs/>
          <w:noProof w:val="0"/>
          <w:sz w:val="26"/>
          <w:szCs w:val="26"/>
          <w:rtl/>
        </w:rPr>
      </w:pPr>
    </w:p>
    <w:p w:rsidR="00787DA7" w:rsidRPr="00787DA7" w:rsidRDefault="00787DA7" w:rsidP="00787DA7">
      <w:pPr>
        <w:spacing w:line="360" w:lineRule="auto"/>
        <w:ind w:left="1134" w:right="567"/>
        <w:jc w:val="both"/>
        <w:rPr>
          <w:rFonts w:ascii="Arial" w:hAnsi="Arial"/>
          <w:b/>
          <w:bCs/>
          <w:noProof w:val="0"/>
          <w:sz w:val="26"/>
          <w:szCs w:val="26"/>
          <w:rtl/>
        </w:rPr>
      </w:pPr>
      <w:r w:rsidRPr="00787DA7">
        <w:rPr>
          <w:rFonts w:ascii="Arial" w:hAnsi="Arial" w:hint="cs"/>
          <w:b/>
          <w:bCs/>
          <w:noProof w:val="0"/>
          <w:sz w:val="26"/>
          <w:szCs w:val="26"/>
          <w:rtl/>
        </w:rPr>
        <w:t xml:space="preserve">"... שווי טכנולוגיית </w:t>
      </w:r>
      <w:r w:rsidRPr="00DA0FD4">
        <w:rPr>
          <w:rFonts w:asciiTheme="majorBidi" w:hAnsiTheme="majorBidi" w:cstheme="majorBidi"/>
          <w:b/>
          <w:bCs/>
          <w:noProof w:val="0"/>
        </w:rPr>
        <w:t>(LDPC) ECC</w:t>
      </w:r>
      <w:r w:rsidRPr="00787DA7">
        <w:rPr>
          <w:rFonts w:ascii="Arial" w:hAnsi="Arial" w:hint="cs"/>
          <w:b/>
          <w:bCs/>
          <w:noProof w:val="0"/>
          <w:sz w:val="26"/>
          <w:szCs w:val="26"/>
          <w:rtl/>
        </w:rPr>
        <w:t xml:space="preserve"> נוצר בעיקר לפני שנת 2010. יצירת שווי גבוה של טכנולוגיית </w:t>
      </w:r>
      <w:r w:rsidRPr="00DA0FD4">
        <w:rPr>
          <w:rFonts w:asciiTheme="majorBidi" w:hAnsiTheme="majorBidi" w:cstheme="majorBidi"/>
          <w:b/>
          <w:bCs/>
          <w:noProof w:val="0"/>
        </w:rPr>
        <w:t>(LDPC) ECC</w:t>
      </w:r>
      <w:r w:rsidRPr="00787DA7">
        <w:rPr>
          <w:rFonts w:ascii="Arial" w:hAnsi="Arial" w:hint="cs"/>
          <w:b/>
          <w:bCs/>
          <w:noProof w:val="0"/>
          <w:sz w:val="26"/>
          <w:szCs w:val="26"/>
          <w:rtl/>
        </w:rPr>
        <w:t xml:space="preserve"> לפני שנת 2010 מראה כי במהלך השנים 2010-2013 עבר שיעור בעלות שאינו מהותי ל- </w:t>
      </w:r>
      <w:r w:rsidRPr="00DA0FD4">
        <w:rPr>
          <w:rFonts w:asciiTheme="majorBidi" w:hAnsiTheme="majorBidi" w:cstheme="majorBidi"/>
          <w:b/>
          <w:bCs/>
          <w:noProof w:val="0"/>
        </w:rPr>
        <w:t>SDUS</w:t>
      </w:r>
      <w:r w:rsidRPr="00787DA7">
        <w:rPr>
          <w:rFonts w:ascii="Arial" w:hAnsi="Arial" w:hint="cs"/>
          <w:b/>
          <w:bCs/>
          <w:noProof w:val="0"/>
          <w:sz w:val="26"/>
          <w:szCs w:val="26"/>
          <w:rtl/>
        </w:rPr>
        <w:t xml:space="preserve"> כתוצאה מהשקעותיה בטכנולוגיית </w:t>
      </w:r>
      <w:r w:rsidRPr="00DA0FD4">
        <w:rPr>
          <w:rFonts w:asciiTheme="majorBidi" w:hAnsiTheme="majorBidi" w:cstheme="majorBidi"/>
          <w:b/>
          <w:bCs/>
          <w:noProof w:val="0"/>
        </w:rPr>
        <w:t>(LDPC) ECC</w:t>
      </w:r>
      <w:r w:rsidRPr="00787DA7">
        <w:rPr>
          <w:rFonts w:ascii="Arial" w:hAnsi="Arial" w:hint="cs"/>
          <w:b/>
          <w:bCs/>
          <w:noProof w:val="0"/>
          <w:sz w:val="26"/>
          <w:szCs w:val="26"/>
          <w:rtl/>
        </w:rPr>
        <w:t>.</w:t>
      </w:r>
    </w:p>
    <w:p w:rsidR="00787DA7" w:rsidRPr="00787DA7" w:rsidRDefault="00787DA7" w:rsidP="00787DA7">
      <w:pPr>
        <w:spacing w:line="360" w:lineRule="auto"/>
        <w:ind w:left="1134" w:right="567"/>
        <w:jc w:val="both"/>
        <w:rPr>
          <w:rFonts w:ascii="Arial" w:hAnsi="Arial"/>
          <w:b/>
          <w:bCs/>
          <w:noProof w:val="0"/>
          <w:sz w:val="26"/>
          <w:szCs w:val="26"/>
          <w:rtl/>
        </w:rPr>
      </w:pPr>
      <w:r w:rsidRPr="00787DA7">
        <w:rPr>
          <w:rFonts w:ascii="Arial" w:hAnsi="Arial" w:hint="cs"/>
          <w:b/>
          <w:bCs/>
          <w:noProof w:val="0"/>
          <w:sz w:val="26"/>
          <w:szCs w:val="26"/>
          <w:rtl/>
        </w:rPr>
        <w:t>....</w:t>
      </w:r>
    </w:p>
    <w:p w:rsidR="00787DA7" w:rsidRPr="00787DA7" w:rsidRDefault="00787DA7" w:rsidP="00787DA7">
      <w:pPr>
        <w:spacing w:line="360" w:lineRule="auto"/>
        <w:ind w:left="1134" w:right="567"/>
        <w:jc w:val="both"/>
        <w:rPr>
          <w:rFonts w:ascii="Arial" w:hAnsi="Arial"/>
          <w:b/>
          <w:bCs/>
          <w:noProof w:val="0"/>
          <w:sz w:val="26"/>
          <w:szCs w:val="26"/>
          <w:rtl/>
        </w:rPr>
      </w:pPr>
      <w:r w:rsidRPr="00787DA7">
        <w:rPr>
          <w:rFonts w:ascii="Arial" w:hAnsi="Arial" w:hint="cs"/>
          <w:b/>
          <w:bCs/>
          <w:noProof w:val="0"/>
          <w:sz w:val="26"/>
          <w:szCs w:val="26"/>
          <w:rtl/>
        </w:rPr>
        <w:t xml:space="preserve">... חלק משמעותי מהשקעות שבוצעו ע"י </w:t>
      </w:r>
      <w:r w:rsidRPr="00DA0FD4">
        <w:rPr>
          <w:rFonts w:asciiTheme="majorBidi" w:hAnsiTheme="majorBidi" w:cstheme="majorBidi"/>
          <w:b/>
          <w:bCs/>
          <w:noProof w:val="0"/>
        </w:rPr>
        <w:t>SDUS</w:t>
      </w:r>
      <w:r w:rsidRPr="00787DA7">
        <w:rPr>
          <w:rFonts w:ascii="Arial" w:hAnsi="Arial" w:hint="cs"/>
          <w:b/>
          <w:bCs/>
          <w:noProof w:val="0"/>
          <w:sz w:val="26"/>
          <w:szCs w:val="26"/>
          <w:rtl/>
        </w:rPr>
        <w:t xml:space="preserve"> החל משנת 2008 נועדו להטמעת הידע שפותח במוצרים ו</w:t>
      </w:r>
      <w:r>
        <w:rPr>
          <w:rFonts w:ascii="Arial" w:hAnsi="Arial" w:hint="cs"/>
          <w:b/>
          <w:bCs/>
          <w:noProof w:val="0"/>
          <w:sz w:val="26"/>
          <w:szCs w:val="26"/>
          <w:rtl/>
        </w:rPr>
        <w:t>לא בהרחבת טכנולוגיי</w:t>
      </w:r>
      <w:r w:rsidRPr="00787DA7">
        <w:rPr>
          <w:rFonts w:ascii="Arial" w:hAnsi="Arial" w:hint="cs"/>
          <w:b/>
          <w:bCs/>
          <w:noProof w:val="0"/>
          <w:sz w:val="26"/>
          <w:szCs w:val="26"/>
          <w:rtl/>
        </w:rPr>
        <w:t xml:space="preserve">ת </w:t>
      </w:r>
      <w:r w:rsidRPr="00DA0FD4">
        <w:rPr>
          <w:rFonts w:asciiTheme="majorBidi" w:hAnsiTheme="majorBidi" w:cstheme="majorBidi"/>
          <w:b/>
          <w:bCs/>
          <w:noProof w:val="0"/>
        </w:rPr>
        <w:t>(LDPC)</w:t>
      </w:r>
      <w:r w:rsidRPr="00787DA7">
        <w:rPr>
          <w:rFonts w:ascii="Arial" w:hAnsi="Arial"/>
          <w:b/>
          <w:bCs/>
          <w:noProof w:val="0"/>
          <w:sz w:val="26"/>
          <w:szCs w:val="26"/>
        </w:rPr>
        <w:t xml:space="preserve"> </w:t>
      </w:r>
      <w:r w:rsidRPr="00DA0FD4">
        <w:rPr>
          <w:rFonts w:asciiTheme="majorBidi" w:hAnsiTheme="majorBidi" w:cstheme="majorBidi"/>
          <w:b/>
          <w:bCs/>
          <w:noProof w:val="0"/>
        </w:rPr>
        <w:t>ECC</w:t>
      </w:r>
      <w:r w:rsidRPr="00DA0FD4">
        <w:rPr>
          <w:rFonts w:ascii="Arial" w:hAnsi="Arial" w:hint="cs"/>
          <w:b/>
          <w:bCs/>
          <w:noProof w:val="0"/>
          <w:rtl/>
        </w:rPr>
        <w:t>.</w:t>
      </w:r>
      <w:r w:rsidRPr="00787DA7">
        <w:rPr>
          <w:rFonts w:ascii="Arial" w:hAnsi="Arial" w:hint="cs"/>
          <w:b/>
          <w:bCs/>
          <w:noProof w:val="0"/>
          <w:sz w:val="26"/>
          <w:szCs w:val="26"/>
          <w:rtl/>
        </w:rPr>
        <w:t xml:space="preserve"> </w:t>
      </w:r>
    </w:p>
    <w:p w:rsidR="00787DA7" w:rsidRPr="00787DA7" w:rsidRDefault="00787DA7" w:rsidP="00787DA7">
      <w:pPr>
        <w:spacing w:line="360" w:lineRule="auto"/>
        <w:ind w:left="1134" w:right="567"/>
        <w:jc w:val="both"/>
        <w:rPr>
          <w:rFonts w:ascii="Arial" w:hAnsi="Arial"/>
          <w:b/>
          <w:bCs/>
          <w:noProof w:val="0"/>
          <w:sz w:val="26"/>
          <w:szCs w:val="26"/>
          <w:rtl/>
        </w:rPr>
      </w:pPr>
      <w:r w:rsidRPr="00787DA7">
        <w:rPr>
          <w:rFonts w:ascii="Arial" w:hAnsi="Arial" w:hint="cs"/>
          <w:b/>
          <w:bCs/>
          <w:noProof w:val="0"/>
          <w:sz w:val="26"/>
          <w:szCs w:val="26"/>
          <w:rtl/>
        </w:rPr>
        <w:t>...</w:t>
      </w:r>
    </w:p>
    <w:p w:rsidR="00787DA7" w:rsidRPr="00787DA7" w:rsidRDefault="00787DA7" w:rsidP="00787DA7">
      <w:pPr>
        <w:spacing w:line="360" w:lineRule="auto"/>
        <w:ind w:left="1134" w:right="567"/>
        <w:jc w:val="both"/>
        <w:rPr>
          <w:rFonts w:ascii="Arial" w:hAnsi="Arial"/>
          <w:b/>
          <w:bCs/>
          <w:noProof w:val="0"/>
          <w:sz w:val="26"/>
          <w:szCs w:val="26"/>
          <w:rtl/>
        </w:rPr>
      </w:pPr>
      <w:r w:rsidRPr="00787DA7">
        <w:rPr>
          <w:rFonts w:ascii="Arial" w:hAnsi="Arial" w:hint="cs"/>
          <w:b/>
          <w:bCs/>
          <w:noProof w:val="0"/>
          <w:sz w:val="26"/>
          <w:szCs w:val="26"/>
          <w:rtl/>
        </w:rPr>
        <w:t>... החל מרכישת</w:t>
      </w:r>
      <w:r>
        <w:rPr>
          <w:rFonts w:ascii="Arial" w:hAnsi="Arial" w:hint="cs"/>
          <w:b/>
          <w:bCs/>
          <w:noProof w:val="0"/>
          <w:sz w:val="26"/>
          <w:szCs w:val="26"/>
          <w:rtl/>
        </w:rPr>
        <w:t xml:space="preserve"> </w:t>
      </w:r>
      <w:r w:rsidRPr="00787DA7">
        <w:rPr>
          <w:rFonts w:ascii="Arial" w:hAnsi="Arial" w:hint="cs"/>
          <w:b/>
          <w:bCs/>
          <w:noProof w:val="0"/>
          <w:sz w:val="26"/>
          <w:szCs w:val="26"/>
          <w:rtl/>
        </w:rPr>
        <w:t xml:space="preserve">החברה ע"י </w:t>
      </w:r>
      <w:r w:rsidR="008019E9">
        <w:rPr>
          <w:rFonts w:ascii="Arial" w:hAnsi="Arial"/>
          <w:b/>
          <w:bCs/>
          <w:noProof w:val="0"/>
          <w:sz w:val="26"/>
          <w:szCs w:val="26"/>
        </w:rPr>
        <w:t xml:space="preserve"> </w:t>
      </w:r>
      <w:r w:rsidRPr="00DA0FD4">
        <w:rPr>
          <w:rFonts w:asciiTheme="majorBidi" w:hAnsiTheme="majorBidi" w:cstheme="majorBidi"/>
          <w:b/>
          <w:bCs/>
          <w:noProof w:val="0"/>
        </w:rPr>
        <w:t>SDUS</w:t>
      </w:r>
      <w:r w:rsidRPr="00787DA7">
        <w:rPr>
          <w:rFonts w:ascii="Arial" w:hAnsi="Arial" w:hint="cs"/>
          <w:b/>
          <w:bCs/>
          <w:noProof w:val="0"/>
          <w:sz w:val="26"/>
          <w:szCs w:val="26"/>
        </w:rPr>
        <w:t xml:space="preserve"> </w:t>
      </w:r>
      <w:r w:rsidRPr="00787DA7">
        <w:rPr>
          <w:rFonts w:ascii="Arial" w:hAnsi="Arial" w:hint="cs"/>
          <w:b/>
          <w:bCs/>
          <w:noProof w:val="0"/>
          <w:sz w:val="26"/>
          <w:szCs w:val="26"/>
          <w:rtl/>
        </w:rPr>
        <w:t>(בשנת 2006) נעשו השקעות מינוריות בטכנו</w:t>
      </w:r>
      <w:r>
        <w:rPr>
          <w:rFonts w:ascii="Arial" w:hAnsi="Arial" w:hint="cs"/>
          <w:b/>
          <w:bCs/>
          <w:noProof w:val="0"/>
          <w:sz w:val="26"/>
          <w:szCs w:val="26"/>
          <w:rtl/>
        </w:rPr>
        <w:t>ל</w:t>
      </w:r>
      <w:r w:rsidRPr="00787DA7">
        <w:rPr>
          <w:rFonts w:ascii="Arial" w:hAnsi="Arial" w:hint="cs"/>
          <w:b/>
          <w:bCs/>
          <w:noProof w:val="0"/>
          <w:sz w:val="26"/>
          <w:szCs w:val="26"/>
          <w:rtl/>
        </w:rPr>
        <w:t xml:space="preserve">וגיית </w:t>
      </w:r>
      <w:r w:rsidRPr="00DA0FD4">
        <w:rPr>
          <w:rFonts w:asciiTheme="majorBidi" w:hAnsiTheme="majorBidi" w:cstheme="majorBidi"/>
          <w:b/>
          <w:bCs/>
          <w:noProof w:val="0"/>
        </w:rPr>
        <w:t>(LDPC) ECC</w:t>
      </w:r>
      <w:r w:rsidRPr="00787DA7">
        <w:rPr>
          <w:rFonts w:ascii="Arial" w:hAnsi="Arial" w:hint="cs"/>
          <w:b/>
          <w:bCs/>
          <w:noProof w:val="0"/>
          <w:sz w:val="26"/>
          <w:szCs w:val="26"/>
          <w:rtl/>
        </w:rPr>
        <w:t>. עיקר ההשקעות שבוצעו נועד להטמעת הידע שפותח במוצרים חדשים ולא בשיפור טכנול</w:t>
      </w:r>
      <w:r>
        <w:rPr>
          <w:rFonts w:ascii="Arial" w:hAnsi="Arial" w:hint="cs"/>
          <w:b/>
          <w:bCs/>
          <w:noProof w:val="0"/>
          <w:sz w:val="26"/>
          <w:szCs w:val="26"/>
          <w:rtl/>
        </w:rPr>
        <w:t>ו</w:t>
      </w:r>
      <w:r w:rsidRPr="00787DA7">
        <w:rPr>
          <w:rFonts w:ascii="Arial" w:hAnsi="Arial" w:hint="cs"/>
          <w:b/>
          <w:bCs/>
          <w:noProof w:val="0"/>
          <w:sz w:val="26"/>
          <w:szCs w:val="26"/>
          <w:rtl/>
        </w:rPr>
        <w:t xml:space="preserve">גיית </w:t>
      </w:r>
      <w:r w:rsidRPr="00DA0FD4">
        <w:rPr>
          <w:rFonts w:asciiTheme="majorBidi" w:hAnsiTheme="majorBidi" w:cstheme="majorBidi"/>
          <w:b/>
          <w:bCs/>
          <w:noProof w:val="0"/>
        </w:rPr>
        <w:t>(LDPC) ECC</w:t>
      </w:r>
      <w:r w:rsidRPr="00787DA7">
        <w:rPr>
          <w:rFonts w:ascii="Arial" w:hAnsi="Arial" w:hint="cs"/>
          <w:b/>
          <w:bCs/>
          <w:noProof w:val="0"/>
          <w:sz w:val="26"/>
          <w:szCs w:val="26"/>
          <w:rtl/>
        </w:rPr>
        <w:t xml:space="preserve">. בהתאם לכך, נראה כי לא הועברה בעלות משמעותית בטכנולוגיית </w:t>
      </w:r>
      <w:r w:rsidRPr="00DA0FD4">
        <w:rPr>
          <w:rFonts w:asciiTheme="majorBidi" w:hAnsiTheme="majorBidi" w:cstheme="majorBidi"/>
          <w:b/>
          <w:bCs/>
          <w:noProof w:val="0"/>
        </w:rPr>
        <w:t>(LDPC) ECC</w:t>
      </w:r>
      <w:r w:rsidRPr="00787DA7">
        <w:rPr>
          <w:rFonts w:ascii="Arial" w:hAnsi="Arial" w:hint="cs"/>
          <w:b/>
          <w:bCs/>
          <w:noProof w:val="0"/>
          <w:sz w:val="26"/>
          <w:szCs w:val="26"/>
          <w:rtl/>
        </w:rPr>
        <w:t xml:space="preserve"> בין השנים 2010-2013 כתוצאה מהשקעת </w:t>
      </w:r>
      <w:r w:rsidRPr="00DA0FD4">
        <w:rPr>
          <w:rFonts w:asciiTheme="majorBidi" w:hAnsiTheme="majorBidi" w:cstheme="majorBidi"/>
          <w:b/>
          <w:bCs/>
          <w:noProof w:val="0"/>
        </w:rPr>
        <w:t>SDUS</w:t>
      </w:r>
      <w:r w:rsidRPr="00787DA7">
        <w:rPr>
          <w:rFonts w:ascii="Arial" w:hAnsi="Arial" w:hint="cs"/>
          <w:b/>
          <w:bCs/>
          <w:noProof w:val="0"/>
          <w:sz w:val="26"/>
          <w:szCs w:val="26"/>
          <w:rtl/>
        </w:rPr>
        <w:t xml:space="preserve"> בחברה." </w:t>
      </w:r>
    </w:p>
    <w:p w:rsidR="00360A85" w:rsidRDefault="00787DA7" w:rsidP="00787DA7">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360A85">
        <w:rPr>
          <w:rFonts w:ascii="Arial" w:hAnsi="Arial" w:hint="cs"/>
          <w:noProof w:val="0"/>
          <w:sz w:val="26"/>
          <w:szCs w:val="26"/>
          <w:rtl/>
        </w:rPr>
        <w:t xml:space="preserve">(מתוך סעיפים 6.5 רישא, 6.5.6 ו- 6.5.9 לחוות דעת </w:t>
      </w:r>
      <w:r w:rsidR="00360A85" w:rsidRPr="00DA0FD4">
        <w:rPr>
          <w:rFonts w:asciiTheme="majorBidi" w:hAnsiTheme="majorBidi" w:cstheme="majorBidi"/>
          <w:noProof w:val="0"/>
        </w:rPr>
        <w:t>GT</w:t>
      </w:r>
      <w:r w:rsidR="00360A85">
        <w:rPr>
          <w:rFonts w:ascii="Arial" w:hAnsi="Arial" w:hint="cs"/>
          <w:noProof w:val="0"/>
          <w:sz w:val="26"/>
          <w:szCs w:val="26"/>
          <w:rtl/>
        </w:rPr>
        <w:t>)</w:t>
      </w:r>
    </w:p>
    <w:p w:rsidR="00360A85" w:rsidRDefault="00360A85" w:rsidP="00360A85">
      <w:pPr>
        <w:pStyle w:val="ae"/>
        <w:spacing w:line="360" w:lineRule="auto"/>
        <w:ind w:left="247"/>
        <w:jc w:val="both"/>
        <w:rPr>
          <w:rFonts w:ascii="Arial" w:hAnsi="Arial"/>
          <w:noProof w:val="0"/>
          <w:sz w:val="26"/>
          <w:szCs w:val="26"/>
          <w:rtl/>
        </w:rPr>
      </w:pPr>
    </w:p>
    <w:p w:rsidR="004A6FE0" w:rsidRDefault="00360A85" w:rsidP="0091496E">
      <w:pPr>
        <w:pStyle w:val="ae"/>
        <w:numPr>
          <w:ilvl w:val="0"/>
          <w:numId w:val="1"/>
        </w:numPr>
        <w:spacing w:line="360" w:lineRule="auto"/>
        <w:ind w:left="247"/>
        <w:jc w:val="both"/>
        <w:rPr>
          <w:rFonts w:ascii="Arial" w:hAnsi="Arial"/>
          <w:noProof w:val="0"/>
          <w:sz w:val="26"/>
          <w:szCs w:val="26"/>
          <w:u w:val="single"/>
        </w:rPr>
      </w:pPr>
      <w:r>
        <w:rPr>
          <w:rFonts w:ascii="Arial" w:hAnsi="Arial" w:hint="cs"/>
          <w:noProof w:val="0"/>
          <w:sz w:val="26"/>
          <w:szCs w:val="26"/>
          <w:rtl/>
        </w:rPr>
        <w:t>המערערת ניסתה לכמת את משקל הטכנולוגיה שפותחה בתקופה המ</w:t>
      </w:r>
      <w:r w:rsidR="0091496E">
        <w:rPr>
          <w:rFonts w:ascii="Arial" w:hAnsi="Arial" w:hint="cs"/>
          <w:noProof w:val="0"/>
          <w:sz w:val="26"/>
          <w:szCs w:val="26"/>
          <w:rtl/>
        </w:rPr>
        <w:t>וק</w:t>
      </w:r>
      <w:r>
        <w:rPr>
          <w:rFonts w:ascii="Arial" w:hAnsi="Arial" w:hint="cs"/>
          <w:noProof w:val="0"/>
          <w:sz w:val="26"/>
          <w:szCs w:val="26"/>
          <w:rtl/>
        </w:rPr>
        <w:t xml:space="preserve">דמת על ידי הערכת </w:t>
      </w:r>
      <w:r w:rsidR="002F2CC2">
        <w:rPr>
          <w:rFonts w:ascii="Arial" w:hAnsi="Arial" w:hint="cs"/>
          <w:noProof w:val="0"/>
          <w:sz w:val="26"/>
          <w:szCs w:val="26"/>
          <w:rtl/>
        </w:rPr>
        <w:t xml:space="preserve">"התשומות" </w:t>
      </w:r>
      <w:r w:rsidR="00F53488">
        <w:rPr>
          <w:rFonts w:ascii="Arial" w:hAnsi="Arial" w:hint="cs"/>
          <w:noProof w:val="0"/>
          <w:sz w:val="26"/>
          <w:szCs w:val="26"/>
          <w:rtl/>
        </w:rPr>
        <w:t xml:space="preserve">והמשאבים </w:t>
      </w:r>
      <w:r w:rsidR="002F2CC2">
        <w:rPr>
          <w:rFonts w:ascii="Arial" w:hAnsi="Arial" w:hint="cs"/>
          <w:noProof w:val="0"/>
          <w:sz w:val="26"/>
          <w:szCs w:val="26"/>
          <w:rtl/>
        </w:rPr>
        <w:t>שהושקעו על ידי צוות המחקר בפיתוחו של כל</w:t>
      </w:r>
      <w:r w:rsidR="0091496E">
        <w:rPr>
          <w:rFonts w:ascii="Arial" w:hAnsi="Arial" w:hint="cs"/>
          <w:noProof w:val="0"/>
          <w:sz w:val="26"/>
          <w:szCs w:val="26"/>
          <w:rtl/>
        </w:rPr>
        <w:t xml:space="preserve"> מאפיין או</w:t>
      </w:r>
      <w:r w:rsidR="002F2CC2">
        <w:rPr>
          <w:rFonts w:ascii="Arial" w:hAnsi="Arial" w:hint="cs"/>
          <w:noProof w:val="0"/>
          <w:sz w:val="26"/>
          <w:szCs w:val="26"/>
          <w:rtl/>
        </w:rPr>
        <w:t xml:space="preserve"> </w:t>
      </w:r>
      <w:r w:rsidR="006B0E91">
        <w:rPr>
          <w:rFonts w:ascii="Arial" w:hAnsi="Arial" w:hint="cs"/>
          <w:noProof w:val="0"/>
          <w:sz w:val="26"/>
          <w:szCs w:val="26"/>
          <w:rtl/>
        </w:rPr>
        <w:t>תכונה</w:t>
      </w:r>
      <w:r w:rsidR="002F2CC2">
        <w:rPr>
          <w:rFonts w:ascii="Arial" w:hAnsi="Arial" w:hint="cs"/>
          <w:noProof w:val="0"/>
          <w:sz w:val="26"/>
          <w:szCs w:val="26"/>
          <w:rtl/>
        </w:rPr>
        <w:t xml:space="preserve"> (</w:t>
      </w:r>
      <w:r w:rsidR="0036038C" w:rsidRPr="0036038C">
        <w:rPr>
          <w:rFonts w:asciiTheme="majorBidi" w:hAnsiTheme="majorBidi" w:cstheme="majorBidi"/>
          <w:noProof w:val="0"/>
        </w:rPr>
        <w:t>featu</w:t>
      </w:r>
      <w:r w:rsidR="00D93FF9" w:rsidRPr="0036038C">
        <w:rPr>
          <w:rFonts w:asciiTheme="majorBidi" w:hAnsiTheme="majorBidi" w:cstheme="majorBidi"/>
          <w:noProof w:val="0"/>
        </w:rPr>
        <w:t>re</w:t>
      </w:r>
      <w:r w:rsidR="002F2CC2">
        <w:rPr>
          <w:rFonts w:ascii="Arial" w:hAnsi="Arial" w:hint="cs"/>
          <w:noProof w:val="0"/>
          <w:sz w:val="26"/>
          <w:szCs w:val="26"/>
          <w:rtl/>
        </w:rPr>
        <w:t xml:space="preserve">) הכלול בפתרון ה- </w:t>
      </w:r>
      <w:r w:rsidR="002F2CC2" w:rsidRPr="0036038C">
        <w:rPr>
          <w:rFonts w:asciiTheme="majorBidi" w:hAnsiTheme="majorBidi" w:cstheme="majorBidi"/>
          <w:noProof w:val="0"/>
        </w:rPr>
        <w:t>ECC</w:t>
      </w:r>
      <w:r w:rsidR="002F2CC2">
        <w:rPr>
          <w:rFonts w:ascii="Arial" w:hAnsi="Arial" w:hint="cs"/>
          <w:noProof w:val="0"/>
          <w:sz w:val="26"/>
          <w:szCs w:val="26"/>
          <w:rtl/>
        </w:rPr>
        <w:t xml:space="preserve">. </w:t>
      </w:r>
      <w:r w:rsidR="0091496E">
        <w:rPr>
          <w:rFonts w:ascii="Arial" w:hAnsi="Arial" w:hint="cs"/>
          <w:noProof w:val="0"/>
          <w:sz w:val="26"/>
          <w:szCs w:val="26"/>
          <w:rtl/>
        </w:rPr>
        <w:t xml:space="preserve">היא בחנה את </w:t>
      </w:r>
      <w:r w:rsidR="002F2CC2">
        <w:rPr>
          <w:rFonts w:ascii="Arial" w:hAnsi="Arial" w:hint="cs"/>
          <w:noProof w:val="0"/>
          <w:sz w:val="26"/>
          <w:szCs w:val="26"/>
          <w:rtl/>
        </w:rPr>
        <w:t xml:space="preserve">המאמץ הכולל שהושקע בכל מרכיב ומרכיב </w:t>
      </w:r>
      <w:r w:rsidR="006B0E91">
        <w:rPr>
          <w:rFonts w:ascii="Arial" w:hAnsi="Arial" w:hint="cs"/>
          <w:noProof w:val="0"/>
          <w:sz w:val="26"/>
          <w:szCs w:val="26"/>
          <w:rtl/>
        </w:rPr>
        <w:t xml:space="preserve">כאמור </w:t>
      </w:r>
      <w:r w:rsidR="002F2CC2">
        <w:rPr>
          <w:rFonts w:ascii="Arial" w:hAnsi="Arial" w:hint="cs"/>
          <w:noProof w:val="0"/>
          <w:sz w:val="26"/>
          <w:szCs w:val="26"/>
          <w:rtl/>
        </w:rPr>
        <w:t xml:space="preserve">ומאמץ זה </w:t>
      </w:r>
      <w:r w:rsidR="004A6FE0">
        <w:rPr>
          <w:rFonts w:ascii="Arial" w:hAnsi="Arial" w:hint="cs"/>
          <w:noProof w:val="0"/>
          <w:sz w:val="26"/>
          <w:szCs w:val="26"/>
          <w:rtl/>
        </w:rPr>
        <w:t xml:space="preserve">דורג במדרג (סקאלה) יחסי. עוד נבחן איזה </w:t>
      </w:r>
      <w:r w:rsidR="0091496E">
        <w:rPr>
          <w:rFonts w:ascii="Arial" w:hAnsi="Arial" w:hint="cs"/>
          <w:noProof w:val="0"/>
          <w:sz w:val="26"/>
          <w:szCs w:val="26"/>
          <w:rtl/>
        </w:rPr>
        <w:t>מאפייני</w:t>
      </w:r>
      <w:r w:rsidR="004A6FE0" w:rsidRPr="0036038C">
        <w:rPr>
          <w:rFonts w:asciiTheme="majorBidi" w:hAnsiTheme="majorBidi" w:cstheme="majorBidi"/>
          <w:noProof w:val="0"/>
          <w:rtl/>
        </w:rPr>
        <w:t xml:space="preserve"> </w:t>
      </w:r>
      <w:r w:rsidR="004A6FE0" w:rsidRPr="0036038C">
        <w:rPr>
          <w:rFonts w:asciiTheme="majorBidi" w:hAnsiTheme="majorBidi" w:cstheme="majorBidi"/>
          <w:noProof w:val="0"/>
        </w:rPr>
        <w:lastRenderedPageBreak/>
        <w:t>ECC</w:t>
      </w:r>
      <w:r w:rsidR="004A6FE0">
        <w:rPr>
          <w:rFonts w:ascii="Arial" w:hAnsi="Arial" w:hint="cs"/>
          <w:noProof w:val="0"/>
          <w:sz w:val="26"/>
          <w:szCs w:val="26"/>
          <w:rtl/>
        </w:rPr>
        <w:t xml:space="preserve"> </w:t>
      </w:r>
      <w:r w:rsidR="0036038C">
        <w:rPr>
          <w:rFonts w:ascii="Arial" w:hAnsi="Arial"/>
          <w:noProof w:val="0"/>
          <w:sz w:val="26"/>
          <w:szCs w:val="26"/>
        </w:rPr>
        <w:t>(</w:t>
      </w:r>
      <w:r w:rsidR="0036038C" w:rsidRPr="0036038C">
        <w:rPr>
          <w:rFonts w:asciiTheme="majorBidi" w:hAnsiTheme="majorBidi" w:cstheme="majorBidi"/>
          <w:noProof w:val="0"/>
        </w:rPr>
        <w:t>feature</w:t>
      </w:r>
      <w:r w:rsidR="00D93FF9" w:rsidRPr="0036038C">
        <w:rPr>
          <w:rFonts w:asciiTheme="majorBidi" w:hAnsiTheme="majorBidi" w:cstheme="majorBidi"/>
          <w:noProof w:val="0"/>
        </w:rPr>
        <w:t>s</w:t>
      </w:r>
      <w:r w:rsidR="004A6FE0">
        <w:rPr>
          <w:rFonts w:ascii="Arial" w:hAnsi="Arial"/>
          <w:noProof w:val="0"/>
          <w:sz w:val="26"/>
          <w:szCs w:val="26"/>
        </w:rPr>
        <w:t>)</w:t>
      </w:r>
      <w:r w:rsidR="0091496E">
        <w:rPr>
          <w:rFonts w:ascii="Arial" w:hAnsi="Arial" w:hint="cs"/>
          <w:noProof w:val="0"/>
          <w:sz w:val="26"/>
          <w:szCs w:val="26"/>
          <w:rtl/>
        </w:rPr>
        <w:t xml:space="preserve"> כלולים</w:t>
      </w:r>
      <w:r w:rsidR="004A6FE0">
        <w:rPr>
          <w:rFonts w:ascii="Arial" w:hAnsi="Arial" w:hint="cs"/>
          <w:noProof w:val="0"/>
          <w:sz w:val="26"/>
          <w:szCs w:val="26"/>
          <w:rtl/>
        </w:rPr>
        <w:t xml:space="preserve"> באיזה מוצרים. ולבסוף זוהו המרכיבים שפותחו </w:t>
      </w:r>
      <w:r w:rsidR="004A6FE0" w:rsidRPr="006B0E91">
        <w:rPr>
          <w:rFonts w:ascii="Arial" w:hAnsi="Arial" w:hint="cs"/>
          <w:b/>
          <w:bCs/>
          <w:noProof w:val="0"/>
          <w:sz w:val="26"/>
          <w:szCs w:val="26"/>
          <w:rtl/>
        </w:rPr>
        <w:t>לפני 2008</w:t>
      </w:r>
      <w:r w:rsidR="006B0E91">
        <w:rPr>
          <w:rFonts w:ascii="Arial" w:hAnsi="Arial" w:hint="cs"/>
          <w:noProof w:val="0"/>
          <w:sz w:val="26"/>
          <w:szCs w:val="26"/>
          <w:rtl/>
        </w:rPr>
        <w:t xml:space="preserve">. </w:t>
      </w:r>
      <w:r w:rsidR="004A6FE0">
        <w:rPr>
          <w:rFonts w:ascii="Arial" w:hAnsi="Arial" w:hint="cs"/>
          <w:noProof w:val="0"/>
          <w:sz w:val="26"/>
          <w:szCs w:val="26"/>
          <w:rtl/>
        </w:rPr>
        <w:t xml:space="preserve">נמצא כי תרומתם המשוקללת, על פי מדרג </w:t>
      </w:r>
      <w:r w:rsidR="006B0E91">
        <w:rPr>
          <w:rFonts w:ascii="Arial" w:hAnsi="Arial" w:hint="cs"/>
          <w:noProof w:val="0"/>
          <w:sz w:val="26"/>
          <w:szCs w:val="26"/>
          <w:rtl/>
        </w:rPr>
        <w:t>ה</w:t>
      </w:r>
      <w:r w:rsidR="004A6FE0">
        <w:rPr>
          <w:rFonts w:ascii="Arial" w:hAnsi="Arial" w:hint="cs"/>
          <w:noProof w:val="0"/>
          <w:sz w:val="26"/>
          <w:szCs w:val="26"/>
          <w:rtl/>
        </w:rPr>
        <w:t>תשומות</w:t>
      </w:r>
      <w:r w:rsidR="006B0E91">
        <w:rPr>
          <w:rFonts w:ascii="Arial" w:hAnsi="Arial" w:hint="cs"/>
          <w:noProof w:val="0"/>
          <w:sz w:val="26"/>
          <w:szCs w:val="26"/>
          <w:rtl/>
        </w:rPr>
        <w:t xml:space="preserve"> והמאמץ</w:t>
      </w:r>
      <w:r w:rsidR="004A6FE0">
        <w:rPr>
          <w:rFonts w:ascii="Arial" w:hAnsi="Arial" w:hint="cs"/>
          <w:noProof w:val="0"/>
          <w:sz w:val="26"/>
          <w:szCs w:val="26"/>
          <w:rtl/>
        </w:rPr>
        <w:t xml:space="preserve"> הנ"ל, הייתה כ- 34% מתוך כלל המאמץ שנעשה עד סוף 2013. </w:t>
      </w:r>
      <w:r w:rsidR="00614B11">
        <w:rPr>
          <w:rFonts w:ascii="Arial" w:hAnsi="Arial" w:hint="cs"/>
          <w:noProof w:val="0"/>
          <w:sz w:val="26"/>
          <w:szCs w:val="26"/>
          <w:rtl/>
        </w:rPr>
        <w:t xml:space="preserve">על </w:t>
      </w:r>
      <w:r w:rsidR="0036475F">
        <w:rPr>
          <w:rFonts w:ascii="Arial" w:hAnsi="Arial" w:hint="cs"/>
          <w:noProof w:val="0"/>
          <w:sz w:val="26"/>
          <w:szCs w:val="26"/>
          <w:rtl/>
        </w:rPr>
        <w:t>פי העדויות</w:t>
      </w:r>
      <w:r w:rsidR="0091496E">
        <w:rPr>
          <w:rFonts w:ascii="Arial" w:hAnsi="Arial" w:hint="cs"/>
          <w:noProof w:val="0"/>
          <w:sz w:val="26"/>
          <w:szCs w:val="26"/>
          <w:rtl/>
        </w:rPr>
        <w:t>,</w:t>
      </w:r>
      <w:r w:rsidR="0036475F">
        <w:rPr>
          <w:rFonts w:ascii="Arial" w:hAnsi="Arial" w:hint="cs"/>
          <w:noProof w:val="0"/>
          <w:sz w:val="26"/>
          <w:szCs w:val="26"/>
          <w:rtl/>
        </w:rPr>
        <w:t xml:space="preserve"> מ</w:t>
      </w:r>
      <w:r w:rsidR="00614B11">
        <w:rPr>
          <w:rFonts w:ascii="Arial" w:hAnsi="Arial" w:hint="cs"/>
          <w:noProof w:val="0"/>
          <w:sz w:val="26"/>
          <w:szCs w:val="26"/>
          <w:rtl/>
        </w:rPr>
        <w:t>דידת התשו</w:t>
      </w:r>
      <w:r w:rsidR="0036475F">
        <w:rPr>
          <w:rFonts w:ascii="Arial" w:hAnsi="Arial" w:hint="cs"/>
          <w:noProof w:val="0"/>
          <w:sz w:val="26"/>
          <w:szCs w:val="26"/>
          <w:rtl/>
        </w:rPr>
        <w:t>מות הביאה בחשבון, בין היתר, שעו</w:t>
      </w:r>
      <w:r w:rsidR="00614B11">
        <w:rPr>
          <w:rFonts w:ascii="Arial" w:hAnsi="Arial" w:hint="cs"/>
          <w:noProof w:val="0"/>
          <w:sz w:val="26"/>
          <w:szCs w:val="26"/>
          <w:rtl/>
        </w:rPr>
        <w:t>ת (ושנות) עבודה שהושקעו בפיתוח כל מאפיין (ראו סע</w:t>
      </w:r>
      <w:r w:rsidR="001C5A72">
        <w:rPr>
          <w:rFonts w:ascii="Arial" w:hAnsi="Arial" w:hint="cs"/>
          <w:noProof w:val="0"/>
          <w:sz w:val="26"/>
          <w:szCs w:val="26"/>
          <w:rtl/>
        </w:rPr>
        <w:t>יפים 164 ו- 165 לסיכומי המערערת; סעיפים 16 עד 21 לתצהיר ערן שרון;</w:t>
      </w:r>
      <w:r w:rsidR="00614B11">
        <w:rPr>
          <w:rFonts w:ascii="Arial" w:hAnsi="Arial" w:hint="cs"/>
          <w:noProof w:val="0"/>
          <w:sz w:val="26"/>
          <w:szCs w:val="26"/>
          <w:rtl/>
        </w:rPr>
        <w:t xml:space="preserve"> </w:t>
      </w:r>
      <w:r w:rsidR="0036475F">
        <w:rPr>
          <w:rFonts w:ascii="Arial" w:hAnsi="Arial" w:hint="cs"/>
          <w:noProof w:val="0"/>
          <w:sz w:val="26"/>
          <w:szCs w:val="26"/>
          <w:rtl/>
        </w:rPr>
        <w:t>וכן עדות בר אור, עמוד 100, שורה 22 ואילך).</w:t>
      </w:r>
    </w:p>
    <w:p w:rsidR="006B0E91" w:rsidRPr="0036475F" w:rsidRDefault="006B0E91" w:rsidP="006B0E91">
      <w:pPr>
        <w:pStyle w:val="ae"/>
        <w:spacing w:line="360" w:lineRule="auto"/>
        <w:ind w:left="247"/>
        <w:jc w:val="both"/>
        <w:rPr>
          <w:rFonts w:ascii="Arial" w:hAnsi="Arial"/>
          <w:noProof w:val="0"/>
          <w:sz w:val="26"/>
          <w:szCs w:val="26"/>
          <w:u w:val="single"/>
        </w:rPr>
      </w:pPr>
    </w:p>
    <w:p w:rsidR="004A6FE0" w:rsidRDefault="004A6FE0" w:rsidP="00F53488">
      <w:pPr>
        <w:pStyle w:val="ae"/>
        <w:spacing w:line="360" w:lineRule="auto"/>
        <w:ind w:left="247"/>
        <w:jc w:val="both"/>
        <w:rPr>
          <w:rFonts w:ascii="Arial" w:hAnsi="Arial"/>
          <w:noProof w:val="0"/>
          <w:sz w:val="26"/>
          <w:szCs w:val="26"/>
          <w:rtl/>
        </w:rPr>
      </w:pPr>
      <w:r>
        <w:rPr>
          <w:rFonts w:ascii="Arial" w:hAnsi="Arial" w:hint="cs"/>
          <w:noProof w:val="0"/>
          <w:sz w:val="26"/>
          <w:szCs w:val="26"/>
          <w:rtl/>
        </w:rPr>
        <w:t>דא עקא, משהגעתי למסקנה כי החתך הנכון יותר הוא סוף</w:t>
      </w:r>
      <w:r w:rsidR="00D93FF9">
        <w:rPr>
          <w:rFonts w:ascii="Arial" w:hAnsi="Arial" w:hint="cs"/>
          <w:noProof w:val="0"/>
          <w:sz w:val="26"/>
          <w:szCs w:val="26"/>
          <w:rtl/>
        </w:rPr>
        <w:t xml:space="preserve"> שנת 2009 ולא סוף שנת 2007, טבלת המערערת איננה מועילה </w:t>
      </w:r>
      <w:r w:rsidR="00D93FF9">
        <w:rPr>
          <w:rFonts w:ascii="Arial" w:hAnsi="Arial"/>
          <w:noProof w:val="0"/>
          <w:sz w:val="26"/>
          <w:szCs w:val="26"/>
          <w:rtl/>
        </w:rPr>
        <w:t>–</w:t>
      </w:r>
      <w:r w:rsidR="00D93FF9">
        <w:rPr>
          <w:rFonts w:ascii="Arial" w:hAnsi="Arial" w:hint="cs"/>
          <w:noProof w:val="0"/>
          <w:sz w:val="26"/>
          <w:szCs w:val="26"/>
          <w:rtl/>
        </w:rPr>
        <w:t xml:space="preserve"> וזאת מעבר לעמימות הקיימת בהגדרת "התשומות"</w:t>
      </w:r>
      <w:r w:rsidR="00F53488">
        <w:rPr>
          <w:rFonts w:ascii="Arial" w:hAnsi="Arial" w:hint="cs"/>
          <w:noProof w:val="0"/>
          <w:sz w:val="26"/>
          <w:szCs w:val="26"/>
          <w:rtl/>
        </w:rPr>
        <w:t xml:space="preserve"> והמשאבים שהשקעתם</w:t>
      </w:r>
      <w:r w:rsidR="00D93FF9">
        <w:rPr>
          <w:rFonts w:ascii="Arial" w:hAnsi="Arial" w:hint="cs"/>
          <w:noProof w:val="0"/>
          <w:sz w:val="26"/>
          <w:szCs w:val="26"/>
          <w:rtl/>
        </w:rPr>
        <w:t xml:space="preserve"> דורגה על ידי המערערת לכל מרכיב ומרכיב. </w:t>
      </w:r>
    </w:p>
    <w:p w:rsidR="00D93FF9" w:rsidRPr="004A6FE0" w:rsidRDefault="00D93FF9" w:rsidP="004A6FE0">
      <w:pPr>
        <w:pStyle w:val="ae"/>
        <w:spacing w:line="360" w:lineRule="auto"/>
        <w:ind w:left="247"/>
        <w:jc w:val="both"/>
        <w:rPr>
          <w:rFonts w:ascii="Arial" w:hAnsi="Arial"/>
          <w:noProof w:val="0"/>
          <w:sz w:val="26"/>
          <w:szCs w:val="26"/>
          <w:u w:val="single"/>
        </w:rPr>
      </w:pPr>
    </w:p>
    <w:p w:rsidR="00B44154" w:rsidRDefault="000D67E6" w:rsidP="006B0E91">
      <w:pPr>
        <w:pStyle w:val="ae"/>
        <w:numPr>
          <w:ilvl w:val="0"/>
          <w:numId w:val="1"/>
        </w:numPr>
        <w:spacing w:line="360" w:lineRule="auto"/>
        <w:ind w:left="247"/>
        <w:jc w:val="both"/>
        <w:rPr>
          <w:rFonts w:ascii="Arial" w:hAnsi="Arial"/>
          <w:noProof w:val="0"/>
          <w:sz w:val="26"/>
          <w:szCs w:val="26"/>
        </w:rPr>
      </w:pPr>
      <w:r w:rsidRPr="000D67E6">
        <w:rPr>
          <w:rFonts w:ascii="Arial" w:hAnsi="Arial" w:hint="cs"/>
          <w:noProof w:val="0"/>
          <w:sz w:val="26"/>
          <w:szCs w:val="26"/>
          <w:rtl/>
        </w:rPr>
        <w:t xml:space="preserve">אשר למשיב, הוא קבע את משקל הטכנולוגיה לתום 2009 על פי </w:t>
      </w:r>
      <w:r w:rsidR="006B0E91">
        <w:rPr>
          <w:rFonts w:ascii="Arial" w:hAnsi="Arial" w:hint="cs"/>
          <w:b/>
          <w:bCs/>
          <w:noProof w:val="0"/>
          <w:sz w:val="26"/>
          <w:szCs w:val="26"/>
          <w:rtl/>
        </w:rPr>
        <w:t>"שיעורי הבעלות ש</w:t>
      </w:r>
      <w:r w:rsidRPr="000D67E6">
        <w:rPr>
          <w:rFonts w:ascii="Arial" w:hAnsi="Arial" w:hint="cs"/>
          <w:b/>
          <w:bCs/>
          <w:noProof w:val="0"/>
          <w:sz w:val="26"/>
          <w:szCs w:val="26"/>
          <w:rtl/>
        </w:rPr>
        <w:t>עבר</w:t>
      </w:r>
      <w:r w:rsidRPr="000D67E6">
        <w:rPr>
          <w:rFonts w:ascii="Arial" w:hAnsi="Arial" w:hint="cs"/>
          <w:noProof w:val="0"/>
          <w:sz w:val="26"/>
          <w:szCs w:val="26"/>
          <w:rtl/>
        </w:rPr>
        <w:t xml:space="preserve"> </w:t>
      </w:r>
      <w:r w:rsidR="00AF6F43">
        <w:rPr>
          <w:rFonts w:ascii="Arial" w:hAnsi="Arial" w:hint="cs"/>
          <w:noProof w:val="0"/>
          <w:sz w:val="26"/>
          <w:szCs w:val="26"/>
          <w:rtl/>
        </w:rPr>
        <w:t xml:space="preserve">ל- </w:t>
      </w:r>
      <w:r w:rsidRPr="000D67E6">
        <w:rPr>
          <w:rFonts w:ascii="Arial" w:hAnsi="Arial" w:hint="cs"/>
          <w:noProof w:val="0"/>
          <w:sz w:val="26"/>
          <w:szCs w:val="26"/>
          <w:rtl/>
        </w:rPr>
        <w:t>[סאנדיסק ארה"ב]</w:t>
      </w:r>
      <w:r w:rsidRPr="000D67E6">
        <w:rPr>
          <w:rFonts w:ascii="Arial" w:hAnsi="Arial" w:hint="cs"/>
          <w:b/>
          <w:bCs/>
          <w:noProof w:val="0"/>
          <w:sz w:val="26"/>
          <w:szCs w:val="26"/>
          <w:rtl/>
        </w:rPr>
        <w:t>"</w:t>
      </w:r>
      <w:r w:rsidRPr="000D67E6">
        <w:rPr>
          <w:rFonts w:ascii="Arial" w:hAnsi="Arial" w:hint="cs"/>
          <w:noProof w:val="0"/>
          <w:sz w:val="26"/>
          <w:szCs w:val="26"/>
          <w:rtl/>
        </w:rPr>
        <w:t xml:space="preserve"> </w:t>
      </w:r>
      <w:r>
        <w:rPr>
          <w:rFonts w:ascii="Arial" w:hAnsi="Arial" w:hint="cs"/>
          <w:noProof w:val="0"/>
          <w:sz w:val="26"/>
          <w:szCs w:val="26"/>
          <w:rtl/>
        </w:rPr>
        <w:t xml:space="preserve">וזאת בהתאם ליחס שבין </w:t>
      </w:r>
      <w:r w:rsidRPr="006B0E91">
        <w:rPr>
          <w:rFonts w:ascii="Arial" w:hAnsi="Arial" w:hint="cs"/>
          <w:b/>
          <w:bCs/>
          <w:noProof w:val="0"/>
          <w:sz w:val="26"/>
          <w:szCs w:val="26"/>
          <w:rtl/>
        </w:rPr>
        <w:t>סכום ההשקעות</w:t>
      </w:r>
      <w:r>
        <w:rPr>
          <w:rFonts w:ascii="Arial" w:hAnsi="Arial" w:hint="cs"/>
          <w:noProof w:val="0"/>
          <w:sz w:val="26"/>
          <w:szCs w:val="26"/>
          <w:rtl/>
        </w:rPr>
        <w:t xml:space="preserve"> של סאנדיסק ארה"ב </w:t>
      </w:r>
      <w:r w:rsidR="006B0E91">
        <w:rPr>
          <w:rFonts w:ascii="Arial" w:hAnsi="Arial" w:hint="cs"/>
          <w:noProof w:val="0"/>
          <w:sz w:val="26"/>
          <w:szCs w:val="26"/>
          <w:rtl/>
        </w:rPr>
        <w:t>בפעילות ה</w:t>
      </w:r>
      <w:r>
        <w:rPr>
          <w:rFonts w:ascii="Arial" w:hAnsi="Arial" w:hint="cs"/>
          <w:noProof w:val="0"/>
          <w:sz w:val="26"/>
          <w:szCs w:val="26"/>
          <w:rtl/>
        </w:rPr>
        <w:t xml:space="preserve">מערערת בשנים 2010 עד 2013 ובין סכום </w:t>
      </w:r>
      <w:r w:rsidRPr="0091496E">
        <w:rPr>
          <w:rFonts w:ascii="Arial" w:hAnsi="Arial" w:hint="cs"/>
          <w:b/>
          <w:bCs/>
          <w:noProof w:val="0"/>
          <w:sz w:val="26"/>
          <w:szCs w:val="26"/>
          <w:rtl/>
        </w:rPr>
        <w:t>שווי</w:t>
      </w:r>
      <w:r w:rsidR="000B14DD">
        <w:rPr>
          <w:rFonts w:ascii="Arial" w:hAnsi="Arial" w:hint="cs"/>
          <w:noProof w:val="0"/>
          <w:sz w:val="26"/>
          <w:szCs w:val="26"/>
          <w:rtl/>
        </w:rPr>
        <w:t xml:space="preserve"> הטכנולוגיה בשנת 2010</w:t>
      </w:r>
      <w:r w:rsidR="0091496E">
        <w:rPr>
          <w:rFonts w:ascii="Arial" w:hAnsi="Arial" w:hint="cs"/>
          <w:noProof w:val="0"/>
          <w:sz w:val="26"/>
          <w:szCs w:val="26"/>
          <w:rtl/>
        </w:rPr>
        <w:t xml:space="preserve">. בבסיס </w:t>
      </w:r>
      <w:r>
        <w:rPr>
          <w:rFonts w:ascii="Arial" w:hAnsi="Arial" w:hint="cs"/>
          <w:noProof w:val="0"/>
          <w:sz w:val="26"/>
          <w:szCs w:val="26"/>
          <w:rtl/>
        </w:rPr>
        <w:t xml:space="preserve">גישה זו עומדת הסברה כי </w:t>
      </w:r>
      <w:r w:rsidR="006B0E91">
        <w:rPr>
          <w:rFonts w:ascii="Arial" w:hAnsi="Arial" w:hint="cs"/>
          <w:noProof w:val="0"/>
          <w:sz w:val="26"/>
          <w:szCs w:val="26"/>
          <w:rtl/>
        </w:rPr>
        <w:t>ה</w:t>
      </w:r>
      <w:r>
        <w:rPr>
          <w:rFonts w:ascii="Arial" w:hAnsi="Arial" w:hint="cs"/>
          <w:noProof w:val="0"/>
          <w:sz w:val="26"/>
          <w:szCs w:val="26"/>
          <w:rtl/>
        </w:rPr>
        <w:t xml:space="preserve">תרומה של כל השקעה כספית  נוספת </w:t>
      </w:r>
      <w:r w:rsidR="006B0E91">
        <w:rPr>
          <w:rFonts w:ascii="Arial" w:hAnsi="Arial" w:hint="cs"/>
          <w:noProof w:val="0"/>
          <w:sz w:val="26"/>
          <w:szCs w:val="26"/>
          <w:rtl/>
        </w:rPr>
        <w:t>אמורה להימדד</w:t>
      </w:r>
      <w:r>
        <w:rPr>
          <w:rFonts w:ascii="Arial" w:hAnsi="Arial" w:hint="cs"/>
          <w:noProof w:val="0"/>
          <w:sz w:val="26"/>
          <w:szCs w:val="26"/>
          <w:rtl/>
        </w:rPr>
        <w:t xml:space="preserve"> ביחס </w:t>
      </w:r>
      <w:r w:rsidRPr="00886A17">
        <w:rPr>
          <w:rFonts w:ascii="Arial" w:hAnsi="Arial" w:hint="cs"/>
          <w:b/>
          <w:bCs/>
          <w:noProof w:val="0"/>
          <w:sz w:val="26"/>
          <w:szCs w:val="26"/>
          <w:rtl/>
        </w:rPr>
        <w:t>לשווי הנכס</w:t>
      </w:r>
      <w:r>
        <w:rPr>
          <w:rFonts w:ascii="Arial" w:hAnsi="Arial" w:hint="cs"/>
          <w:noProof w:val="0"/>
          <w:sz w:val="26"/>
          <w:szCs w:val="26"/>
          <w:rtl/>
        </w:rPr>
        <w:t xml:space="preserve"> קודם לכן. שיטה זו של </w:t>
      </w:r>
      <w:r w:rsidRPr="0036038C">
        <w:rPr>
          <w:rFonts w:asciiTheme="majorBidi" w:hAnsiTheme="majorBidi" w:cstheme="majorBidi"/>
          <w:noProof w:val="0"/>
        </w:rPr>
        <w:t>GT</w:t>
      </w:r>
      <w:r>
        <w:rPr>
          <w:rFonts w:ascii="Arial" w:hAnsi="Arial" w:hint="cs"/>
          <w:noProof w:val="0"/>
          <w:sz w:val="26"/>
          <w:szCs w:val="26"/>
          <w:rtl/>
        </w:rPr>
        <w:t xml:space="preserve"> הביאה את המשיב לגרוס כי משקל הטכנולוגיה לסוף שנת 2009, כלומר חלקה של המערערת שניתן היה </w:t>
      </w:r>
      <w:r w:rsidR="006B0E91">
        <w:rPr>
          <w:rFonts w:ascii="Arial" w:hAnsi="Arial" w:hint="cs"/>
          <w:noProof w:val="0"/>
          <w:sz w:val="26"/>
          <w:szCs w:val="26"/>
          <w:rtl/>
        </w:rPr>
        <w:t>למכור בשנת 2014, היה לפחות 80</w:t>
      </w:r>
      <w:r w:rsidR="00886A17">
        <w:rPr>
          <w:rFonts w:ascii="Arial" w:hAnsi="Arial" w:hint="cs"/>
          <w:noProof w:val="0"/>
          <w:sz w:val="26"/>
          <w:szCs w:val="26"/>
          <w:rtl/>
        </w:rPr>
        <w:t>% מכלל ערך הטכנולוגיה בסוף 2013 (ראו סעיפים 44 ו- 45 לעיל).</w:t>
      </w:r>
      <w:r w:rsidR="006B0E91">
        <w:rPr>
          <w:rFonts w:ascii="Arial" w:hAnsi="Arial" w:hint="cs"/>
          <w:noProof w:val="0"/>
          <w:sz w:val="26"/>
          <w:szCs w:val="26"/>
          <w:rtl/>
        </w:rPr>
        <w:t xml:space="preserve"> </w:t>
      </w:r>
    </w:p>
    <w:p w:rsidR="00215270" w:rsidRDefault="00215270" w:rsidP="00215270">
      <w:pPr>
        <w:pStyle w:val="ae"/>
        <w:spacing w:line="360" w:lineRule="auto"/>
        <w:ind w:left="247"/>
        <w:jc w:val="both"/>
        <w:rPr>
          <w:rFonts w:ascii="Arial" w:hAnsi="Arial"/>
          <w:noProof w:val="0"/>
          <w:sz w:val="26"/>
          <w:szCs w:val="26"/>
        </w:rPr>
      </w:pPr>
    </w:p>
    <w:p w:rsidR="00215270" w:rsidRDefault="00215270" w:rsidP="006B0E91">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לטעמי, יש קושי בשיטתו של כל אחד מהצדדים. </w:t>
      </w:r>
    </w:p>
    <w:p w:rsidR="00283873" w:rsidRPr="00283873" w:rsidRDefault="00283873" w:rsidP="00283873">
      <w:pPr>
        <w:pStyle w:val="ae"/>
        <w:rPr>
          <w:rFonts w:ascii="Arial" w:hAnsi="Arial"/>
          <w:noProof w:val="0"/>
          <w:sz w:val="26"/>
          <w:szCs w:val="26"/>
          <w:rtl/>
        </w:rPr>
      </w:pPr>
    </w:p>
    <w:p w:rsidR="007349B1" w:rsidRDefault="00215270" w:rsidP="007349B1">
      <w:pPr>
        <w:spacing w:line="360" w:lineRule="auto"/>
        <w:ind w:left="247"/>
        <w:jc w:val="both"/>
        <w:rPr>
          <w:rFonts w:ascii="Arial" w:hAnsi="Arial"/>
          <w:noProof w:val="0"/>
          <w:sz w:val="26"/>
          <w:szCs w:val="26"/>
          <w:rtl/>
        </w:rPr>
      </w:pPr>
      <w:r>
        <w:rPr>
          <w:rFonts w:ascii="Arial" w:hAnsi="Arial" w:hint="cs"/>
          <w:noProof w:val="0"/>
          <w:sz w:val="26"/>
          <w:szCs w:val="26"/>
          <w:rtl/>
        </w:rPr>
        <w:t xml:space="preserve">יש לזכור: הצדדים מסכימים על השימוש בשיטת היוון ההכנסות </w:t>
      </w:r>
      <w:r>
        <w:rPr>
          <w:rFonts w:ascii="Arial" w:hAnsi="Arial"/>
          <w:noProof w:val="0"/>
          <w:sz w:val="26"/>
          <w:szCs w:val="26"/>
        </w:rPr>
        <w:t>(</w:t>
      </w:r>
      <w:r w:rsidRPr="00064FCA">
        <w:rPr>
          <w:rFonts w:asciiTheme="majorBidi" w:hAnsiTheme="majorBidi" w:cstheme="majorBidi"/>
          <w:noProof w:val="0"/>
        </w:rPr>
        <w:t>DCF</w:t>
      </w:r>
      <w:r>
        <w:rPr>
          <w:rFonts w:ascii="Arial" w:hAnsi="Arial"/>
          <w:noProof w:val="0"/>
          <w:sz w:val="26"/>
          <w:szCs w:val="26"/>
        </w:rPr>
        <w:t>)</w:t>
      </w:r>
      <w:r>
        <w:rPr>
          <w:rFonts w:ascii="Arial" w:hAnsi="Arial" w:hint="cs"/>
          <w:noProof w:val="0"/>
          <w:sz w:val="26"/>
          <w:szCs w:val="26"/>
          <w:rtl/>
        </w:rPr>
        <w:t xml:space="preserve"> לצורך בחינת </w:t>
      </w:r>
      <w:r>
        <w:rPr>
          <w:rFonts w:ascii="Arial" w:hAnsi="Arial" w:hint="cs"/>
          <w:b/>
          <w:bCs/>
          <w:noProof w:val="0"/>
          <w:sz w:val="26"/>
          <w:szCs w:val="26"/>
          <w:rtl/>
        </w:rPr>
        <w:t xml:space="preserve">שווי </w:t>
      </w:r>
      <w:r>
        <w:rPr>
          <w:rFonts w:ascii="Arial" w:hAnsi="Arial" w:hint="cs"/>
          <w:noProof w:val="0"/>
          <w:sz w:val="26"/>
          <w:szCs w:val="26"/>
          <w:rtl/>
        </w:rPr>
        <w:t>הממכר בשנת 2014. בתוך כך, הם עוד מסכימים על תרומת טכנולוגיית תיקון השגיאות לשווי הבקר (25%). אולם,</w:t>
      </w:r>
      <w:r w:rsidR="00283873">
        <w:rPr>
          <w:rFonts w:ascii="Arial" w:hAnsi="Arial" w:hint="cs"/>
          <w:noProof w:val="0"/>
          <w:sz w:val="26"/>
          <w:szCs w:val="26"/>
          <w:rtl/>
        </w:rPr>
        <w:t xml:space="preserve"> הם חל</w:t>
      </w:r>
      <w:r>
        <w:rPr>
          <w:rFonts w:ascii="Arial" w:hAnsi="Arial" w:hint="cs"/>
          <w:noProof w:val="0"/>
          <w:sz w:val="26"/>
          <w:szCs w:val="26"/>
          <w:rtl/>
        </w:rPr>
        <w:t xml:space="preserve">וקים בנוגע </w:t>
      </w:r>
      <w:r w:rsidR="00283873">
        <w:rPr>
          <w:rFonts w:ascii="Arial" w:hAnsi="Arial" w:hint="cs"/>
          <w:noProof w:val="0"/>
          <w:sz w:val="26"/>
          <w:szCs w:val="26"/>
          <w:rtl/>
        </w:rPr>
        <w:t xml:space="preserve">לחלק </w:t>
      </w:r>
      <w:r w:rsidR="00283873">
        <w:rPr>
          <w:rFonts w:ascii="Arial" w:hAnsi="Arial" w:hint="cs"/>
          <w:b/>
          <w:bCs/>
          <w:noProof w:val="0"/>
          <w:sz w:val="26"/>
          <w:szCs w:val="26"/>
          <w:rtl/>
        </w:rPr>
        <w:t>השווי</w:t>
      </w:r>
      <w:r w:rsidR="00283873">
        <w:rPr>
          <w:rFonts w:ascii="Arial" w:hAnsi="Arial" w:hint="cs"/>
          <w:noProof w:val="0"/>
          <w:sz w:val="26"/>
          <w:szCs w:val="26"/>
          <w:rtl/>
        </w:rPr>
        <w:t xml:space="preserve"> </w:t>
      </w:r>
      <w:r w:rsidR="00BA0519">
        <w:rPr>
          <w:rFonts w:ascii="Arial" w:hAnsi="Arial" w:hint="cs"/>
          <w:noProof w:val="0"/>
          <w:sz w:val="26"/>
          <w:szCs w:val="26"/>
          <w:rtl/>
        </w:rPr>
        <w:t xml:space="preserve">של </w:t>
      </w:r>
      <w:r w:rsidR="00283873">
        <w:rPr>
          <w:rFonts w:ascii="Arial" w:hAnsi="Arial" w:hint="cs"/>
          <w:noProof w:val="0"/>
          <w:sz w:val="26"/>
          <w:szCs w:val="26"/>
          <w:rtl/>
        </w:rPr>
        <w:t xml:space="preserve">הטכנולוגיה האמורה שנוצר עד סוף שנת 2009 (או עד סוף שנת 2007, לפי עמדת המערערת שנדחתה לעיל). כלומר, עסקינן </w:t>
      </w:r>
      <w:r w:rsidR="00BA0519">
        <w:rPr>
          <w:rFonts w:ascii="Arial" w:hAnsi="Arial" w:hint="cs"/>
          <w:noProof w:val="0"/>
          <w:sz w:val="26"/>
          <w:szCs w:val="26"/>
          <w:rtl/>
        </w:rPr>
        <w:t xml:space="preserve">באומדן </w:t>
      </w:r>
      <w:r w:rsidR="00BA0519">
        <w:rPr>
          <w:rFonts w:ascii="Arial" w:hAnsi="Arial" w:hint="cs"/>
          <w:b/>
          <w:bCs/>
          <w:noProof w:val="0"/>
          <w:sz w:val="26"/>
          <w:szCs w:val="26"/>
          <w:rtl/>
        </w:rPr>
        <w:t>השווי</w:t>
      </w:r>
      <w:r w:rsidR="00781662">
        <w:rPr>
          <w:rFonts w:ascii="Arial" w:hAnsi="Arial" w:hint="cs"/>
          <w:b/>
          <w:bCs/>
          <w:noProof w:val="0"/>
          <w:sz w:val="26"/>
          <w:szCs w:val="26"/>
          <w:rtl/>
        </w:rPr>
        <w:t xml:space="preserve"> </w:t>
      </w:r>
      <w:r w:rsidR="00781662" w:rsidRPr="00781662">
        <w:rPr>
          <w:rFonts w:ascii="Arial" w:hAnsi="Arial" w:hint="cs"/>
          <w:b/>
          <w:bCs/>
          <w:noProof w:val="0"/>
          <w:sz w:val="26"/>
          <w:szCs w:val="26"/>
          <w:rtl/>
        </w:rPr>
        <w:t>הכספי</w:t>
      </w:r>
      <w:r w:rsidR="00781662">
        <w:rPr>
          <w:rFonts w:ascii="Arial" w:hAnsi="Arial" w:hint="cs"/>
          <w:noProof w:val="0"/>
          <w:sz w:val="26"/>
          <w:szCs w:val="26"/>
          <w:rtl/>
        </w:rPr>
        <w:t xml:space="preserve"> של נכס בלתי מוחשי על פי ציר הזמן. </w:t>
      </w:r>
    </w:p>
    <w:p w:rsidR="007349B1" w:rsidRDefault="007349B1" w:rsidP="007349B1">
      <w:pPr>
        <w:spacing w:line="360" w:lineRule="auto"/>
        <w:ind w:left="247"/>
        <w:jc w:val="both"/>
        <w:rPr>
          <w:rFonts w:ascii="Arial" w:hAnsi="Arial"/>
          <w:noProof w:val="0"/>
          <w:sz w:val="26"/>
          <w:szCs w:val="26"/>
          <w:rtl/>
        </w:rPr>
      </w:pPr>
    </w:p>
    <w:p w:rsidR="00215270" w:rsidRDefault="00781662" w:rsidP="007C4121">
      <w:pPr>
        <w:spacing w:line="360" w:lineRule="auto"/>
        <w:ind w:left="247"/>
        <w:jc w:val="both"/>
        <w:rPr>
          <w:rFonts w:ascii="Arial" w:hAnsi="Arial"/>
          <w:noProof w:val="0"/>
          <w:sz w:val="26"/>
          <w:szCs w:val="26"/>
          <w:rtl/>
        </w:rPr>
      </w:pPr>
      <w:r>
        <w:rPr>
          <w:rFonts w:ascii="Arial" w:hAnsi="Arial" w:hint="cs"/>
          <w:noProof w:val="0"/>
          <w:sz w:val="26"/>
          <w:szCs w:val="26"/>
          <w:rtl/>
        </w:rPr>
        <w:t xml:space="preserve">ובהקשר זה אין מקום לדעתי </w:t>
      </w:r>
      <w:r>
        <w:rPr>
          <w:rFonts w:ascii="Arial" w:hAnsi="Arial" w:hint="cs"/>
          <w:b/>
          <w:bCs/>
          <w:noProof w:val="0"/>
          <w:sz w:val="26"/>
          <w:szCs w:val="26"/>
          <w:rtl/>
        </w:rPr>
        <w:t xml:space="preserve">להניח </w:t>
      </w:r>
      <w:r w:rsidR="00283873">
        <w:rPr>
          <w:rFonts w:ascii="Arial" w:hAnsi="Arial" w:hint="cs"/>
          <w:noProof w:val="0"/>
          <w:sz w:val="26"/>
          <w:szCs w:val="26"/>
          <w:rtl/>
        </w:rPr>
        <w:t>כי  קיים מתאם, ווד</w:t>
      </w:r>
      <w:r w:rsidR="002D2BAA">
        <w:rPr>
          <w:rFonts w:ascii="Arial" w:hAnsi="Arial" w:hint="cs"/>
          <w:noProof w:val="0"/>
          <w:sz w:val="26"/>
          <w:szCs w:val="26"/>
          <w:rtl/>
        </w:rPr>
        <w:t>א</w:t>
      </w:r>
      <w:r w:rsidR="007349B1">
        <w:rPr>
          <w:rFonts w:ascii="Arial" w:hAnsi="Arial" w:hint="cs"/>
          <w:noProof w:val="0"/>
          <w:sz w:val="26"/>
          <w:szCs w:val="26"/>
          <w:rtl/>
        </w:rPr>
        <w:t xml:space="preserve">י </w:t>
      </w:r>
      <w:r w:rsidR="00283873">
        <w:rPr>
          <w:rFonts w:ascii="Arial" w:hAnsi="Arial" w:hint="cs"/>
          <w:noProof w:val="0"/>
          <w:sz w:val="26"/>
          <w:szCs w:val="26"/>
          <w:rtl/>
        </w:rPr>
        <w:t xml:space="preserve">לא מתאם מושלם, בין מאמץ </w:t>
      </w:r>
      <w:r>
        <w:rPr>
          <w:rFonts w:ascii="Arial" w:hAnsi="Arial" w:hint="cs"/>
          <w:noProof w:val="0"/>
          <w:sz w:val="26"/>
          <w:szCs w:val="26"/>
          <w:rtl/>
        </w:rPr>
        <w:t>ה</w:t>
      </w:r>
      <w:r w:rsidR="00283873">
        <w:rPr>
          <w:rFonts w:ascii="Arial" w:hAnsi="Arial" w:hint="cs"/>
          <w:noProof w:val="0"/>
          <w:sz w:val="26"/>
          <w:szCs w:val="26"/>
          <w:rtl/>
        </w:rPr>
        <w:t xml:space="preserve">פיתוח או </w:t>
      </w:r>
      <w:r>
        <w:rPr>
          <w:rFonts w:ascii="Arial" w:hAnsi="Arial" w:hint="cs"/>
          <w:noProof w:val="0"/>
          <w:sz w:val="26"/>
          <w:szCs w:val="26"/>
          <w:rtl/>
        </w:rPr>
        <w:t>ה</w:t>
      </w:r>
      <w:r w:rsidR="00283873">
        <w:rPr>
          <w:rFonts w:ascii="Arial" w:hAnsi="Arial" w:hint="cs"/>
          <w:noProof w:val="0"/>
          <w:sz w:val="26"/>
          <w:szCs w:val="26"/>
          <w:rtl/>
        </w:rPr>
        <w:t xml:space="preserve">השקעה </w:t>
      </w:r>
      <w:r>
        <w:rPr>
          <w:rFonts w:ascii="Arial" w:hAnsi="Arial" w:hint="cs"/>
          <w:noProof w:val="0"/>
          <w:sz w:val="26"/>
          <w:szCs w:val="26"/>
          <w:rtl/>
        </w:rPr>
        <w:t xml:space="preserve">הכספית </w:t>
      </w:r>
      <w:r w:rsidR="00283873">
        <w:rPr>
          <w:rFonts w:ascii="Arial" w:hAnsi="Arial" w:hint="cs"/>
          <w:noProof w:val="0"/>
          <w:sz w:val="26"/>
          <w:szCs w:val="26"/>
          <w:rtl/>
        </w:rPr>
        <w:t xml:space="preserve">בפיתוח, מחד, ובין שווים של פירות הפיתוח מאידך. מאמץ </w:t>
      </w:r>
      <w:r>
        <w:rPr>
          <w:rFonts w:ascii="Arial" w:hAnsi="Arial" w:hint="cs"/>
          <w:noProof w:val="0"/>
          <w:sz w:val="26"/>
          <w:szCs w:val="26"/>
          <w:rtl/>
        </w:rPr>
        <w:t>רב ו</w:t>
      </w:r>
      <w:r w:rsidR="00AF6F43">
        <w:rPr>
          <w:rFonts w:ascii="Arial" w:hAnsi="Arial" w:hint="cs"/>
          <w:noProof w:val="0"/>
          <w:sz w:val="26"/>
          <w:szCs w:val="26"/>
          <w:rtl/>
        </w:rPr>
        <w:t xml:space="preserve">יקר </w:t>
      </w:r>
      <w:r w:rsidR="00283873">
        <w:rPr>
          <w:rFonts w:ascii="Arial" w:hAnsi="Arial" w:hint="cs"/>
          <w:noProof w:val="0"/>
          <w:sz w:val="26"/>
          <w:szCs w:val="26"/>
          <w:rtl/>
        </w:rPr>
        <w:t xml:space="preserve">עלול להניב תוצאה מאכזבת, כשם </w:t>
      </w:r>
      <w:r w:rsidR="007349B1">
        <w:rPr>
          <w:rFonts w:ascii="Arial" w:hAnsi="Arial" w:hint="cs"/>
          <w:noProof w:val="0"/>
          <w:sz w:val="26"/>
          <w:szCs w:val="26"/>
          <w:rtl/>
        </w:rPr>
        <w:t>ש</w:t>
      </w:r>
      <w:r w:rsidR="00283873">
        <w:rPr>
          <w:rFonts w:ascii="Arial" w:hAnsi="Arial" w:hint="cs"/>
          <w:noProof w:val="0"/>
          <w:sz w:val="26"/>
          <w:szCs w:val="26"/>
          <w:rtl/>
        </w:rPr>
        <w:t xml:space="preserve">השקעה צנועה עשויה להביא, בתנאים הנכונים, ליצירת ערך גבוה. </w:t>
      </w:r>
    </w:p>
    <w:p w:rsidR="00283873" w:rsidRDefault="00283873" w:rsidP="00215270">
      <w:pPr>
        <w:spacing w:line="360" w:lineRule="auto"/>
        <w:ind w:left="247"/>
        <w:jc w:val="both"/>
        <w:rPr>
          <w:rFonts w:ascii="Arial" w:hAnsi="Arial"/>
          <w:noProof w:val="0"/>
          <w:sz w:val="26"/>
          <w:szCs w:val="26"/>
          <w:rtl/>
        </w:rPr>
      </w:pPr>
    </w:p>
    <w:p w:rsidR="00781662" w:rsidRDefault="00283873" w:rsidP="007349B1">
      <w:pPr>
        <w:spacing w:line="360" w:lineRule="auto"/>
        <w:ind w:left="247"/>
        <w:jc w:val="both"/>
        <w:rPr>
          <w:rFonts w:ascii="Arial" w:hAnsi="Arial"/>
          <w:noProof w:val="0"/>
          <w:sz w:val="26"/>
          <w:szCs w:val="26"/>
          <w:rtl/>
        </w:rPr>
      </w:pPr>
      <w:r>
        <w:rPr>
          <w:rFonts w:ascii="Arial" w:hAnsi="Arial" w:hint="cs"/>
          <w:noProof w:val="0"/>
          <w:sz w:val="26"/>
          <w:szCs w:val="26"/>
          <w:rtl/>
        </w:rPr>
        <w:t>מכיוון שכך</w:t>
      </w:r>
      <w:r w:rsidR="00781662">
        <w:rPr>
          <w:rFonts w:ascii="Arial" w:hAnsi="Arial" w:hint="cs"/>
          <w:noProof w:val="0"/>
          <w:sz w:val="26"/>
          <w:szCs w:val="26"/>
          <w:rtl/>
        </w:rPr>
        <w:t xml:space="preserve">, שיטת המערערת </w:t>
      </w:r>
      <w:r w:rsidR="00781662">
        <w:rPr>
          <w:rFonts w:ascii="Arial" w:hAnsi="Arial"/>
          <w:noProof w:val="0"/>
          <w:sz w:val="26"/>
          <w:szCs w:val="26"/>
          <w:rtl/>
        </w:rPr>
        <w:t>–</w:t>
      </w:r>
      <w:r>
        <w:rPr>
          <w:rFonts w:ascii="Arial" w:hAnsi="Arial" w:hint="cs"/>
          <w:noProof w:val="0"/>
          <w:sz w:val="26"/>
          <w:szCs w:val="26"/>
          <w:rtl/>
        </w:rPr>
        <w:t xml:space="preserve"> המנסה לתור אחר "התשומות" שהושקעו </w:t>
      </w:r>
      <w:r w:rsidR="00781662">
        <w:rPr>
          <w:rFonts w:ascii="Arial" w:hAnsi="Arial" w:hint="cs"/>
          <w:noProof w:val="0"/>
          <w:sz w:val="26"/>
          <w:szCs w:val="26"/>
          <w:rtl/>
        </w:rPr>
        <w:t>בפיתוח מרכיבי הטכנולוגיה השונים</w:t>
      </w:r>
      <w:r>
        <w:rPr>
          <w:rFonts w:ascii="Arial" w:hAnsi="Arial" w:hint="cs"/>
          <w:noProof w:val="0"/>
          <w:sz w:val="26"/>
          <w:szCs w:val="26"/>
          <w:rtl/>
        </w:rPr>
        <w:t xml:space="preserve"> </w:t>
      </w:r>
      <w:r w:rsidR="00AF6F43">
        <w:rPr>
          <w:rFonts w:ascii="Arial" w:hAnsi="Arial"/>
          <w:noProof w:val="0"/>
          <w:sz w:val="26"/>
          <w:szCs w:val="26"/>
          <w:rtl/>
        </w:rPr>
        <w:t>–</w:t>
      </w:r>
      <w:r w:rsidR="00AF6F43">
        <w:rPr>
          <w:rFonts w:ascii="Arial" w:hAnsi="Arial" w:hint="cs"/>
          <w:noProof w:val="0"/>
          <w:sz w:val="26"/>
          <w:szCs w:val="26"/>
          <w:rtl/>
        </w:rPr>
        <w:t xml:space="preserve"> </w:t>
      </w:r>
      <w:r>
        <w:rPr>
          <w:rFonts w:ascii="Arial" w:hAnsi="Arial" w:hint="cs"/>
          <w:noProof w:val="0"/>
          <w:sz w:val="26"/>
          <w:szCs w:val="26"/>
          <w:rtl/>
        </w:rPr>
        <w:t xml:space="preserve">איננה בהכרח יכולה </w:t>
      </w:r>
      <w:r w:rsidR="00781662">
        <w:rPr>
          <w:rFonts w:ascii="Arial" w:hAnsi="Arial" w:hint="cs"/>
          <w:noProof w:val="0"/>
          <w:sz w:val="26"/>
          <w:szCs w:val="26"/>
          <w:rtl/>
        </w:rPr>
        <w:t>ל</w:t>
      </w:r>
      <w:r w:rsidR="00AF6F43">
        <w:rPr>
          <w:rFonts w:ascii="Arial" w:hAnsi="Arial" w:hint="cs"/>
          <w:noProof w:val="0"/>
          <w:sz w:val="26"/>
          <w:szCs w:val="26"/>
          <w:rtl/>
        </w:rPr>
        <w:t>ל</w:t>
      </w:r>
      <w:r>
        <w:rPr>
          <w:rFonts w:ascii="Arial" w:hAnsi="Arial" w:hint="cs"/>
          <w:noProof w:val="0"/>
          <w:sz w:val="26"/>
          <w:szCs w:val="26"/>
          <w:rtl/>
        </w:rPr>
        <w:t xml:space="preserve">מד על קצב צמיחת </w:t>
      </w:r>
      <w:r>
        <w:rPr>
          <w:rFonts w:ascii="Arial" w:hAnsi="Arial" w:hint="cs"/>
          <w:b/>
          <w:bCs/>
          <w:noProof w:val="0"/>
          <w:sz w:val="26"/>
          <w:szCs w:val="26"/>
          <w:rtl/>
        </w:rPr>
        <w:t>שווי</w:t>
      </w:r>
      <w:r>
        <w:rPr>
          <w:rFonts w:ascii="Arial" w:hAnsi="Arial" w:hint="cs"/>
          <w:noProof w:val="0"/>
          <w:sz w:val="26"/>
          <w:szCs w:val="26"/>
          <w:rtl/>
        </w:rPr>
        <w:t xml:space="preserve"> הטכנולוגיה. לפיכך, א</w:t>
      </w:r>
      <w:r w:rsidR="00886A17">
        <w:rPr>
          <w:rFonts w:ascii="Arial" w:hAnsi="Arial" w:hint="cs"/>
          <w:noProof w:val="0"/>
          <w:sz w:val="26"/>
          <w:szCs w:val="26"/>
          <w:rtl/>
        </w:rPr>
        <w:t>ף אם טבלת המערערת הנ"ל (ראו סעיפים 33 עד 35</w:t>
      </w:r>
      <w:r>
        <w:rPr>
          <w:rFonts w:ascii="Arial" w:hAnsi="Arial" w:hint="cs"/>
          <w:noProof w:val="0"/>
          <w:sz w:val="26"/>
          <w:szCs w:val="26"/>
          <w:rtl/>
        </w:rPr>
        <w:t xml:space="preserve"> לעיל) הייתה נערכת מחדש על מנת להראות </w:t>
      </w:r>
      <w:r w:rsidR="007349B1">
        <w:rPr>
          <w:rFonts w:ascii="Arial" w:hAnsi="Arial" w:hint="cs"/>
          <w:noProof w:val="0"/>
          <w:sz w:val="26"/>
          <w:szCs w:val="26"/>
          <w:rtl/>
        </w:rPr>
        <w:t>מאפיינים</w:t>
      </w:r>
      <w:r>
        <w:rPr>
          <w:rFonts w:ascii="Arial" w:hAnsi="Arial" w:hint="cs"/>
          <w:noProof w:val="0"/>
          <w:sz w:val="26"/>
          <w:szCs w:val="26"/>
          <w:rtl/>
        </w:rPr>
        <w:t xml:space="preserve"> שפותחו עד סוף שנת </w:t>
      </w:r>
      <w:r>
        <w:rPr>
          <w:rFonts w:ascii="Arial" w:hAnsi="Arial" w:hint="cs"/>
          <w:b/>
          <w:bCs/>
          <w:noProof w:val="0"/>
          <w:sz w:val="26"/>
          <w:szCs w:val="26"/>
          <w:rtl/>
        </w:rPr>
        <w:t>2009</w:t>
      </w:r>
      <w:r>
        <w:rPr>
          <w:rFonts w:ascii="Arial" w:hAnsi="Arial" w:hint="cs"/>
          <w:noProof w:val="0"/>
          <w:sz w:val="26"/>
          <w:szCs w:val="26"/>
          <w:rtl/>
        </w:rPr>
        <w:t>, עדיין הייתה קיימת בה הנחה סמויה שהשווי נבנה ביחס ישיר להשקעת אותן "תשומות" שנספרו על ידי המערערת</w:t>
      </w:r>
      <w:r w:rsidR="0036475F">
        <w:rPr>
          <w:rFonts w:ascii="Arial" w:hAnsi="Arial" w:hint="cs"/>
          <w:noProof w:val="0"/>
          <w:sz w:val="26"/>
          <w:szCs w:val="26"/>
          <w:rtl/>
        </w:rPr>
        <w:t>.</w:t>
      </w:r>
      <w:r>
        <w:rPr>
          <w:rFonts w:ascii="Arial" w:hAnsi="Arial" w:hint="cs"/>
          <w:noProof w:val="0"/>
          <w:sz w:val="26"/>
          <w:szCs w:val="26"/>
          <w:rtl/>
        </w:rPr>
        <w:t xml:space="preserve"> </w:t>
      </w:r>
    </w:p>
    <w:p w:rsidR="00F53488" w:rsidRDefault="00F53488" w:rsidP="007349B1">
      <w:pPr>
        <w:spacing w:line="360" w:lineRule="auto"/>
        <w:ind w:left="247"/>
        <w:jc w:val="both"/>
        <w:rPr>
          <w:rFonts w:ascii="Arial" w:hAnsi="Arial"/>
          <w:noProof w:val="0"/>
          <w:sz w:val="26"/>
          <w:szCs w:val="26"/>
          <w:rtl/>
        </w:rPr>
      </w:pPr>
    </w:p>
    <w:p w:rsidR="00F53488" w:rsidRDefault="00F53488" w:rsidP="00F53488">
      <w:pPr>
        <w:pStyle w:val="ae"/>
        <w:numPr>
          <w:ilvl w:val="0"/>
          <w:numId w:val="1"/>
        </w:numPr>
        <w:spacing w:line="360" w:lineRule="auto"/>
        <w:ind w:left="247"/>
        <w:jc w:val="both"/>
        <w:rPr>
          <w:rFonts w:ascii="Arial" w:hAnsi="Arial"/>
          <w:noProof w:val="0"/>
          <w:sz w:val="26"/>
          <w:szCs w:val="26"/>
        </w:rPr>
      </w:pPr>
      <w:r w:rsidRPr="0060655D">
        <w:rPr>
          <w:rFonts w:ascii="Arial" w:hAnsi="Arial" w:hint="cs"/>
          <w:noProof w:val="0"/>
          <w:sz w:val="26"/>
          <w:szCs w:val="26"/>
          <w:rtl/>
        </w:rPr>
        <w:t xml:space="preserve">אוסיף כי על פי חוות דעת </w:t>
      </w:r>
      <w:r w:rsidRPr="00014919">
        <w:rPr>
          <w:rFonts w:asciiTheme="majorBidi" w:hAnsiTheme="majorBidi" w:cstheme="majorBidi"/>
          <w:noProof w:val="0"/>
        </w:rPr>
        <w:t>EY</w:t>
      </w:r>
      <w:r w:rsidRPr="0060655D">
        <w:rPr>
          <w:rFonts w:ascii="Arial" w:hAnsi="Arial" w:hint="cs"/>
          <w:noProof w:val="0"/>
          <w:sz w:val="26"/>
          <w:szCs w:val="26"/>
          <w:rtl/>
        </w:rPr>
        <w:t xml:space="preserve"> משנת 2022 (סעיף 7.2.3.3) ועל סמך נתונים שנמסרו על ידי המערערת, בין השנים 2013-2004 הושקעו בפיתוח טכנולוגיות תיקון השגיאות 46.714 מיליון דולר. אמנם מתוך סכום כולל זה, רק 18.341 מיליון דולר, או 39.26%, הושקעו עד סוף שנת 2009 </w:t>
      </w:r>
      <w:r w:rsidRPr="0060655D">
        <w:rPr>
          <w:rFonts w:ascii="Arial" w:hAnsi="Arial"/>
          <w:noProof w:val="0"/>
          <w:sz w:val="26"/>
          <w:szCs w:val="26"/>
          <w:rtl/>
        </w:rPr>
        <w:t>–</w:t>
      </w:r>
      <w:r w:rsidRPr="0060655D">
        <w:rPr>
          <w:rFonts w:ascii="Arial" w:hAnsi="Arial" w:hint="cs"/>
          <w:noProof w:val="0"/>
          <w:sz w:val="26"/>
          <w:szCs w:val="26"/>
          <w:rtl/>
        </w:rPr>
        <w:t xml:space="preserve"> ומכאן למדה המערערת כי עיקר השווי נוצר דווקא בשנים המאו</w:t>
      </w:r>
      <w:r>
        <w:rPr>
          <w:rFonts w:ascii="Arial" w:hAnsi="Arial" w:hint="cs"/>
          <w:noProof w:val="0"/>
          <w:sz w:val="26"/>
          <w:szCs w:val="26"/>
          <w:rtl/>
        </w:rPr>
        <w:t>חר</w:t>
      </w:r>
      <w:r w:rsidR="00886A17">
        <w:rPr>
          <w:rFonts w:ascii="Arial" w:hAnsi="Arial" w:hint="cs"/>
          <w:noProof w:val="0"/>
          <w:sz w:val="26"/>
          <w:szCs w:val="26"/>
          <w:rtl/>
        </w:rPr>
        <w:t>ות. כבר ציינתי</w:t>
      </w:r>
      <w:r w:rsidRPr="0060655D">
        <w:rPr>
          <w:rFonts w:ascii="Arial" w:hAnsi="Arial" w:hint="cs"/>
          <w:noProof w:val="0"/>
          <w:sz w:val="26"/>
          <w:szCs w:val="26"/>
          <w:rtl/>
        </w:rPr>
        <w:t xml:space="preserve"> כי לדעתי גיש</w:t>
      </w:r>
      <w:r>
        <w:rPr>
          <w:rFonts w:ascii="Arial" w:hAnsi="Arial" w:hint="cs"/>
          <w:noProof w:val="0"/>
          <w:sz w:val="26"/>
          <w:szCs w:val="26"/>
          <w:rtl/>
        </w:rPr>
        <w:t>ה</w:t>
      </w:r>
      <w:r w:rsidRPr="0060655D">
        <w:rPr>
          <w:rFonts w:ascii="Arial" w:hAnsi="Arial" w:hint="cs"/>
          <w:noProof w:val="0"/>
          <w:sz w:val="26"/>
          <w:szCs w:val="26"/>
          <w:rtl/>
        </w:rPr>
        <w:t xml:space="preserve"> כזו, הנסמכת על יחס ישיר בין ההשקעה במו"</w:t>
      </w:r>
      <w:r>
        <w:rPr>
          <w:rFonts w:ascii="Arial" w:hAnsi="Arial" w:hint="cs"/>
          <w:noProof w:val="0"/>
          <w:sz w:val="26"/>
          <w:szCs w:val="26"/>
          <w:rtl/>
        </w:rPr>
        <w:t>פ ובין שווי ההישג, איננה חפה מקושי</w:t>
      </w:r>
      <w:r w:rsidRPr="0060655D">
        <w:rPr>
          <w:rFonts w:ascii="Arial" w:hAnsi="Arial" w:hint="cs"/>
          <w:noProof w:val="0"/>
          <w:sz w:val="26"/>
          <w:szCs w:val="26"/>
          <w:rtl/>
        </w:rPr>
        <w:t xml:space="preserve">. אולם טבלת  נתוני ההשקעה שם מראה דבר מעניין: עד סוף </w:t>
      </w:r>
      <w:r w:rsidRPr="0060655D">
        <w:rPr>
          <w:rFonts w:ascii="Arial" w:hAnsi="Arial" w:hint="cs"/>
          <w:b/>
          <w:bCs/>
          <w:noProof w:val="0"/>
          <w:sz w:val="26"/>
          <w:szCs w:val="26"/>
          <w:rtl/>
        </w:rPr>
        <w:t xml:space="preserve">שנת 2007 </w:t>
      </w:r>
      <w:r w:rsidRPr="0060655D">
        <w:rPr>
          <w:rFonts w:ascii="Arial" w:hAnsi="Arial" w:hint="cs"/>
          <w:noProof w:val="0"/>
          <w:sz w:val="26"/>
          <w:szCs w:val="26"/>
          <w:rtl/>
        </w:rPr>
        <w:t xml:space="preserve"> הושקעו רק 8.197 מיליון דולר, או 17.55% מהסכום הכולל. </w:t>
      </w:r>
    </w:p>
    <w:p w:rsidR="00F53488" w:rsidRDefault="00F53488" w:rsidP="00F53488">
      <w:pPr>
        <w:pStyle w:val="ae"/>
        <w:spacing w:line="360" w:lineRule="auto"/>
        <w:ind w:left="247"/>
        <w:jc w:val="both"/>
        <w:rPr>
          <w:rFonts w:ascii="Arial" w:hAnsi="Arial"/>
          <w:noProof w:val="0"/>
          <w:sz w:val="26"/>
          <w:szCs w:val="26"/>
          <w:rtl/>
        </w:rPr>
      </w:pPr>
    </w:p>
    <w:p w:rsidR="00F53488" w:rsidRDefault="00F53488" w:rsidP="00F53488">
      <w:pPr>
        <w:pStyle w:val="ae"/>
        <w:spacing w:line="360" w:lineRule="auto"/>
        <w:ind w:left="247"/>
        <w:jc w:val="both"/>
        <w:rPr>
          <w:rFonts w:ascii="Arial" w:hAnsi="Arial"/>
          <w:noProof w:val="0"/>
          <w:sz w:val="26"/>
          <w:szCs w:val="26"/>
          <w:rtl/>
        </w:rPr>
      </w:pPr>
      <w:r w:rsidRPr="0060655D">
        <w:rPr>
          <w:rFonts w:ascii="Arial" w:hAnsi="Arial" w:hint="cs"/>
          <w:noProof w:val="0"/>
          <w:sz w:val="26"/>
          <w:szCs w:val="26"/>
          <w:rtl/>
        </w:rPr>
        <w:t xml:space="preserve">אולם, כידוע החברה עצמה הגיעה למסקנה, על בסיס הערכת משקל התשומות והמאמצים, כי 34.15% משווי הטכנולוגיה נצמח עד לאותו מועד </w:t>
      </w:r>
      <w:r w:rsidRPr="0060655D">
        <w:rPr>
          <w:rFonts w:ascii="Arial" w:hAnsi="Arial"/>
          <w:noProof w:val="0"/>
          <w:sz w:val="26"/>
          <w:szCs w:val="26"/>
          <w:rtl/>
        </w:rPr>
        <w:t>–</w:t>
      </w:r>
      <w:r w:rsidRPr="0060655D">
        <w:rPr>
          <w:rFonts w:ascii="Arial" w:hAnsi="Arial" w:hint="cs"/>
          <w:noProof w:val="0"/>
          <w:sz w:val="26"/>
          <w:szCs w:val="26"/>
          <w:rtl/>
        </w:rPr>
        <w:t xml:space="preserve"> </w:t>
      </w:r>
      <w:r>
        <w:rPr>
          <w:rFonts w:ascii="Arial" w:hAnsi="Arial" w:hint="cs"/>
          <w:b/>
          <w:bCs/>
          <w:noProof w:val="0"/>
          <w:sz w:val="26"/>
          <w:szCs w:val="26"/>
          <w:rtl/>
        </w:rPr>
        <w:t>כמעט</w:t>
      </w:r>
      <w:r w:rsidRPr="0060655D">
        <w:rPr>
          <w:rFonts w:ascii="Arial" w:hAnsi="Arial" w:hint="cs"/>
          <w:b/>
          <w:bCs/>
          <w:noProof w:val="0"/>
          <w:sz w:val="26"/>
          <w:szCs w:val="26"/>
          <w:rtl/>
        </w:rPr>
        <w:t xml:space="preserve"> פי שניים</w:t>
      </w:r>
      <w:r w:rsidRPr="0060655D">
        <w:rPr>
          <w:rFonts w:ascii="Arial" w:hAnsi="Arial" w:hint="cs"/>
          <w:noProof w:val="0"/>
          <w:sz w:val="26"/>
          <w:szCs w:val="26"/>
          <w:rtl/>
        </w:rPr>
        <w:t xml:space="preserve"> מן התוצאה שהייתה מתקבלת על סמך הסתכלות על סכומי ההשקעה השנתיים גרידא. </w:t>
      </w:r>
    </w:p>
    <w:p w:rsidR="00781662" w:rsidRDefault="00781662" w:rsidP="00781662">
      <w:pPr>
        <w:spacing w:line="360" w:lineRule="auto"/>
        <w:ind w:left="247"/>
        <w:jc w:val="both"/>
        <w:rPr>
          <w:rFonts w:ascii="Arial" w:hAnsi="Arial"/>
          <w:noProof w:val="0"/>
          <w:sz w:val="26"/>
          <w:szCs w:val="26"/>
          <w:rtl/>
        </w:rPr>
      </w:pPr>
    </w:p>
    <w:p w:rsidR="00283873" w:rsidRPr="002D2BAA" w:rsidRDefault="0027428A" w:rsidP="00F53488">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ואשר לשיטת המשיב,</w:t>
      </w:r>
      <w:r w:rsidR="00283873">
        <w:rPr>
          <w:rFonts w:ascii="Arial" w:hAnsi="Arial" w:hint="cs"/>
          <w:noProof w:val="0"/>
          <w:sz w:val="26"/>
          <w:szCs w:val="26"/>
          <w:rtl/>
        </w:rPr>
        <w:t xml:space="preserve"> להבנתי יש בה כשל מובנה: אם, לשם ההמחשה, </w:t>
      </w:r>
      <w:r w:rsidR="002D2BAA">
        <w:rPr>
          <w:rFonts w:ascii="Arial" w:hAnsi="Arial" w:hint="cs"/>
          <w:noProof w:val="0"/>
          <w:sz w:val="26"/>
          <w:szCs w:val="26"/>
          <w:rtl/>
        </w:rPr>
        <w:t xml:space="preserve">השקעה במחקר ופיתוח בהיקף של 100 $ יצרה קניין רוחני </w:t>
      </w:r>
      <w:r w:rsidR="00781662">
        <w:rPr>
          <w:rFonts w:ascii="Arial" w:hAnsi="Arial" w:hint="cs"/>
          <w:noProof w:val="0"/>
          <w:sz w:val="26"/>
          <w:szCs w:val="26"/>
          <w:rtl/>
        </w:rPr>
        <w:t>ש</w:t>
      </w:r>
      <w:r w:rsidR="002D2BAA">
        <w:rPr>
          <w:rFonts w:ascii="Arial" w:hAnsi="Arial" w:hint="cs"/>
          <w:noProof w:val="0"/>
          <w:sz w:val="26"/>
          <w:szCs w:val="26"/>
          <w:rtl/>
        </w:rPr>
        <w:t xml:space="preserve">שוויו 1000 $, אזי מדוע יש לסבור, כפי שסבור המשיב, כי השקעה </w:t>
      </w:r>
      <w:r w:rsidR="002D2BAA">
        <w:rPr>
          <w:rFonts w:ascii="Arial" w:hAnsi="Arial" w:hint="cs"/>
          <w:b/>
          <w:bCs/>
          <w:noProof w:val="0"/>
          <w:sz w:val="26"/>
          <w:szCs w:val="26"/>
          <w:rtl/>
        </w:rPr>
        <w:t>נוספת</w:t>
      </w:r>
      <w:r w:rsidR="002D2BAA">
        <w:rPr>
          <w:rFonts w:ascii="Arial" w:hAnsi="Arial" w:hint="cs"/>
          <w:noProof w:val="0"/>
          <w:sz w:val="26"/>
          <w:szCs w:val="26"/>
          <w:rtl/>
        </w:rPr>
        <w:t xml:space="preserve"> בהיקף של 100 $ תתרום רק עוד 10% לשווי המצרפי של הקניין (100/1000)? כך למעשה עושה חוות הדעת  של </w:t>
      </w:r>
      <w:r w:rsidR="002D2BAA" w:rsidRPr="00064FCA">
        <w:rPr>
          <w:rFonts w:asciiTheme="majorBidi" w:hAnsiTheme="majorBidi" w:cstheme="majorBidi"/>
          <w:noProof w:val="0"/>
        </w:rPr>
        <w:t>GT</w:t>
      </w:r>
      <w:r w:rsidR="002D2BAA">
        <w:rPr>
          <w:rFonts w:ascii="Arial" w:hAnsi="Arial" w:hint="cs"/>
          <w:noProof w:val="0"/>
          <w:sz w:val="26"/>
          <w:szCs w:val="26"/>
          <w:rtl/>
        </w:rPr>
        <w:t xml:space="preserve"> </w:t>
      </w:r>
      <w:r w:rsidR="002D2BAA">
        <w:rPr>
          <w:rFonts w:ascii="Arial" w:hAnsi="Arial"/>
          <w:noProof w:val="0"/>
          <w:sz w:val="26"/>
          <w:szCs w:val="26"/>
          <w:rtl/>
        </w:rPr>
        <w:t>–</w:t>
      </w:r>
      <w:r w:rsidR="002D2BAA">
        <w:rPr>
          <w:rFonts w:ascii="Arial" w:hAnsi="Arial" w:hint="cs"/>
          <w:noProof w:val="0"/>
          <w:sz w:val="26"/>
          <w:szCs w:val="26"/>
          <w:rtl/>
        </w:rPr>
        <w:t xml:space="preserve"> הקובעת, כי השקעה </w:t>
      </w:r>
      <w:r w:rsidR="00781662">
        <w:rPr>
          <w:rFonts w:ascii="Arial" w:hAnsi="Arial" w:hint="cs"/>
          <w:noProof w:val="0"/>
          <w:sz w:val="26"/>
          <w:szCs w:val="26"/>
          <w:rtl/>
        </w:rPr>
        <w:t xml:space="preserve">בסך </w:t>
      </w:r>
      <w:r w:rsidR="002D2BAA">
        <w:rPr>
          <w:rFonts w:ascii="Arial" w:hAnsi="Arial" w:hint="cs"/>
          <w:noProof w:val="0"/>
          <w:sz w:val="26"/>
          <w:szCs w:val="26"/>
          <w:rtl/>
        </w:rPr>
        <w:t>של 27 מיליון דולר משנת  2003 עד</w:t>
      </w:r>
      <w:r w:rsidR="00781662">
        <w:rPr>
          <w:rFonts w:ascii="Arial" w:hAnsi="Arial" w:hint="cs"/>
          <w:noProof w:val="0"/>
          <w:sz w:val="26"/>
          <w:szCs w:val="26"/>
          <w:rtl/>
        </w:rPr>
        <w:t xml:space="preserve"> סוף</w:t>
      </w:r>
      <w:r w:rsidR="002D2BAA">
        <w:rPr>
          <w:rFonts w:ascii="Arial" w:hAnsi="Arial" w:hint="cs"/>
          <w:noProof w:val="0"/>
          <w:sz w:val="26"/>
          <w:szCs w:val="26"/>
          <w:rtl/>
        </w:rPr>
        <w:t xml:space="preserve"> שנת 2010 </w:t>
      </w:r>
      <w:r w:rsidR="00781662">
        <w:rPr>
          <w:rFonts w:ascii="Arial" w:hAnsi="Arial" w:hint="cs"/>
          <w:noProof w:val="0"/>
          <w:sz w:val="26"/>
          <w:szCs w:val="26"/>
          <w:rtl/>
        </w:rPr>
        <w:t xml:space="preserve">(לפי 9 מיליון דולר </w:t>
      </w:r>
      <w:r w:rsidR="00AF6F43">
        <w:rPr>
          <w:rFonts w:ascii="Arial" w:hAnsi="Arial" w:hint="cs"/>
          <w:noProof w:val="0"/>
          <w:sz w:val="26"/>
          <w:szCs w:val="26"/>
          <w:rtl/>
        </w:rPr>
        <w:t xml:space="preserve">במצטבר </w:t>
      </w:r>
      <w:r w:rsidR="00781662">
        <w:rPr>
          <w:rFonts w:ascii="Arial" w:hAnsi="Arial" w:hint="cs"/>
          <w:noProof w:val="0"/>
          <w:sz w:val="26"/>
          <w:szCs w:val="26"/>
          <w:rtl/>
        </w:rPr>
        <w:t xml:space="preserve">עד </w:t>
      </w:r>
      <w:r w:rsidR="0036475F">
        <w:rPr>
          <w:rFonts w:ascii="Arial" w:hAnsi="Arial" w:hint="cs"/>
          <w:noProof w:val="0"/>
          <w:sz w:val="26"/>
          <w:szCs w:val="26"/>
          <w:rtl/>
        </w:rPr>
        <w:t>ל</w:t>
      </w:r>
      <w:r w:rsidR="00781662">
        <w:rPr>
          <w:rFonts w:ascii="Arial" w:hAnsi="Arial" w:hint="cs"/>
          <w:noProof w:val="0"/>
          <w:sz w:val="26"/>
          <w:szCs w:val="26"/>
          <w:rtl/>
        </w:rPr>
        <w:t>סוף 2007 ועוד שלוש שנים לפי השקעה שנתית ממוצעת של 6 מיליון דולר)</w:t>
      </w:r>
      <w:r w:rsidR="002D2BAA">
        <w:rPr>
          <w:rFonts w:ascii="Arial" w:hAnsi="Arial" w:hint="cs"/>
          <w:noProof w:val="0"/>
          <w:sz w:val="26"/>
          <w:szCs w:val="26"/>
          <w:rtl/>
        </w:rPr>
        <w:t xml:space="preserve"> </w:t>
      </w:r>
      <w:r w:rsidR="00FE4D7F">
        <w:rPr>
          <w:rFonts w:ascii="Arial" w:hAnsi="Arial" w:hint="cs"/>
          <w:noProof w:val="0"/>
          <w:sz w:val="26"/>
          <w:szCs w:val="26"/>
          <w:rtl/>
        </w:rPr>
        <w:t>הספיקה ל</w:t>
      </w:r>
      <w:r w:rsidR="002D2BAA">
        <w:rPr>
          <w:rFonts w:ascii="Arial" w:hAnsi="Arial" w:hint="cs"/>
          <w:noProof w:val="0"/>
          <w:sz w:val="26"/>
          <w:szCs w:val="26"/>
          <w:rtl/>
        </w:rPr>
        <w:t>יצ</w:t>
      </w:r>
      <w:r w:rsidR="00FE4D7F">
        <w:rPr>
          <w:rFonts w:ascii="Arial" w:hAnsi="Arial" w:hint="cs"/>
          <w:noProof w:val="0"/>
          <w:sz w:val="26"/>
          <w:szCs w:val="26"/>
          <w:rtl/>
        </w:rPr>
        <w:t xml:space="preserve">ור </w:t>
      </w:r>
      <w:r w:rsidR="002D2BAA">
        <w:rPr>
          <w:rFonts w:ascii="Arial" w:hAnsi="Arial" w:hint="cs"/>
          <w:noProof w:val="0"/>
          <w:sz w:val="26"/>
          <w:szCs w:val="26"/>
          <w:rtl/>
        </w:rPr>
        <w:t>שווי</w:t>
      </w:r>
      <w:r w:rsidR="00FE4D7F">
        <w:rPr>
          <w:rFonts w:ascii="Arial" w:hAnsi="Arial" w:hint="cs"/>
          <w:noProof w:val="0"/>
          <w:sz w:val="26"/>
          <w:szCs w:val="26"/>
          <w:rtl/>
        </w:rPr>
        <w:t xml:space="preserve"> נכס</w:t>
      </w:r>
      <w:r w:rsidR="002D2BAA">
        <w:rPr>
          <w:rFonts w:ascii="Arial" w:hAnsi="Arial" w:hint="cs"/>
          <w:noProof w:val="0"/>
          <w:sz w:val="26"/>
          <w:szCs w:val="26"/>
          <w:rtl/>
        </w:rPr>
        <w:t xml:space="preserve"> </w:t>
      </w:r>
      <w:r w:rsidR="009F4439">
        <w:rPr>
          <w:rFonts w:ascii="Arial" w:hAnsi="Arial" w:hint="cs"/>
          <w:noProof w:val="0"/>
          <w:sz w:val="26"/>
          <w:szCs w:val="26"/>
          <w:rtl/>
        </w:rPr>
        <w:t>של 180</w:t>
      </w:r>
      <w:r w:rsidR="00FE4D7F">
        <w:rPr>
          <w:rFonts w:ascii="Arial" w:hAnsi="Arial" w:hint="cs"/>
          <w:noProof w:val="0"/>
          <w:sz w:val="26"/>
          <w:szCs w:val="26"/>
          <w:rtl/>
        </w:rPr>
        <w:t xml:space="preserve"> מיליון</w:t>
      </w:r>
      <w:r w:rsidR="009F4439">
        <w:rPr>
          <w:rFonts w:ascii="Arial" w:hAnsi="Arial" w:hint="cs"/>
          <w:noProof w:val="0"/>
          <w:sz w:val="26"/>
          <w:szCs w:val="26"/>
          <w:rtl/>
        </w:rPr>
        <w:t xml:space="preserve"> דולר, ואילו כל השקעה </w:t>
      </w:r>
      <w:r w:rsidR="009F4439" w:rsidRPr="00FE4D7F">
        <w:rPr>
          <w:rFonts w:ascii="Arial" w:hAnsi="Arial" w:hint="cs"/>
          <w:b/>
          <w:bCs/>
          <w:noProof w:val="0"/>
          <w:sz w:val="26"/>
          <w:szCs w:val="26"/>
          <w:rtl/>
        </w:rPr>
        <w:t>נוספת</w:t>
      </w:r>
      <w:r w:rsidR="009F4439">
        <w:rPr>
          <w:rFonts w:ascii="Arial" w:hAnsi="Arial" w:hint="cs"/>
          <w:noProof w:val="0"/>
          <w:sz w:val="26"/>
          <w:szCs w:val="26"/>
          <w:rtl/>
        </w:rPr>
        <w:t xml:space="preserve"> </w:t>
      </w:r>
      <w:r w:rsidR="00FE4D7F">
        <w:rPr>
          <w:rFonts w:ascii="Arial" w:hAnsi="Arial" w:hint="cs"/>
          <w:noProof w:val="0"/>
          <w:sz w:val="26"/>
          <w:szCs w:val="26"/>
          <w:rtl/>
        </w:rPr>
        <w:t xml:space="preserve">בהיקף של </w:t>
      </w:r>
      <w:r w:rsidR="009F4439">
        <w:rPr>
          <w:rFonts w:ascii="Arial" w:hAnsi="Arial" w:hint="cs"/>
          <w:noProof w:val="0"/>
          <w:sz w:val="26"/>
          <w:szCs w:val="26"/>
          <w:rtl/>
        </w:rPr>
        <w:t xml:space="preserve">6 מיליון דולר תוסיף רק 3.33% לשווי (6/180) </w:t>
      </w:r>
      <w:r w:rsidR="009F4439">
        <w:rPr>
          <w:rFonts w:ascii="Arial" w:hAnsi="Arial"/>
          <w:noProof w:val="0"/>
          <w:sz w:val="26"/>
          <w:szCs w:val="26"/>
          <w:rtl/>
        </w:rPr>
        <w:t>–</w:t>
      </w:r>
      <w:r w:rsidR="009F4439">
        <w:rPr>
          <w:rFonts w:ascii="Arial" w:hAnsi="Arial" w:hint="cs"/>
          <w:noProof w:val="0"/>
          <w:sz w:val="26"/>
          <w:szCs w:val="26"/>
          <w:rtl/>
        </w:rPr>
        <w:t xml:space="preserve"> ראו סעיף 5.14.1 לחוות דעת </w:t>
      </w:r>
      <w:r w:rsidR="009F4439" w:rsidRPr="00064FCA">
        <w:rPr>
          <w:rFonts w:asciiTheme="majorBidi" w:hAnsiTheme="majorBidi" w:cstheme="majorBidi"/>
          <w:noProof w:val="0"/>
        </w:rPr>
        <w:t>GT</w:t>
      </w:r>
      <w:r w:rsidR="009F4439">
        <w:rPr>
          <w:rFonts w:ascii="Arial" w:hAnsi="Arial" w:hint="cs"/>
          <w:noProof w:val="0"/>
          <w:sz w:val="26"/>
          <w:szCs w:val="26"/>
          <w:rtl/>
        </w:rPr>
        <w:t xml:space="preserve">. </w:t>
      </w:r>
    </w:p>
    <w:p w:rsidR="00215270" w:rsidRPr="00215270" w:rsidRDefault="00215270" w:rsidP="00215270">
      <w:pPr>
        <w:ind w:left="247"/>
        <w:rPr>
          <w:rFonts w:ascii="Arial" w:hAnsi="Arial"/>
          <w:noProof w:val="0"/>
          <w:sz w:val="26"/>
          <w:szCs w:val="26"/>
          <w:rtl/>
        </w:rPr>
      </w:pPr>
    </w:p>
    <w:p w:rsidR="008C2663" w:rsidRDefault="009F4439" w:rsidP="008C2663">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מעבר לקשיים השונים הכרוכים בתחשיבי שני הצדדים בעניין משקל הטכנולוגיה שפותחה עד סוף שנת 2009, אף לא ניתן לומר כי צד זה או אחר הראה באופן מובהק כי </w:t>
      </w:r>
      <w:r>
        <w:rPr>
          <w:rFonts w:ascii="Arial" w:hAnsi="Arial" w:hint="cs"/>
          <w:noProof w:val="0"/>
          <w:sz w:val="26"/>
          <w:szCs w:val="26"/>
          <w:rtl/>
        </w:rPr>
        <w:lastRenderedPageBreak/>
        <w:t>תפיסתו הכללית נכונה יותר</w:t>
      </w:r>
      <w:r w:rsidR="00FE4D7F">
        <w:rPr>
          <w:rFonts w:ascii="Arial" w:hAnsi="Arial" w:hint="cs"/>
          <w:noProof w:val="0"/>
          <w:sz w:val="26"/>
          <w:szCs w:val="26"/>
          <w:rtl/>
        </w:rPr>
        <w:t xml:space="preserve"> בנסיבות המקרה</w:t>
      </w:r>
      <w:r>
        <w:rPr>
          <w:rFonts w:ascii="Arial" w:hAnsi="Arial" w:hint="cs"/>
          <w:noProof w:val="0"/>
          <w:sz w:val="26"/>
          <w:szCs w:val="26"/>
          <w:rtl/>
        </w:rPr>
        <w:t xml:space="preserve">: האם פריצת הדרך העיקרית הושגה כבר בשנים הראשונות וכל היתר היה בבחינת השבחה שולית, כגישת המשיב, או האם הידע המקורי נשחק, התיישן והוחלף, כגישת המערערת? </w:t>
      </w:r>
      <w:r w:rsidR="00F53488">
        <w:rPr>
          <w:rFonts w:ascii="Arial" w:hAnsi="Arial" w:hint="cs"/>
          <w:noProof w:val="0"/>
          <w:sz w:val="26"/>
          <w:szCs w:val="26"/>
          <w:rtl/>
        </w:rPr>
        <w:t>מחד, העיד מר בר</w:t>
      </w:r>
      <w:r w:rsidR="002F674D">
        <w:rPr>
          <w:rFonts w:ascii="Arial" w:hAnsi="Arial" w:hint="cs"/>
          <w:noProof w:val="0"/>
          <w:sz w:val="26"/>
          <w:szCs w:val="26"/>
          <w:rtl/>
        </w:rPr>
        <w:t xml:space="preserve"> </w:t>
      </w:r>
      <w:r w:rsidR="00F53488">
        <w:rPr>
          <w:rFonts w:ascii="Arial" w:hAnsi="Arial" w:hint="cs"/>
          <w:noProof w:val="0"/>
          <w:sz w:val="26"/>
          <w:szCs w:val="26"/>
          <w:rtl/>
        </w:rPr>
        <w:t>אור כי "</w:t>
      </w:r>
      <w:r w:rsidR="00F53488" w:rsidRPr="00DE5CEF">
        <w:rPr>
          <w:rFonts w:ascii="Arial" w:hAnsi="Arial" w:hint="cs"/>
          <w:b/>
          <w:bCs/>
          <w:noProof w:val="0"/>
          <w:sz w:val="26"/>
          <w:szCs w:val="26"/>
          <w:rtl/>
        </w:rPr>
        <w:t xml:space="preserve">כל דור כזה של הטכנולוגיה פותח במיוחד לצורך מסוים, תוך השקעת מאמצים רבים בהתאמת הטכנולוגיה לדרישת המוצר, באופן המפתח את הטכנולוגיה בכללותה ומשנה את פניה בכל עת. הטכנולוגיה בה נעשה שימוש במועד עזיבתי </w:t>
      </w:r>
      <w:r w:rsidR="00DE5CEF" w:rsidRPr="00DE5CEF">
        <w:rPr>
          <w:rFonts w:ascii="Arial" w:hAnsi="Arial" w:hint="cs"/>
          <w:b/>
          <w:bCs/>
          <w:noProof w:val="0"/>
          <w:sz w:val="26"/>
          <w:szCs w:val="26"/>
          <w:rtl/>
        </w:rPr>
        <w:t>את תפקידי במערערת, ולהערכתי כיום ביתר שאת, שונה לחלוטין מהטכנולוגיה שפותחה עד שנת 2008 ביחד עם רמות</w:t>
      </w:r>
      <w:r w:rsidR="00DE5CEF">
        <w:rPr>
          <w:rFonts w:ascii="Arial" w:hAnsi="Arial" w:hint="cs"/>
          <w:noProof w:val="0"/>
          <w:sz w:val="26"/>
          <w:szCs w:val="26"/>
          <w:rtl/>
        </w:rPr>
        <w:t>" (סעיף 75 לתצהירו). מאידך</w:t>
      </w:r>
      <w:r w:rsidR="002F674D">
        <w:rPr>
          <w:rFonts w:ascii="Arial" w:hAnsi="Arial" w:hint="cs"/>
          <w:noProof w:val="0"/>
          <w:sz w:val="26"/>
          <w:szCs w:val="26"/>
          <w:rtl/>
        </w:rPr>
        <w:t>,</w:t>
      </w:r>
      <w:r w:rsidR="00DE5CEF">
        <w:rPr>
          <w:rFonts w:ascii="Arial" w:hAnsi="Arial" w:hint="cs"/>
          <w:noProof w:val="0"/>
          <w:sz w:val="26"/>
          <w:szCs w:val="26"/>
          <w:rtl/>
        </w:rPr>
        <w:t xml:space="preserve"> העיד פרופסור ליצין כי "</w:t>
      </w:r>
      <w:r w:rsidR="002F674D">
        <w:rPr>
          <w:rFonts w:ascii="Arial" w:hAnsi="Arial" w:hint="cs"/>
          <w:b/>
          <w:bCs/>
          <w:noProof w:val="0"/>
          <w:sz w:val="26"/>
          <w:szCs w:val="26"/>
          <w:rtl/>
        </w:rPr>
        <w:t>עיקר</w:t>
      </w:r>
      <w:r w:rsidR="00DE5CEF" w:rsidRPr="00DE5CEF">
        <w:rPr>
          <w:rFonts w:ascii="Arial" w:hAnsi="Arial" w:hint="cs"/>
          <w:b/>
          <w:bCs/>
          <w:noProof w:val="0"/>
          <w:sz w:val="26"/>
          <w:szCs w:val="26"/>
          <w:rtl/>
        </w:rPr>
        <w:t xml:space="preserve"> הפעולות שנדרשו לפיתוח הטכנולוגיה</w:t>
      </w:r>
      <w:r w:rsidR="00DE5CEF">
        <w:rPr>
          <w:rFonts w:ascii="Arial" w:hAnsi="Arial" w:hint="cs"/>
          <w:noProof w:val="0"/>
          <w:sz w:val="26"/>
          <w:szCs w:val="26"/>
          <w:rtl/>
        </w:rPr>
        <w:t>" נעשו בשנים המוקדמות, וכי ההשקעה שנדרשה בשלבים הראשונים "</w:t>
      </w:r>
      <w:r w:rsidR="00DE5CEF" w:rsidRPr="00DE5CEF">
        <w:rPr>
          <w:rFonts w:ascii="Arial" w:hAnsi="Arial" w:hint="cs"/>
          <w:b/>
          <w:bCs/>
          <w:noProof w:val="0"/>
          <w:sz w:val="26"/>
          <w:szCs w:val="26"/>
          <w:rtl/>
        </w:rPr>
        <w:t>עולה בסדר גודל ניכר על הפעולות שנדרשו לפיתוח שאר הרכיבים</w:t>
      </w:r>
      <w:r w:rsidR="00DE5CEF">
        <w:rPr>
          <w:rFonts w:ascii="Arial" w:hAnsi="Arial" w:hint="cs"/>
          <w:noProof w:val="0"/>
          <w:sz w:val="26"/>
          <w:szCs w:val="26"/>
          <w:rtl/>
        </w:rPr>
        <w:t xml:space="preserve">" בהמשך (מתוך סעיף 17 לתצהיר ליצין). </w:t>
      </w:r>
    </w:p>
    <w:p w:rsidR="008C2663" w:rsidRPr="008C2663" w:rsidRDefault="008C2663" w:rsidP="008C2663">
      <w:pPr>
        <w:pStyle w:val="ae"/>
        <w:rPr>
          <w:rFonts w:ascii="Arial" w:hAnsi="Arial"/>
          <w:noProof w:val="0"/>
          <w:sz w:val="26"/>
          <w:szCs w:val="26"/>
          <w:rtl/>
        </w:rPr>
      </w:pPr>
    </w:p>
    <w:p w:rsidR="00215270" w:rsidRPr="008C2663" w:rsidRDefault="00DE5CEF" w:rsidP="008C2663">
      <w:pPr>
        <w:pStyle w:val="ae"/>
        <w:spacing w:line="360" w:lineRule="auto"/>
        <w:ind w:left="247"/>
        <w:jc w:val="both"/>
        <w:rPr>
          <w:rFonts w:ascii="Arial" w:hAnsi="Arial"/>
          <w:noProof w:val="0"/>
          <w:sz w:val="26"/>
          <w:szCs w:val="26"/>
        </w:rPr>
      </w:pPr>
      <w:r w:rsidRPr="008C2663">
        <w:rPr>
          <w:rFonts w:ascii="Arial" w:hAnsi="Arial"/>
          <w:noProof w:val="0"/>
          <w:sz w:val="26"/>
          <w:szCs w:val="26"/>
          <w:rtl/>
        </w:rPr>
        <w:tab/>
      </w:r>
      <w:r w:rsidRPr="008C2663">
        <w:rPr>
          <w:rFonts w:ascii="Arial" w:hAnsi="Arial"/>
          <w:noProof w:val="0"/>
          <w:sz w:val="26"/>
          <w:szCs w:val="26"/>
          <w:rtl/>
        </w:rPr>
        <w:br/>
      </w:r>
      <w:r w:rsidRPr="008C2663">
        <w:rPr>
          <w:rFonts w:ascii="Arial" w:hAnsi="Arial" w:hint="cs"/>
          <w:noProof w:val="0"/>
          <w:sz w:val="26"/>
          <w:szCs w:val="26"/>
          <w:rtl/>
        </w:rPr>
        <w:t xml:space="preserve">לא שוכנעתי כי יש מקום לאמץ אחד הנרטיבים הנ"ל ולדחות את השני כבלתי אמין. </w:t>
      </w:r>
      <w:r w:rsidR="0027428A" w:rsidRPr="008C2663">
        <w:rPr>
          <w:rFonts w:ascii="Arial" w:hAnsi="Arial" w:hint="cs"/>
          <w:noProof w:val="0"/>
          <w:sz w:val="26"/>
          <w:szCs w:val="26"/>
          <w:rtl/>
        </w:rPr>
        <w:t xml:space="preserve">האמת נמצאת, כנראה, בין שני הקטבים. </w:t>
      </w:r>
    </w:p>
    <w:p w:rsidR="0032519A" w:rsidRPr="0032519A" w:rsidRDefault="0032519A" w:rsidP="0032519A">
      <w:pPr>
        <w:pStyle w:val="ae"/>
        <w:rPr>
          <w:rFonts w:ascii="Arial" w:hAnsi="Arial"/>
          <w:noProof w:val="0"/>
          <w:sz w:val="26"/>
          <w:szCs w:val="26"/>
          <w:rtl/>
        </w:rPr>
      </w:pPr>
    </w:p>
    <w:p w:rsidR="0032519A" w:rsidRPr="00DE5CEF" w:rsidRDefault="0032519A" w:rsidP="0032519A">
      <w:pPr>
        <w:pStyle w:val="ae"/>
        <w:spacing w:line="360" w:lineRule="auto"/>
        <w:ind w:left="247"/>
        <w:jc w:val="both"/>
        <w:rPr>
          <w:rFonts w:ascii="Arial" w:hAnsi="Arial"/>
          <w:noProof w:val="0"/>
          <w:sz w:val="26"/>
          <w:szCs w:val="26"/>
        </w:rPr>
      </w:pPr>
      <w:r>
        <w:rPr>
          <w:rFonts w:ascii="Arial" w:hAnsi="Arial" w:hint="cs"/>
          <w:noProof w:val="0"/>
          <w:sz w:val="26"/>
          <w:szCs w:val="26"/>
          <w:rtl/>
        </w:rPr>
        <w:t xml:space="preserve">יתרה מזו, נראה כי היום, לאחר מעשה, אין דרך אובייקטיבית לערוך בירור נוסף או אחר </w:t>
      </w:r>
      <w:r w:rsidR="008C2663">
        <w:rPr>
          <w:rFonts w:ascii="Arial" w:hAnsi="Arial" w:hint="cs"/>
          <w:noProof w:val="0"/>
          <w:sz w:val="26"/>
          <w:szCs w:val="26"/>
          <w:rtl/>
        </w:rPr>
        <w:t>של נקודה זו, א</w:t>
      </w:r>
      <w:r>
        <w:rPr>
          <w:rFonts w:ascii="Arial" w:hAnsi="Arial" w:hint="cs"/>
          <w:noProof w:val="0"/>
          <w:sz w:val="26"/>
          <w:szCs w:val="26"/>
          <w:rtl/>
        </w:rPr>
        <w:t>ש</w:t>
      </w:r>
      <w:r w:rsidR="008C2663">
        <w:rPr>
          <w:rFonts w:ascii="Arial" w:hAnsi="Arial" w:hint="cs"/>
          <w:noProof w:val="0"/>
          <w:sz w:val="26"/>
          <w:szCs w:val="26"/>
          <w:rtl/>
        </w:rPr>
        <w:t xml:space="preserve">ר </w:t>
      </w:r>
      <w:r>
        <w:rPr>
          <w:rFonts w:ascii="Arial" w:hAnsi="Arial" w:hint="cs"/>
          <w:noProof w:val="0"/>
          <w:sz w:val="26"/>
          <w:szCs w:val="26"/>
          <w:rtl/>
        </w:rPr>
        <w:t xml:space="preserve">יניב מדידה מדויקת של משקל הטכנולוגיה שפותחה עד סוף שנת 2009, </w:t>
      </w:r>
      <w:r w:rsidR="008C2663">
        <w:rPr>
          <w:rFonts w:ascii="Arial" w:hAnsi="Arial" w:hint="cs"/>
          <w:noProof w:val="0"/>
          <w:sz w:val="26"/>
          <w:szCs w:val="26"/>
          <w:rtl/>
        </w:rPr>
        <w:t xml:space="preserve">במשקפי סוף 2013, </w:t>
      </w:r>
      <w:r>
        <w:rPr>
          <w:rFonts w:ascii="Arial" w:hAnsi="Arial" w:hint="cs"/>
          <w:noProof w:val="0"/>
          <w:sz w:val="26"/>
          <w:szCs w:val="26"/>
          <w:rtl/>
        </w:rPr>
        <w:t>וממילא כל בירור יצטרך להתבסס בעיקר על מידע שיתקבל מהמערערת עצמה.</w:t>
      </w:r>
    </w:p>
    <w:p w:rsidR="009F4439" w:rsidRPr="008C2663" w:rsidRDefault="009F4439" w:rsidP="009F4439">
      <w:pPr>
        <w:pStyle w:val="ae"/>
        <w:spacing w:line="360" w:lineRule="auto"/>
        <w:ind w:left="247"/>
        <w:jc w:val="both"/>
        <w:rPr>
          <w:rFonts w:ascii="Arial" w:hAnsi="Arial"/>
          <w:noProof w:val="0"/>
          <w:sz w:val="26"/>
          <w:szCs w:val="26"/>
          <w:rtl/>
        </w:rPr>
      </w:pPr>
    </w:p>
    <w:p w:rsidR="009F4439" w:rsidRDefault="0032519A" w:rsidP="00CB396B">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 xml:space="preserve">לפיכך, </w:t>
      </w:r>
      <w:r w:rsidR="00FE4D7F">
        <w:rPr>
          <w:rFonts w:ascii="Arial" w:hAnsi="Arial" w:hint="cs"/>
          <w:noProof w:val="0"/>
          <w:sz w:val="26"/>
          <w:szCs w:val="26"/>
          <w:rtl/>
        </w:rPr>
        <w:t>ב</w:t>
      </w:r>
      <w:r w:rsidR="009F4439">
        <w:rPr>
          <w:rFonts w:ascii="Arial" w:hAnsi="Arial" w:hint="cs"/>
          <w:noProof w:val="0"/>
          <w:sz w:val="26"/>
          <w:szCs w:val="26"/>
          <w:rtl/>
        </w:rPr>
        <w:t xml:space="preserve">מצב דברים זה </w:t>
      </w:r>
      <w:r w:rsidR="00FE4D7F">
        <w:rPr>
          <w:rFonts w:ascii="Arial" w:hAnsi="Arial" w:hint="cs"/>
          <w:noProof w:val="0"/>
          <w:sz w:val="26"/>
          <w:szCs w:val="26"/>
          <w:rtl/>
        </w:rPr>
        <w:t>ו</w:t>
      </w:r>
      <w:r w:rsidR="009F4439">
        <w:rPr>
          <w:rFonts w:ascii="Arial" w:hAnsi="Arial" w:hint="cs"/>
          <w:noProof w:val="0"/>
          <w:sz w:val="26"/>
          <w:szCs w:val="26"/>
          <w:rtl/>
        </w:rPr>
        <w:t>בהעדר אינדיקציה מובהקת אחרת</w:t>
      </w:r>
      <w:r w:rsidR="008C2663">
        <w:rPr>
          <w:rFonts w:ascii="Arial" w:hAnsi="Arial" w:hint="cs"/>
          <w:noProof w:val="0"/>
          <w:sz w:val="26"/>
          <w:szCs w:val="26"/>
          <w:rtl/>
        </w:rPr>
        <w:t xml:space="preserve"> למשקל הפיתוחים המוקדמים לעומת הפיתוחים המאוחרים</w:t>
      </w:r>
      <w:r w:rsidR="009F4439">
        <w:rPr>
          <w:rFonts w:ascii="Arial" w:hAnsi="Arial" w:hint="cs"/>
          <w:noProof w:val="0"/>
          <w:sz w:val="26"/>
          <w:szCs w:val="26"/>
          <w:rtl/>
        </w:rPr>
        <w:t>, יהיה זה סבי</w:t>
      </w:r>
      <w:r w:rsidR="00014919">
        <w:rPr>
          <w:rFonts w:ascii="Arial" w:hAnsi="Arial" w:hint="cs"/>
          <w:noProof w:val="0"/>
          <w:sz w:val="26"/>
          <w:szCs w:val="26"/>
          <w:rtl/>
        </w:rPr>
        <w:t>ר והוגן</w:t>
      </w:r>
      <w:r w:rsidR="00E10FA3">
        <w:rPr>
          <w:rFonts w:ascii="Arial" w:hAnsi="Arial" w:hint="cs"/>
          <w:noProof w:val="0"/>
          <w:sz w:val="26"/>
          <w:szCs w:val="26"/>
          <w:rtl/>
        </w:rPr>
        <w:t xml:space="preserve"> לומר</w:t>
      </w:r>
      <w:r w:rsidR="009F4439">
        <w:rPr>
          <w:rFonts w:ascii="Arial" w:hAnsi="Arial" w:hint="cs"/>
          <w:noProof w:val="0"/>
          <w:sz w:val="26"/>
          <w:szCs w:val="26"/>
          <w:rtl/>
        </w:rPr>
        <w:t xml:space="preserve"> כי קצב צמיחת השווי היה </w:t>
      </w:r>
      <w:r w:rsidR="009F4439" w:rsidRPr="00FE4D7F">
        <w:rPr>
          <w:rFonts w:ascii="Arial" w:hAnsi="Arial" w:hint="cs"/>
          <w:b/>
          <w:bCs/>
          <w:noProof w:val="0"/>
          <w:sz w:val="26"/>
          <w:szCs w:val="26"/>
          <w:rtl/>
        </w:rPr>
        <w:t>אחיד</w:t>
      </w:r>
      <w:r w:rsidR="000E79BF">
        <w:rPr>
          <w:rFonts w:ascii="Arial" w:hAnsi="Arial" w:hint="cs"/>
          <w:noProof w:val="0"/>
          <w:sz w:val="26"/>
          <w:szCs w:val="26"/>
          <w:rtl/>
        </w:rPr>
        <w:t xml:space="preserve"> על פני כל התקופה הרלבנטית,</w:t>
      </w:r>
      <w:r>
        <w:rPr>
          <w:rFonts w:ascii="Arial" w:hAnsi="Arial" w:hint="cs"/>
          <w:noProof w:val="0"/>
          <w:sz w:val="26"/>
          <w:szCs w:val="26"/>
          <w:rtl/>
        </w:rPr>
        <w:t xml:space="preserve"> דהיינו לכל שנת פיתוח, על אתגריה ומטלותיה, יינתן משקל שווה. </w:t>
      </w:r>
      <w:r w:rsidR="00E10FA3">
        <w:rPr>
          <w:rFonts w:ascii="Arial" w:hAnsi="Arial" w:hint="cs"/>
          <w:noProof w:val="0"/>
          <w:sz w:val="26"/>
          <w:szCs w:val="26"/>
          <w:rtl/>
        </w:rPr>
        <w:t xml:space="preserve">לדעתי קביעה זו עולה בקנה אחד עם התמונה שמצטיירת מן הראיות, </w:t>
      </w:r>
      <w:r>
        <w:rPr>
          <w:rFonts w:ascii="Arial" w:hAnsi="Arial" w:hint="cs"/>
          <w:noProof w:val="0"/>
          <w:sz w:val="26"/>
          <w:szCs w:val="26"/>
          <w:rtl/>
        </w:rPr>
        <w:t>וכפי שהעיד מר שרון</w:t>
      </w:r>
      <w:r w:rsidR="002F674D">
        <w:rPr>
          <w:rFonts w:ascii="Arial" w:hAnsi="Arial" w:hint="cs"/>
          <w:noProof w:val="0"/>
          <w:sz w:val="26"/>
          <w:szCs w:val="26"/>
          <w:rtl/>
        </w:rPr>
        <w:t>,</w:t>
      </w:r>
      <w:r>
        <w:rPr>
          <w:rFonts w:ascii="Arial" w:hAnsi="Arial" w:hint="cs"/>
          <w:noProof w:val="0"/>
          <w:sz w:val="26"/>
          <w:szCs w:val="26"/>
          <w:rtl/>
        </w:rPr>
        <w:t xml:space="preserve"> "</w:t>
      </w:r>
      <w:r w:rsidRPr="000E79BF">
        <w:rPr>
          <w:rFonts w:ascii="Arial" w:hAnsi="Arial" w:hint="cs"/>
          <w:b/>
          <w:bCs/>
          <w:noProof w:val="0"/>
          <w:sz w:val="26"/>
          <w:szCs w:val="26"/>
          <w:rtl/>
        </w:rPr>
        <w:t>לכל אורך התהליך, נמשך הפיתוח של הטכנולוגיה בהתאם לצרכי המוצרים (על דורותיהם) ולאור דרישות המימוש בשבב, כאשר המטרה הסופית היא שילוב הטכנולוגיה במוצר בצורה מיטבית</w:t>
      </w:r>
      <w:r>
        <w:rPr>
          <w:rFonts w:ascii="Arial" w:hAnsi="Arial" w:hint="cs"/>
          <w:noProof w:val="0"/>
          <w:sz w:val="26"/>
          <w:szCs w:val="26"/>
          <w:rtl/>
        </w:rPr>
        <w:t>" (סעיף 26 לתצהירו).</w:t>
      </w:r>
      <w:r w:rsidR="009F4439">
        <w:rPr>
          <w:rFonts w:ascii="Arial" w:hAnsi="Arial" w:hint="cs"/>
          <w:noProof w:val="0"/>
          <w:sz w:val="26"/>
          <w:szCs w:val="26"/>
          <w:rtl/>
        </w:rPr>
        <w:t xml:space="preserve"> </w:t>
      </w:r>
    </w:p>
    <w:p w:rsidR="0032519A" w:rsidRDefault="0032519A" w:rsidP="0032519A">
      <w:pPr>
        <w:pStyle w:val="ae"/>
        <w:spacing w:line="360" w:lineRule="auto"/>
        <w:ind w:left="247"/>
        <w:jc w:val="both"/>
        <w:rPr>
          <w:rFonts w:ascii="Arial" w:hAnsi="Arial"/>
          <w:noProof w:val="0"/>
          <w:sz w:val="26"/>
          <w:szCs w:val="26"/>
          <w:rtl/>
        </w:rPr>
      </w:pPr>
    </w:p>
    <w:p w:rsidR="0032519A" w:rsidRDefault="0032519A" w:rsidP="000E79BF">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ברי כי עם חלוף השנים פיתוחים ראשונים עלולים להתיישן ופיתוחים חדשים עשויים לתפוס את מקומם, אולם במקרה הנוכחי מדובר בפרקי זמן לא </w:t>
      </w:r>
      <w:r w:rsidR="00CB396B">
        <w:rPr>
          <w:rFonts w:ascii="Arial" w:hAnsi="Arial" w:hint="cs"/>
          <w:noProof w:val="0"/>
          <w:sz w:val="26"/>
          <w:szCs w:val="26"/>
          <w:rtl/>
        </w:rPr>
        <w:t>ארוכים במיוחד</w:t>
      </w:r>
      <w:r w:rsidR="000E79BF">
        <w:rPr>
          <w:rFonts w:ascii="Arial" w:hAnsi="Arial" w:hint="cs"/>
          <w:noProof w:val="0"/>
          <w:sz w:val="26"/>
          <w:szCs w:val="26"/>
          <w:rtl/>
        </w:rPr>
        <w:t>,</w:t>
      </w:r>
      <w:r w:rsidR="00CB396B">
        <w:rPr>
          <w:rFonts w:ascii="Arial" w:hAnsi="Arial" w:hint="cs"/>
          <w:noProof w:val="0"/>
          <w:sz w:val="26"/>
          <w:szCs w:val="26"/>
          <w:rtl/>
        </w:rPr>
        <w:t xml:space="preserve"> ולא </w:t>
      </w:r>
      <w:r w:rsidR="00CB396B">
        <w:rPr>
          <w:rFonts w:ascii="Arial" w:hAnsi="Arial" w:hint="cs"/>
          <w:noProof w:val="0"/>
          <w:sz w:val="26"/>
          <w:szCs w:val="26"/>
          <w:rtl/>
        </w:rPr>
        <w:lastRenderedPageBreak/>
        <w:t>הוכח כי כבר בסוף שנת 2013 אבדה חשיבותם של הגילויים וההמצאות מתקופת שיתוף הפעולה עם רמות עד סוף 2009.</w:t>
      </w:r>
    </w:p>
    <w:p w:rsidR="00F53488" w:rsidRDefault="00F53488" w:rsidP="009F4439">
      <w:pPr>
        <w:pStyle w:val="ae"/>
        <w:spacing w:line="360" w:lineRule="auto"/>
        <w:ind w:left="247"/>
        <w:jc w:val="both"/>
        <w:rPr>
          <w:rFonts w:ascii="Arial" w:hAnsi="Arial"/>
          <w:noProof w:val="0"/>
          <w:sz w:val="26"/>
          <w:szCs w:val="26"/>
          <w:rtl/>
        </w:rPr>
      </w:pPr>
    </w:p>
    <w:p w:rsidR="00F17717" w:rsidRPr="00FE4D7F" w:rsidRDefault="00FE4D7F" w:rsidP="00CB396B">
      <w:pPr>
        <w:pStyle w:val="ae"/>
        <w:numPr>
          <w:ilvl w:val="0"/>
          <w:numId w:val="1"/>
        </w:numPr>
        <w:spacing w:line="360" w:lineRule="auto"/>
        <w:ind w:left="247"/>
        <w:jc w:val="both"/>
        <w:rPr>
          <w:rFonts w:ascii="Arial" w:hAnsi="Arial"/>
          <w:noProof w:val="0"/>
          <w:sz w:val="26"/>
          <w:szCs w:val="26"/>
          <w:u w:val="single"/>
          <w:rtl/>
        </w:rPr>
      </w:pPr>
      <w:r w:rsidRPr="00FE4D7F">
        <w:rPr>
          <w:rFonts w:ascii="Arial" w:hAnsi="Arial" w:hint="cs"/>
          <w:noProof w:val="0"/>
          <w:sz w:val="26"/>
          <w:szCs w:val="26"/>
          <w:rtl/>
        </w:rPr>
        <w:t>בהמשך לאמור, יש לומר כי תקופת הפיתוח הרלבנטית</w:t>
      </w:r>
      <w:r w:rsidR="00F17717" w:rsidRPr="00FE4D7F">
        <w:rPr>
          <w:rFonts w:ascii="Arial" w:hAnsi="Arial" w:hint="cs"/>
          <w:noProof w:val="0"/>
          <w:sz w:val="26"/>
          <w:szCs w:val="26"/>
          <w:rtl/>
        </w:rPr>
        <w:t xml:space="preserve"> החלה בתחילת שנת 2004 והסתיימה בסוף שנת 2013</w:t>
      </w:r>
      <w:r w:rsidRPr="00FE4D7F">
        <w:rPr>
          <w:rFonts w:ascii="Arial" w:hAnsi="Arial" w:hint="cs"/>
          <w:noProof w:val="0"/>
          <w:sz w:val="26"/>
          <w:szCs w:val="26"/>
          <w:rtl/>
        </w:rPr>
        <w:t xml:space="preserve"> ערב המכירה</w:t>
      </w:r>
      <w:r w:rsidR="00F17717" w:rsidRPr="00FE4D7F">
        <w:rPr>
          <w:rFonts w:ascii="Arial" w:hAnsi="Arial" w:hint="cs"/>
          <w:noProof w:val="0"/>
          <w:sz w:val="26"/>
          <w:szCs w:val="26"/>
          <w:rtl/>
        </w:rPr>
        <w:t>. אשר לתחילת ה</w:t>
      </w:r>
      <w:r w:rsidR="00F56697">
        <w:rPr>
          <w:rFonts w:ascii="Arial" w:hAnsi="Arial" w:hint="cs"/>
          <w:noProof w:val="0"/>
          <w:sz w:val="26"/>
          <w:szCs w:val="26"/>
          <w:rtl/>
        </w:rPr>
        <w:t>מניין, הרי הסכם רמות 2005 הגדיר</w:t>
      </w:r>
      <w:r w:rsidR="00F17717" w:rsidRPr="00FE4D7F">
        <w:rPr>
          <w:rFonts w:ascii="Arial" w:hAnsi="Arial" w:hint="cs"/>
          <w:noProof w:val="0"/>
          <w:sz w:val="26"/>
          <w:szCs w:val="26"/>
          <w:rtl/>
        </w:rPr>
        <w:t xml:space="preserve"> את הקניין הנדון כזה שנובע ממעורבות</w:t>
      </w:r>
      <w:r w:rsidR="0027428A">
        <w:rPr>
          <w:rFonts w:ascii="Arial" w:hAnsi="Arial" w:hint="cs"/>
          <w:noProof w:val="0"/>
          <w:sz w:val="26"/>
          <w:szCs w:val="26"/>
          <w:rtl/>
        </w:rPr>
        <w:t>ו</w:t>
      </w:r>
      <w:r w:rsidR="00F17717" w:rsidRPr="00FE4D7F">
        <w:rPr>
          <w:rFonts w:ascii="Arial" w:hAnsi="Arial" w:hint="cs"/>
          <w:noProof w:val="0"/>
          <w:sz w:val="26"/>
          <w:szCs w:val="26"/>
          <w:rtl/>
        </w:rPr>
        <w:t xml:space="preserve"> של פרופ' ליצין </w:t>
      </w:r>
      <w:r w:rsidR="00F17717" w:rsidRPr="00FE4D7F">
        <w:rPr>
          <w:rFonts w:ascii="Arial" w:hAnsi="Arial" w:hint="cs"/>
          <w:b/>
          <w:bCs/>
          <w:noProof w:val="0"/>
          <w:sz w:val="26"/>
          <w:szCs w:val="26"/>
          <w:rtl/>
        </w:rPr>
        <w:t>החל מיום 1.1.20</w:t>
      </w:r>
      <w:r w:rsidR="00CB396B">
        <w:rPr>
          <w:rFonts w:ascii="Arial" w:hAnsi="Arial" w:hint="cs"/>
          <w:b/>
          <w:bCs/>
          <w:noProof w:val="0"/>
          <w:sz w:val="26"/>
          <w:szCs w:val="26"/>
          <w:rtl/>
        </w:rPr>
        <w:t>0</w:t>
      </w:r>
      <w:r w:rsidR="00F17717" w:rsidRPr="00FE4D7F">
        <w:rPr>
          <w:rFonts w:ascii="Arial" w:hAnsi="Arial" w:hint="cs"/>
          <w:b/>
          <w:bCs/>
          <w:noProof w:val="0"/>
          <w:sz w:val="26"/>
          <w:szCs w:val="26"/>
          <w:rtl/>
        </w:rPr>
        <w:t>4</w:t>
      </w:r>
      <w:r w:rsidR="00F17717" w:rsidRPr="00FE4D7F">
        <w:rPr>
          <w:rFonts w:ascii="Arial" w:hAnsi="Arial" w:hint="cs"/>
          <w:noProof w:val="0"/>
          <w:sz w:val="26"/>
          <w:szCs w:val="26"/>
          <w:rtl/>
        </w:rPr>
        <w:t xml:space="preserve"> (סעיף 1.15 שם). </w:t>
      </w:r>
      <w:r w:rsidR="00110D5C">
        <w:rPr>
          <w:rFonts w:ascii="Arial" w:hAnsi="Arial" w:hint="cs"/>
          <w:noProof w:val="0"/>
          <w:sz w:val="26"/>
          <w:szCs w:val="26"/>
          <w:rtl/>
        </w:rPr>
        <w:t>כמו כן</w:t>
      </w:r>
      <w:r w:rsidR="0027428A">
        <w:rPr>
          <w:rFonts w:ascii="Arial" w:hAnsi="Arial" w:hint="cs"/>
          <w:noProof w:val="0"/>
          <w:sz w:val="26"/>
          <w:szCs w:val="26"/>
          <w:rtl/>
        </w:rPr>
        <w:t>,</w:t>
      </w:r>
      <w:r w:rsidR="00F17717" w:rsidRPr="00FE4D7F">
        <w:rPr>
          <w:rFonts w:ascii="Arial" w:hAnsi="Arial" w:hint="cs"/>
          <w:noProof w:val="0"/>
          <w:sz w:val="26"/>
          <w:szCs w:val="26"/>
          <w:rtl/>
        </w:rPr>
        <w:t xml:space="preserve"> העד מטעם המערערת, מר בר אור</w:t>
      </w:r>
      <w:r>
        <w:rPr>
          <w:rFonts w:ascii="Arial" w:hAnsi="Arial" w:hint="cs"/>
          <w:noProof w:val="0"/>
          <w:sz w:val="26"/>
          <w:szCs w:val="26"/>
          <w:rtl/>
        </w:rPr>
        <w:t>,</w:t>
      </w:r>
      <w:r w:rsidR="00F17717" w:rsidRPr="00FE4D7F">
        <w:rPr>
          <w:rFonts w:ascii="Arial" w:hAnsi="Arial" w:hint="cs"/>
          <w:noProof w:val="0"/>
          <w:sz w:val="26"/>
          <w:szCs w:val="26"/>
          <w:rtl/>
        </w:rPr>
        <w:t xml:space="preserve"> הצהיר כי </w:t>
      </w:r>
      <w:r w:rsidR="00F17717" w:rsidRPr="00FE4D7F">
        <w:rPr>
          <w:rFonts w:ascii="Arial" w:hAnsi="Arial" w:hint="cs"/>
          <w:b/>
          <w:bCs/>
          <w:noProof w:val="0"/>
          <w:sz w:val="26"/>
          <w:szCs w:val="26"/>
          <w:rtl/>
        </w:rPr>
        <w:t>"בשנת 2004 כונס מחד</w:t>
      </w:r>
      <w:r>
        <w:rPr>
          <w:rFonts w:ascii="Arial" w:hAnsi="Arial" w:hint="cs"/>
          <w:b/>
          <w:bCs/>
          <w:noProof w:val="0"/>
          <w:sz w:val="26"/>
          <w:szCs w:val="26"/>
          <w:rtl/>
        </w:rPr>
        <w:t>ש</w:t>
      </w:r>
      <w:r w:rsidR="00F17717" w:rsidRPr="00FE4D7F">
        <w:rPr>
          <w:rFonts w:ascii="Arial" w:hAnsi="Arial" w:hint="cs"/>
          <w:b/>
          <w:bCs/>
          <w:noProof w:val="0"/>
          <w:sz w:val="26"/>
          <w:szCs w:val="26"/>
          <w:rtl/>
        </w:rPr>
        <w:t xml:space="preserve"> צוות הפיתוח"</w:t>
      </w:r>
      <w:r w:rsidR="00110D5C">
        <w:rPr>
          <w:rFonts w:ascii="Arial" w:hAnsi="Arial" w:hint="cs"/>
          <w:noProof w:val="0"/>
          <w:sz w:val="26"/>
          <w:szCs w:val="26"/>
          <w:rtl/>
        </w:rPr>
        <w:t xml:space="preserve"> (סעיף 18 לתצהיר), ובחקר </w:t>
      </w:r>
      <w:r w:rsidR="00110D5C" w:rsidRPr="002A6020">
        <w:rPr>
          <w:rFonts w:asciiTheme="majorBidi" w:hAnsiTheme="majorBidi" w:cstheme="majorBidi"/>
          <w:noProof w:val="0"/>
        </w:rPr>
        <w:t>EY</w:t>
      </w:r>
      <w:r w:rsidR="00110D5C">
        <w:rPr>
          <w:rFonts w:ascii="Arial" w:hAnsi="Arial" w:hint="cs"/>
          <w:noProof w:val="0"/>
          <w:sz w:val="26"/>
          <w:szCs w:val="26"/>
          <w:rtl/>
        </w:rPr>
        <w:t xml:space="preserve"> 2011 (עמוד 24) צויין כי</w:t>
      </w:r>
      <w:r w:rsidR="0027428A">
        <w:rPr>
          <w:rFonts w:ascii="Arial" w:hAnsi="Arial" w:hint="cs"/>
          <w:noProof w:val="0"/>
          <w:sz w:val="26"/>
          <w:szCs w:val="26"/>
          <w:rtl/>
        </w:rPr>
        <w:t xml:space="preserve"> פרופ' ליצין חזר לעבוד על הפרוי</w:t>
      </w:r>
      <w:r w:rsidR="00110D5C">
        <w:rPr>
          <w:rFonts w:ascii="Arial" w:hAnsi="Arial" w:hint="cs"/>
          <w:noProof w:val="0"/>
          <w:sz w:val="26"/>
          <w:szCs w:val="26"/>
          <w:rtl/>
        </w:rPr>
        <w:t>קט בשנת 2004.</w:t>
      </w:r>
      <w:r w:rsidR="00F17717" w:rsidRPr="00FE4D7F">
        <w:rPr>
          <w:rFonts w:ascii="Arial" w:hAnsi="Arial" w:hint="cs"/>
          <w:noProof w:val="0"/>
          <w:sz w:val="26"/>
          <w:szCs w:val="26"/>
          <w:rtl/>
        </w:rPr>
        <w:t xml:space="preserve"> </w:t>
      </w:r>
    </w:p>
    <w:p w:rsidR="00F17717" w:rsidRDefault="00F17717" w:rsidP="00F17717">
      <w:pPr>
        <w:pStyle w:val="ae"/>
        <w:spacing w:line="360" w:lineRule="auto"/>
        <w:ind w:left="247"/>
        <w:jc w:val="both"/>
        <w:rPr>
          <w:rFonts w:ascii="Arial" w:hAnsi="Arial"/>
          <w:noProof w:val="0"/>
          <w:sz w:val="26"/>
          <w:szCs w:val="26"/>
          <w:u w:val="single"/>
          <w:rtl/>
        </w:rPr>
      </w:pPr>
    </w:p>
    <w:p w:rsidR="00F17717" w:rsidRDefault="00F17717" w:rsidP="00D1046B">
      <w:pPr>
        <w:pStyle w:val="ae"/>
        <w:spacing w:line="360" w:lineRule="auto"/>
        <w:ind w:left="247"/>
        <w:jc w:val="both"/>
        <w:rPr>
          <w:rFonts w:ascii="Arial" w:hAnsi="Arial"/>
          <w:noProof w:val="0"/>
          <w:sz w:val="26"/>
          <w:szCs w:val="26"/>
          <w:rtl/>
        </w:rPr>
      </w:pPr>
      <w:r w:rsidRPr="00DD19ED">
        <w:rPr>
          <w:rFonts w:ascii="Arial" w:hAnsi="Arial" w:hint="cs"/>
          <w:noProof w:val="0"/>
          <w:sz w:val="26"/>
          <w:szCs w:val="26"/>
          <w:rtl/>
        </w:rPr>
        <w:t xml:space="preserve">יוצא אפוא כי התקופה </w:t>
      </w:r>
      <w:r w:rsidR="00FE4D7F">
        <w:rPr>
          <w:rFonts w:ascii="Arial" w:hAnsi="Arial" w:hint="cs"/>
          <w:noProof w:val="0"/>
          <w:sz w:val="26"/>
          <w:szCs w:val="26"/>
          <w:rtl/>
        </w:rPr>
        <w:t>ה</w:t>
      </w:r>
      <w:r w:rsidRPr="00DD19ED">
        <w:rPr>
          <w:rFonts w:ascii="Arial" w:hAnsi="Arial" w:hint="cs"/>
          <w:noProof w:val="0"/>
          <w:sz w:val="26"/>
          <w:szCs w:val="26"/>
          <w:rtl/>
        </w:rPr>
        <w:t>כוללת מונה 10 שנים</w:t>
      </w:r>
      <w:r w:rsidR="0027428A">
        <w:rPr>
          <w:rFonts w:ascii="Arial" w:hAnsi="Arial" w:hint="cs"/>
          <w:noProof w:val="0"/>
          <w:sz w:val="26"/>
          <w:szCs w:val="26"/>
          <w:rtl/>
        </w:rPr>
        <w:t xml:space="preserve"> (משנת 2004 עד שנת 2013)</w:t>
      </w:r>
      <w:r w:rsidRPr="00DD19ED">
        <w:rPr>
          <w:rFonts w:ascii="Arial" w:hAnsi="Arial" w:hint="cs"/>
          <w:noProof w:val="0"/>
          <w:sz w:val="26"/>
          <w:szCs w:val="26"/>
          <w:rtl/>
        </w:rPr>
        <w:t xml:space="preserve">, </w:t>
      </w:r>
      <w:r w:rsidR="00DD19ED" w:rsidRPr="00DD19ED">
        <w:rPr>
          <w:rFonts w:ascii="Arial" w:hAnsi="Arial" w:hint="cs"/>
          <w:noProof w:val="0"/>
          <w:sz w:val="26"/>
          <w:szCs w:val="26"/>
          <w:rtl/>
        </w:rPr>
        <w:t xml:space="preserve">אשר מתוכן 6 שנים חלפו עד יום 31.12.2009. אמור </w:t>
      </w:r>
      <w:r w:rsidR="00DD19ED">
        <w:rPr>
          <w:rFonts w:ascii="Arial" w:hAnsi="Arial" w:hint="cs"/>
          <w:noProof w:val="0"/>
          <w:sz w:val="26"/>
          <w:szCs w:val="26"/>
          <w:rtl/>
        </w:rPr>
        <w:t>מעתה, על פי ברירת המחדל וב</w:t>
      </w:r>
      <w:r w:rsidR="00D1046B">
        <w:rPr>
          <w:rFonts w:ascii="Arial" w:hAnsi="Arial" w:hint="cs"/>
          <w:noProof w:val="0"/>
          <w:sz w:val="26"/>
          <w:szCs w:val="26"/>
          <w:rtl/>
        </w:rPr>
        <w:t xml:space="preserve">דרך </w:t>
      </w:r>
      <w:r w:rsidR="00DD19ED">
        <w:rPr>
          <w:rFonts w:ascii="Arial" w:hAnsi="Arial" w:hint="cs"/>
          <w:noProof w:val="0"/>
          <w:sz w:val="26"/>
          <w:szCs w:val="26"/>
          <w:rtl/>
        </w:rPr>
        <w:t>הא</w:t>
      </w:r>
      <w:r w:rsidR="00DD19ED" w:rsidRPr="00DD19ED">
        <w:rPr>
          <w:rFonts w:ascii="Arial" w:hAnsi="Arial" w:hint="cs"/>
          <w:noProof w:val="0"/>
          <w:sz w:val="26"/>
          <w:szCs w:val="26"/>
          <w:rtl/>
        </w:rPr>
        <w:t>ומדנה</w:t>
      </w:r>
      <w:r w:rsidR="00D1046B">
        <w:rPr>
          <w:rFonts w:ascii="Arial" w:hAnsi="Arial" w:hint="cs"/>
          <w:noProof w:val="0"/>
          <w:sz w:val="26"/>
          <w:szCs w:val="26"/>
          <w:rtl/>
        </w:rPr>
        <w:t>,</w:t>
      </w:r>
      <w:r w:rsidR="00DD19ED" w:rsidRPr="00DD19ED">
        <w:rPr>
          <w:rFonts w:ascii="Arial" w:hAnsi="Arial" w:hint="cs"/>
          <w:noProof w:val="0"/>
          <w:sz w:val="26"/>
          <w:szCs w:val="26"/>
          <w:rtl/>
        </w:rPr>
        <w:t xml:space="preserve"> כי יש לייחס 60%</w:t>
      </w:r>
      <w:r w:rsidR="00DD19ED">
        <w:rPr>
          <w:rFonts w:ascii="Arial" w:hAnsi="Arial" w:hint="cs"/>
          <w:noProof w:val="0"/>
          <w:sz w:val="26"/>
          <w:szCs w:val="26"/>
          <w:rtl/>
        </w:rPr>
        <w:t xml:space="preserve"> </w:t>
      </w:r>
      <w:r w:rsidR="00DD19ED" w:rsidRPr="00DD19ED">
        <w:rPr>
          <w:rFonts w:ascii="Arial" w:hAnsi="Arial" w:hint="cs"/>
          <w:noProof w:val="0"/>
          <w:sz w:val="26"/>
          <w:szCs w:val="26"/>
          <w:rtl/>
        </w:rPr>
        <w:t xml:space="preserve">משווי הטכנולוגיה לזכויות המערערת. </w:t>
      </w:r>
    </w:p>
    <w:p w:rsidR="00DD19ED" w:rsidRDefault="00DD19ED" w:rsidP="00DD19ED">
      <w:pPr>
        <w:pStyle w:val="ae"/>
        <w:spacing w:line="360" w:lineRule="auto"/>
        <w:ind w:left="247"/>
        <w:jc w:val="both"/>
        <w:rPr>
          <w:rFonts w:ascii="Arial" w:hAnsi="Arial"/>
          <w:noProof w:val="0"/>
          <w:sz w:val="26"/>
          <w:szCs w:val="26"/>
          <w:rtl/>
        </w:rPr>
      </w:pPr>
    </w:p>
    <w:p w:rsidR="0060655D" w:rsidRDefault="00A22186"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על כן, יש לקבוע כי חלקה של המערערת בשווי טכנולוגיית תיקון השגיאות של הקבוצה בעת המכירה היה 60%. </w:t>
      </w:r>
    </w:p>
    <w:p w:rsidR="00900D6F" w:rsidRDefault="00900D6F" w:rsidP="00900D6F">
      <w:pPr>
        <w:pStyle w:val="ae"/>
        <w:spacing w:line="360" w:lineRule="auto"/>
        <w:ind w:left="247"/>
        <w:jc w:val="both"/>
        <w:rPr>
          <w:rFonts w:ascii="Arial" w:hAnsi="Arial"/>
          <w:noProof w:val="0"/>
          <w:sz w:val="26"/>
          <w:szCs w:val="26"/>
        </w:rPr>
      </w:pPr>
    </w:p>
    <w:p w:rsidR="000E79BF" w:rsidRDefault="000E79BF" w:rsidP="000E79BF">
      <w:pPr>
        <w:pStyle w:val="ae"/>
        <w:spacing w:line="360" w:lineRule="auto"/>
        <w:ind w:left="247"/>
        <w:jc w:val="both"/>
        <w:rPr>
          <w:rFonts w:ascii="Arial" w:hAnsi="Arial"/>
          <w:noProof w:val="0"/>
          <w:sz w:val="26"/>
          <w:szCs w:val="26"/>
        </w:rPr>
      </w:pPr>
      <w:r>
        <w:rPr>
          <w:rFonts w:ascii="Arial" w:hAnsi="Arial" w:hint="cs"/>
          <w:noProof w:val="0"/>
          <w:sz w:val="26"/>
          <w:szCs w:val="26"/>
          <w:rtl/>
        </w:rPr>
        <w:t>לדעתי, מסקנה זו אף מת</w:t>
      </w:r>
      <w:r w:rsidR="00900D6F">
        <w:rPr>
          <w:rFonts w:ascii="Arial" w:hAnsi="Arial" w:hint="cs"/>
          <w:noProof w:val="0"/>
          <w:sz w:val="26"/>
          <w:szCs w:val="26"/>
          <w:rtl/>
        </w:rPr>
        <w:t>חזקת לאור הדברים שיוצגו בחלק י"א להלן בנושא</w:t>
      </w:r>
      <w:r>
        <w:rPr>
          <w:rFonts w:ascii="Arial" w:hAnsi="Arial" w:hint="cs"/>
          <w:noProof w:val="0"/>
          <w:sz w:val="26"/>
          <w:szCs w:val="26"/>
          <w:rtl/>
        </w:rPr>
        <w:t xml:space="preserve"> הערכות שווי קודמות.</w:t>
      </w:r>
    </w:p>
    <w:p w:rsidR="00A22186" w:rsidRDefault="00A22186" w:rsidP="00A22186">
      <w:pPr>
        <w:pStyle w:val="ae"/>
        <w:spacing w:line="360" w:lineRule="auto"/>
        <w:ind w:left="247"/>
        <w:jc w:val="both"/>
        <w:rPr>
          <w:rFonts w:ascii="Arial" w:hAnsi="Arial"/>
          <w:noProof w:val="0"/>
          <w:sz w:val="26"/>
          <w:szCs w:val="26"/>
          <w:rtl/>
        </w:rPr>
      </w:pPr>
    </w:p>
    <w:p w:rsidR="00B44154" w:rsidRPr="00F17717" w:rsidRDefault="0071503B" w:rsidP="00246F49">
      <w:pPr>
        <w:pStyle w:val="ae"/>
        <w:numPr>
          <w:ilvl w:val="0"/>
          <w:numId w:val="2"/>
        </w:numPr>
        <w:spacing w:line="360" w:lineRule="auto"/>
        <w:ind w:left="247"/>
        <w:jc w:val="both"/>
        <w:rPr>
          <w:rFonts w:ascii="Arial" w:hAnsi="Arial"/>
          <w:noProof w:val="0"/>
          <w:sz w:val="26"/>
          <w:szCs w:val="26"/>
          <w:u w:val="single"/>
        </w:rPr>
      </w:pPr>
      <w:r w:rsidRPr="0060655D">
        <w:rPr>
          <w:rFonts w:ascii="Arial" w:hAnsi="Arial" w:hint="cs"/>
          <w:b/>
          <w:bCs/>
          <w:noProof w:val="0"/>
          <w:sz w:val="32"/>
          <w:szCs w:val="32"/>
          <w:u w:val="single"/>
          <w:rtl/>
        </w:rPr>
        <w:t>אורך חיי הטכנולוגיה נכון לסוף שנת 2013</w:t>
      </w:r>
    </w:p>
    <w:p w:rsidR="00B44154" w:rsidRDefault="0060655D" w:rsidP="00D1046B">
      <w:pPr>
        <w:pStyle w:val="ae"/>
        <w:numPr>
          <w:ilvl w:val="0"/>
          <w:numId w:val="1"/>
        </w:numPr>
        <w:spacing w:line="360" w:lineRule="auto"/>
        <w:ind w:left="247"/>
        <w:jc w:val="both"/>
        <w:rPr>
          <w:rFonts w:ascii="Arial" w:hAnsi="Arial"/>
          <w:noProof w:val="0"/>
          <w:sz w:val="26"/>
          <w:szCs w:val="26"/>
        </w:rPr>
      </w:pPr>
      <w:r w:rsidRPr="0060655D">
        <w:rPr>
          <w:rFonts w:ascii="Arial" w:hAnsi="Arial" w:hint="cs"/>
          <w:noProof w:val="0"/>
          <w:sz w:val="26"/>
          <w:szCs w:val="26"/>
          <w:rtl/>
        </w:rPr>
        <w:t xml:space="preserve">כמוסבר, בחקר של </w:t>
      </w:r>
      <w:r w:rsidRPr="00014919">
        <w:rPr>
          <w:rFonts w:asciiTheme="majorBidi" w:hAnsiTheme="majorBidi" w:cstheme="majorBidi"/>
          <w:noProof w:val="0"/>
        </w:rPr>
        <w:t>EY</w:t>
      </w:r>
      <w:r w:rsidRPr="0060655D">
        <w:rPr>
          <w:rFonts w:ascii="Arial" w:hAnsi="Arial" w:hint="cs"/>
          <w:noProof w:val="0"/>
          <w:sz w:val="26"/>
          <w:szCs w:val="26"/>
          <w:rtl/>
        </w:rPr>
        <w:t xml:space="preserve"> משנת 2013 יתרת אורך החיים של הטכנולוגיה אשר שימשה בתחשיב השווי הייתה 10 שנים </w:t>
      </w:r>
      <w:r w:rsidR="00246F49">
        <w:rPr>
          <w:rFonts w:ascii="Arial" w:hAnsi="Arial" w:hint="cs"/>
          <w:noProof w:val="0"/>
          <w:sz w:val="26"/>
          <w:szCs w:val="26"/>
          <w:rtl/>
        </w:rPr>
        <w:t>(משנת 2014 עד שנת 2023). אומדן ז</w:t>
      </w:r>
      <w:r w:rsidRPr="0060655D">
        <w:rPr>
          <w:rFonts w:ascii="Arial" w:hAnsi="Arial" w:hint="cs"/>
          <w:noProof w:val="0"/>
          <w:sz w:val="26"/>
          <w:szCs w:val="26"/>
          <w:rtl/>
        </w:rPr>
        <w:t xml:space="preserve">ה סופק על ידי הנהלת קבוצת סאנדיסק. </w:t>
      </w:r>
    </w:p>
    <w:p w:rsidR="006D1B69" w:rsidRDefault="006D1B69" w:rsidP="006D1B69">
      <w:pPr>
        <w:pStyle w:val="ae"/>
        <w:spacing w:line="360" w:lineRule="auto"/>
        <w:ind w:left="247"/>
        <w:jc w:val="both"/>
        <w:rPr>
          <w:rFonts w:ascii="Arial" w:hAnsi="Arial"/>
          <w:noProof w:val="0"/>
          <w:sz w:val="26"/>
          <w:szCs w:val="26"/>
        </w:rPr>
      </w:pPr>
    </w:p>
    <w:p w:rsidR="006D1B69" w:rsidRDefault="006D1B69"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לעומת זאת,</w:t>
      </w:r>
      <w:r w:rsidRPr="00014919">
        <w:rPr>
          <w:rFonts w:asciiTheme="majorBidi" w:hAnsiTheme="majorBidi" w:cstheme="majorBidi"/>
          <w:noProof w:val="0"/>
          <w:rtl/>
        </w:rPr>
        <w:t xml:space="preserve"> </w:t>
      </w:r>
      <w:r w:rsidRPr="00014919">
        <w:rPr>
          <w:rFonts w:asciiTheme="majorBidi" w:hAnsiTheme="majorBidi" w:cstheme="majorBidi"/>
          <w:noProof w:val="0"/>
        </w:rPr>
        <w:t>GT</w:t>
      </w:r>
      <w:r>
        <w:rPr>
          <w:rFonts w:ascii="Arial" w:hAnsi="Arial" w:hint="cs"/>
          <w:noProof w:val="0"/>
          <w:sz w:val="26"/>
          <w:szCs w:val="26"/>
          <w:rtl/>
        </w:rPr>
        <w:t xml:space="preserve"> סברה כ</w:t>
      </w:r>
      <w:r w:rsidR="00246F49">
        <w:rPr>
          <w:rFonts w:ascii="Arial" w:hAnsi="Arial" w:hint="cs"/>
          <w:noProof w:val="0"/>
          <w:sz w:val="26"/>
          <w:szCs w:val="26"/>
          <w:rtl/>
        </w:rPr>
        <w:t>י המשך הפיתוח משנת 2010 ואילך, ה</w:t>
      </w:r>
      <w:r>
        <w:rPr>
          <w:rFonts w:ascii="Arial" w:hAnsi="Arial" w:hint="cs"/>
          <w:noProof w:val="0"/>
          <w:sz w:val="26"/>
          <w:szCs w:val="26"/>
          <w:rtl/>
        </w:rPr>
        <w:t xml:space="preserve">אריך את חיי הטכנולוגיה: </w:t>
      </w:r>
    </w:p>
    <w:p w:rsidR="00FD619A" w:rsidRDefault="00FD619A" w:rsidP="006D1B69">
      <w:pPr>
        <w:ind w:left="247"/>
        <w:rPr>
          <w:rFonts w:ascii="Arial" w:hAnsi="Arial"/>
          <w:noProof w:val="0"/>
          <w:sz w:val="26"/>
          <w:szCs w:val="26"/>
          <w:highlight w:val="yellow"/>
          <w:rtl/>
        </w:rPr>
      </w:pPr>
    </w:p>
    <w:p w:rsidR="00B606E0" w:rsidRPr="00B606E0" w:rsidRDefault="00B606E0" w:rsidP="00B606E0">
      <w:pPr>
        <w:spacing w:line="360" w:lineRule="auto"/>
        <w:ind w:left="1134" w:right="567"/>
        <w:jc w:val="both"/>
        <w:rPr>
          <w:rFonts w:ascii="Arial" w:hAnsi="Arial"/>
          <w:b/>
          <w:bCs/>
          <w:noProof w:val="0"/>
          <w:sz w:val="26"/>
          <w:szCs w:val="26"/>
          <w:rtl/>
        </w:rPr>
      </w:pPr>
      <w:r w:rsidRPr="00B606E0">
        <w:rPr>
          <w:rFonts w:ascii="Arial" w:hAnsi="Arial" w:hint="cs"/>
          <w:b/>
          <w:bCs/>
          <w:noProof w:val="0"/>
          <w:sz w:val="26"/>
          <w:szCs w:val="26"/>
          <w:rtl/>
        </w:rPr>
        <w:t xml:space="preserve">"... אני מעריך כי אורך החיים של </w:t>
      </w:r>
      <w:r w:rsidRPr="00DA40A0">
        <w:rPr>
          <w:rFonts w:asciiTheme="majorBidi" w:hAnsiTheme="majorBidi" w:cstheme="majorBidi"/>
          <w:b/>
          <w:bCs/>
          <w:noProof w:val="0"/>
        </w:rPr>
        <w:t>Licensed Technology</w:t>
      </w:r>
      <w:r w:rsidRPr="00B606E0">
        <w:rPr>
          <w:rFonts w:ascii="Arial" w:hAnsi="Arial" w:hint="cs"/>
          <w:b/>
          <w:bCs/>
          <w:noProof w:val="0"/>
          <w:sz w:val="26"/>
          <w:szCs w:val="26"/>
          <w:rtl/>
        </w:rPr>
        <w:t xml:space="preserve"> סביר שיהיה כ- 10 שנים ככל שרואים את טכנולוגיית </w:t>
      </w:r>
      <w:r w:rsidRPr="006C382F">
        <w:rPr>
          <w:rFonts w:ascii="Arial" w:hAnsi="Arial"/>
          <w:b/>
          <w:bCs/>
          <w:noProof w:val="0"/>
        </w:rPr>
        <w:t>(</w:t>
      </w:r>
      <w:r w:rsidRPr="006C382F">
        <w:rPr>
          <w:rFonts w:asciiTheme="majorBidi" w:hAnsiTheme="majorBidi" w:cstheme="majorBidi"/>
          <w:b/>
          <w:bCs/>
          <w:noProof w:val="0"/>
        </w:rPr>
        <w:t>LDPC) ECC</w:t>
      </w:r>
      <w:r w:rsidRPr="00B606E0">
        <w:rPr>
          <w:rFonts w:ascii="Arial" w:hAnsi="Arial" w:hint="cs"/>
          <w:b/>
          <w:bCs/>
          <w:noProof w:val="0"/>
          <w:sz w:val="26"/>
          <w:szCs w:val="26"/>
          <w:rtl/>
        </w:rPr>
        <w:t xml:space="preserve"> שפותחה עד ל- </w:t>
      </w:r>
      <w:r w:rsidRPr="00B606E0">
        <w:rPr>
          <w:rFonts w:ascii="Arial" w:hAnsi="Arial" w:hint="cs"/>
          <w:b/>
          <w:bCs/>
          <w:noProof w:val="0"/>
          <w:sz w:val="26"/>
          <w:szCs w:val="26"/>
          <w:rtl/>
        </w:rPr>
        <w:lastRenderedPageBreak/>
        <w:t xml:space="preserve">31.12.2009 כבסיס לתשלומי תמלוגים לאורך השנים 2010-2013 ולתשלומי תמלוגים עתידיים. </w:t>
      </w:r>
    </w:p>
    <w:p w:rsidR="00B606E0" w:rsidRPr="00B606E0" w:rsidRDefault="00B606E0" w:rsidP="00B606E0">
      <w:pPr>
        <w:spacing w:line="360" w:lineRule="auto"/>
        <w:ind w:left="1134" w:right="567"/>
        <w:jc w:val="both"/>
        <w:rPr>
          <w:rFonts w:ascii="Arial" w:hAnsi="Arial"/>
          <w:b/>
          <w:bCs/>
          <w:noProof w:val="0"/>
          <w:sz w:val="26"/>
          <w:szCs w:val="26"/>
          <w:rtl/>
        </w:rPr>
      </w:pPr>
      <w:r w:rsidRPr="00B606E0">
        <w:rPr>
          <w:rFonts w:ascii="Arial" w:hAnsi="Arial" w:hint="cs"/>
          <w:b/>
          <w:bCs/>
          <w:noProof w:val="0"/>
          <w:sz w:val="26"/>
          <w:szCs w:val="26"/>
          <w:rtl/>
        </w:rPr>
        <w:t xml:space="preserve">ככל שרואים בהשקעות </w:t>
      </w:r>
      <w:r w:rsidRPr="006C382F">
        <w:rPr>
          <w:rFonts w:asciiTheme="majorBidi" w:hAnsiTheme="majorBidi" w:cstheme="majorBidi"/>
          <w:b/>
          <w:bCs/>
          <w:noProof w:val="0"/>
        </w:rPr>
        <w:t>SDUS</w:t>
      </w:r>
      <w:r w:rsidRPr="00B606E0">
        <w:rPr>
          <w:rFonts w:ascii="Arial" w:hAnsi="Arial" w:hint="cs"/>
          <w:b/>
          <w:bCs/>
          <w:noProof w:val="0"/>
          <w:sz w:val="26"/>
          <w:szCs w:val="26"/>
          <w:rtl/>
        </w:rPr>
        <w:t xml:space="preserve"> כפיתוח וכהרחבת טכנולוגית </w:t>
      </w:r>
      <w:r w:rsidRPr="006C382F">
        <w:rPr>
          <w:rFonts w:asciiTheme="majorBidi" w:hAnsiTheme="majorBidi" w:cstheme="majorBidi"/>
          <w:b/>
          <w:bCs/>
          <w:noProof w:val="0"/>
        </w:rPr>
        <w:t>(LDPC)</w:t>
      </w:r>
      <w:r w:rsidRPr="00B606E0">
        <w:rPr>
          <w:rFonts w:ascii="Arial" w:hAnsi="Arial"/>
          <w:b/>
          <w:bCs/>
          <w:noProof w:val="0"/>
          <w:sz w:val="26"/>
          <w:szCs w:val="26"/>
        </w:rPr>
        <w:t xml:space="preserve"> </w:t>
      </w:r>
      <w:r w:rsidRPr="006C382F">
        <w:rPr>
          <w:rFonts w:asciiTheme="majorBidi" w:hAnsiTheme="majorBidi" w:cstheme="majorBidi"/>
          <w:b/>
          <w:bCs/>
          <w:noProof w:val="0"/>
        </w:rPr>
        <w:t>ECC</w:t>
      </w:r>
      <w:r w:rsidRPr="00B606E0">
        <w:rPr>
          <w:rFonts w:ascii="Arial" w:hAnsi="Arial" w:hint="cs"/>
          <w:b/>
          <w:bCs/>
          <w:noProof w:val="0"/>
          <w:sz w:val="26"/>
          <w:szCs w:val="26"/>
          <w:rtl/>
        </w:rPr>
        <w:t xml:space="preserve"> בשנים 2010-2013 והטכנולוגי</w:t>
      </w:r>
      <w:r w:rsidR="0027428A">
        <w:rPr>
          <w:rFonts w:ascii="Arial" w:hAnsi="Arial" w:hint="cs"/>
          <w:b/>
          <w:bCs/>
          <w:noProof w:val="0"/>
          <w:sz w:val="26"/>
          <w:szCs w:val="26"/>
          <w:rtl/>
        </w:rPr>
        <w:t>ה</w:t>
      </w:r>
      <w:r w:rsidRPr="00B606E0">
        <w:rPr>
          <w:rFonts w:ascii="Arial" w:hAnsi="Arial" w:hint="cs"/>
          <w:b/>
          <w:bCs/>
          <w:noProof w:val="0"/>
          <w:sz w:val="26"/>
          <w:szCs w:val="26"/>
          <w:rtl/>
        </w:rPr>
        <w:t xml:space="preserve"> שתפותח עד ל- 31.12.2013 תהווה בסיס לתשלומי תמלוגים עתידיים, סביר שאורך החיים של ה- </w:t>
      </w:r>
      <w:r w:rsidRPr="006C382F">
        <w:rPr>
          <w:rFonts w:asciiTheme="majorBidi" w:hAnsiTheme="majorBidi" w:cstheme="majorBidi"/>
          <w:b/>
          <w:bCs/>
          <w:noProof w:val="0"/>
        </w:rPr>
        <w:t>Licensed Technology</w:t>
      </w:r>
      <w:r w:rsidR="0027428A">
        <w:rPr>
          <w:rFonts w:ascii="Arial" w:hAnsi="Arial" w:hint="cs"/>
          <w:b/>
          <w:bCs/>
          <w:noProof w:val="0"/>
          <w:sz w:val="26"/>
          <w:szCs w:val="26"/>
          <w:rtl/>
        </w:rPr>
        <w:t xml:space="preserve"> יהיה בין 10 שנים ל- 14 שנים.</w:t>
      </w:r>
    </w:p>
    <w:p w:rsidR="00B606E0" w:rsidRPr="00246F49" w:rsidRDefault="00B606E0" w:rsidP="006D1B69">
      <w:pPr>
        <w:ind w:left="247"/>
        <w:rPr>
          <w:rFonts w:ascii="Arial" w:hAnsi="Arial"/>
          <w:noProof w:val="0"/>
          <w:sz w:val="26"/>
          <w:szCs w:val="26"/>
          <w:highlight w:val="yellow"/>
          <w:rtl/>
        </w:rPr>
      </w:pPr>
    </w:p>
    <w:p w:rsidR="00246F49" w:rsidRDefault="00246F49" w:rsidP="006D1B69">
      <w:pPr>
        <w:ind w:left="247"/>
        <w:rPr>
          <w:rFonts w:ascii="Arial" w:hAnsi="Arial"/>
          <w:noProof w:val="0"/>
          <w:sz w:val="26"/>
          <w:szCs w:val="26"/>
          <w:rtl/>
        </w:rPr>
      </w:pPr>
    </w:p>
    <w:p w:rsidR="00424E2C" w:rsidRPr="00424E2C" w:rsidRDefault="00424E2C" w:rsidP="00424E2C">
      <w:pPr>
        <w:spacing w:line="360" w:lineRule="auto"/>
        <w:ind w:left="1134" w:right="567"/>
        <w:jc w:val="both"/>
        <w:rPr>
          <w:rFonts w:ascii="Arial" w:hAnsi="Arial"/>
          <w:b/>
          <w:bCs/>
          <w:noProof w:val="0"/>
          <w:sz w:val="26"/>
          <w:szCs w:val="26"/>
          <w:rtl/>
        </w:rPr>
      </w:pPr>
      <w:r w:rsidRPr="00424E2C">
        <w:rPr>
          <w:rFonts w:ascii="Arial" w:hAnsi="Arial" w:hint="cs"/>
          <w:b/>
          <w:bCs/>
          <w:noProof w:val="0"/>
          <w:sz w:val="26"/>
          <w:szCs w:val="26"/>
          <w:rtl/>
        </w:rPr>
        <w:t xml:space="preserve">אי הוודאות בקשר לאורך החיים של טכנולוגיית </w:t>
      </w:r>
      <w:r w:rsidRPr="006C382F">
        <w:rPr>
          <w:rFonts w:asciiTheme="majorBidi" w:hAnsiTheme="majorBidi" w:cstheme="majorBidi"/>
          <w:b/>
          <w:bCs/>
          <w:noProof w:val="0"/>
        </w:rPr>
        <w:t>(LDPC) ECC</w:t>
      </w:r>
      <w:r w:rsidRPr="00424E2C">
        <w:rPr>
          <w:rFonts w:ascii="Arial" w:hAnsi="Arial" w:hint="cs"/>
          <w:b/>
          <w:bCs/>
          <w:noProof w:val="0"/>
          <w:sz w:val="26"/>
          <w:szCs w:val="26"/>
          <w:rtl/>
        </w:rPr>
        <w:t xml:space="preserve"> באה לידי ביטוי באמידת אורך החיים של טכנולוגיית </w:t>
      </w:r>
      <w:r w:rsidRPr="006C382F">
        <w:rPr>
          <w:rFonts w:asciiTheme="majorBidi" w:hAnsiTheme="majorBidi" w:cstheme="majorBidi"/>
          <w:b/>
          <w:bCs/>
          <w:noProof w:val="0"/>
        </w:rPr>
        <w:t>(LDPC) ECC</w:t>
      </w:r>
      <w:r w:rsidRPr="00424E2C">
        <w:rPr>
          <w:rFonts w:ascii="Arial" w:hAnsi="Arial" w:hint="cs"/>
          <w:b/>
          <w:bCs/>
          <w:noProof w:val="0"/>
          <w:sz w:val="26"/>
          <w:szCs w:val="26"/>
          <w:rtl/>
        </w:rPr>
        <w:t xml:space="preserve"> </w:t>
      </w:r>
      <w:r>
        <w:rPr>
          <w:rFonts w:ascii="Arial" w:hAnsi="Arial" w:hint="cs"/>
          <w:b/>
          <w:bCs/>
          <w:noProof w:val="0"/>
          <w:sz w:val="26"/>
          <w:szCs w:val="26"/>
          <w:rtl/>
        </w:rPr>
        <w:t>בטווח שבין 10-14 שנים</w:t>
      </w:r>
      <w:r w:rsidR="0027428A">
        <w:rPr>
          <w:rFonts w:ascii="Arial" w:hAnsi="Arial" w:hint="cs"/>
          <w:b/>
          <w:bCs/>
          <w:noProof w:val="0"/>
          <w:sz w:val="26"/>
          <w:szCs w:val="26"/>
          <w:rtl/>
        </w:rPr>
        <w:t>."</w:t>
      </w:r>
    </w:p>
    <w:p w:rsidR="006D1B69" w:rsidRDefault="00424E2C" w:rsidP="006D1B69">
      <w:pPr>
        <w:ind w:left="247"/>
        <w:rPr>
          <w:rFonts w:ascii="Arial" w:hAnsi="Arial"/>
          <w:noProof w:val="0"/>
          <w:sz w:val="26"/>
          <w:szCs w:val="26"/>
          <w:rtl/>
        </w:rPr>
      </w:pPr>
      <w:r>
        <w:rPr>
          <w:rFonts w:ascii="Arial" w:hAnsi="Arial" w:hint="cs"/>
          <w:noProof w:val="0"/>
          <w:sz w:val="26"/>
          <w:szCs w:val="26"/>
          <w:rtl/>
        </w:rPr>
        <w:t xml:space="preserve">               </w:t>
      </w:r>
      <w:r w:rsidR="006D1B69">
        <w:rPr>
          <w:rFonts w:ascii="Arial" w:hAnsi="Arial" w:hint="cs"/>
          <w:noProof w:val="0"/>
          <w:sz w:val="26"/>
          <w:szCs w:val="26"/>
          <w:rtl/>
        </w:rPr>
        <w:t>(</w:t>
      </w:r>
      <w:r w:rsidR="0027428A">
        <w:rPr>
          <w:rFonts w:ascii="Arial" w:hAnsi="Arial" w:hint="cs"/>
          <w:noProof w:val="0"/>
          <w:sz w:val="26"/>
          <w:szCs w:val="26"/>
          <w:rtl/>
        </w:rPr>
        <w:t xml:space="preserve">מתוך סעיפים 5.15 ו- 5.13 לחוות </w:t>
      </w:r>
      <w:r w:rsidR="006D1B69">
        <w:rPr>
          <w:rFonts w:ascii="Arial" w:hAnsi="Arial" w:hint="cs"/>
          <w:noProof w:val="0"/>
          <w:sz w:val="26"/>
          <w:szCs w:val="26"/>
          <w:rtl/>
        </w:rPr>
        <w:t xml:space="preserve">דעת </w:t>
      </w:r>
      <w:r w:rsidR="006D1B69" w:rsidRPr="00014919">
        <w:rPr>
          <w:rFonts w:asciiTheme="majorBidi" w:hAnsiTheme="majorBidi" w:cstheme="majorBidi"/>
          <w:noProof w:val="0"/>
        </w:rPr>
        <w:t>GT</w:t>
      </w:r>
      <w:r w:rsidR="006D1B69">
        <w:rPr>
          <w:rFonts w:ascii="Arial" w:hAnsi="Arial" w:hint="cs"/>
          <w:noProof w:val="0"/>
          <w:sz w:val="26"/>
          <w:szCs w:val="26"/>
          <w:rtl/>
        </w:rPr>
        <w:t>)</w:t>
      </w:r>
    </w:p>
    <w:p w:rsidR="006D1B69" w:rsidRDefault="006D1B69" w:rsidP="006D1B69">
      <w:pPr>
        <w:ind w:left="247"/>
        <w:rPr>
          <w:rFonts w:ascii="Arial" w:hAnsi="Arial"/>
          <w:noProof w:val="0"/>
          <w:sz w:val="26"/>
          <w:szCs w:val="26"/>
          <w:rtl/>
        </w:rPr>
      </w:pPr>
    </w:p>
    <w:p w:rsidR="00424E2C" w:rsidRDefault="00424E2C" w:rsidP="006D1B69">
      <w:pPr>
        <w:ind w:left="247"/>
        <w:rPr>
          <w:rFonts w:ascii="Arial" w:hAnsi="Arial"/>
          <w:noProof w:val="0"/>
          <w:sz w:val="26"/>
          <w:szCs w:val="26"/>
          <w:rtl/>
        </w:rPr>
      </w:pPr>
    </w:p>
    <w:p w:rsidR="006D1B69" w:rsidRDefault="006D1B69" w:rsidP="0027428A">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עם זאת וכמעט באותה נשימה, נאמר שם </w:t>
      </w:r>
      <w:r w:rsidR="00246F49">
        <w:rPr>
          <w:rFonts w:ascii="Arial" w:hAnsi="Arial" w:hint="cs"/>
          <w:noProof w:val="0"/>
          <w:sz w:val="26"/>
          <w:szCs w:val="26"/>
          <w:rtl/>
        </w:rPr>
        <w:t xml:space="preserve">על ידי </w:t>
      </w:r>
      <w:r w:rsidR="00246F49">
        <w:rPr>
          <w:rFonts w:ascii="Arial" w:hAnsi="Arial"/>
          <w:noProof w:val="0"/>
          <w:sz w:val="26"/>
          <w:szCs w:val="26"/>
        </w:rPr>
        <w:t xml:space="preserve"> </w:t>
      </w:r>
      <w:r w:rsidR="00246F49" w:rsidRPr="008B1FB6">
        <w:rPr>
          <w:rFonts w:asciiTheme="majorBidi" w:hAnsiTheme="majorBidi" w:cstheme="majorBidi"/>
          <w:noProof w:val="0"/>
        </w:rPr>
        <w:t>GT</w:t>
      </w:r>
      <w:r>
        <w:rPr>
          <w:rFonts w:ascii="Arial" w:hAnsi="Arial" w:hint="cs"/>
          <w:noProof w:val="0"/>
          <w:sz w:val="26"/>
          <w:szCs w:val="26"/>
          <w:rtl/>
        </w:rPr>
        <w:t>כי</w:t>
      </w:r>
      <w:r w:rsidR="00402809">
        <w:rPr>
          <w:rFonts w:ascii="Arial" w:hAnsi="Arial" w:hint="cs"/>
          <w:noProof w:val="0"/>
          <w:sz w:val="26"/>
          <w:szCs w:val="26"/>
          <w:rtl/>
        </w:rPr>
        <w:t xml:space="preserve"> </w:t>
      </w:r>
      <w:r w:rsidR="00402809" w:rsidRPr="00402809">
        <w:rPr>
          <w:rFonts w:ascii="Arial" w:hAnsi="Arial" w:hint="cs"/>
          <w:b/>
          <w:bCs/>
          <w:noProof w:val="0"/>
          <w:sz w:val="26"/>
          <w:szCs w:val="26"/>
          <w:rtl/>
        </w:rPr>
        <w:t>"מניתוח שב</w:t>
      </w:r>
      <w:r w:rsidR="006C382F">
        <w:rPr>
          <w:rFonts w:ascii="Arial" w:hAnsi="Arial" w:hint="cs"/>
          <w:b/>
          <w:bCs/>
          <w:noProof w:val="0"/>
          <w:sz w:val="26"/>
          <w:szCs w:val="26"/>
          <w:rtl/>
        </w:rPr>
        <w:t>יצענו עולה, כי אורך החיים של טכ</w:t>
      </w:r>
      <w:r w:rsidR="00402809" w:rsidRPr="00402809">
        <w:rPr>
          <w:rFonts w:ascii="Arial" w:hAnsi="Arial" w:hint="cs"/>
          <w:b/>
          <w:bCs/>
          <w:noProof w:val="0"/>
          <w:sz w:val="26"/>
          <w:szCs w:val="26"/>
          <w:rtl/>
        </w:rPr>
        <w:t xml:space="preserve">נולוגיות בענף המוליכים למחצה נע בממוצע בין 6 </w:t>
      </w:r>
      <w:r w:rsidR="00402809" w:rsidRPr="00402809">
        <w:rPr>
          <w:rFonts w:ascii="Arial" w:hAnsi="Arial"/>
          <w:b/>
          <w:bCs/>
          <w:noProof w:val="0"/>
          <w:sz w:val="26"/>
          <w:szCs w:val="26"/>
          <w:rtl/>
        </w:rPr>
        <w:t>–</w:t>
      </w:r>
      <w:r w:rsidR="00110D5C">
        <w:rPr>
          <w:rFonts w:ascii="Arial" w:hAnsi="Arial" w:hint="cs"/>
          <w:b/>
          <w:bCs/>
          <w:noProof w:val="0"/>
          <w:sz w:val="26"/>
          <w:szCs w:val="26"/>
          <w:rtl/>
        </w:rPr>
        <w:t xml:space="preserve"> 11 שנים"</w:t>
      </w:r>
      <w:r w:rsidR="00402809" w:rsidRPr="00402809">
        <w:rPr>
          <w:rFonts w:ascii="Arial" w:hAnsi="Arial" w:hint="cs"/>
          <w:b/>
          <w:bCs/>
          <w:noProof w:val="0"/>
          <w:sz w:val="26"/>
          <w:szCs w:val="26"/>
          <w:rtl/>
        </w:rPr>
        <w:t xml:space="preserve"> </w:t>
      </w:r>
      <w:r w:rsidR="00110D5C">
        <w:rPr>
          <w:rFonts w:ascii="Arial" w:hAnsi="Arial" w:hint="cs"/>
          <w:noProof w:val="0"/>
          <w:sz w:val="26"/>
          <w:szCs w:val="26"/>
          <w:rtl/>
        </w:rPr>
        <w:t xml:space="preserve">(סעיף 5.15; בהקשר זה אינני יכול לקבל את הסברו של רו"ח ברטוב בעדותו כי האמירה הכללית </w:t>
      </w:r>
      <w:r w:rsidR="0027428A">
        <w:rPr>
          <w:rFonts w:ascii="Arial" w:hAnsi="Arial" w:hint="cs"/>
          <w:noProof w:val="0"/>
          <w:sz w:val="26"/>
          <w:szCs w:val="26"/>
          <w:rtl/>
        </w:rPr>
        <w:t>הנ"ל</w:t>
      </w:r>
      <w:r w:rsidR="00110D5C">
        <w:rPr>
          <w:rFonts w:ascii="Arial" w:hAnsi="Arial" w:hint="cs"/>
          <w:noProof w:val="0"/>
          <w:sz w:val="26"/>
          <w:szCs w:val="26"/>
          <w:rtl/>
        </w:rPr>
        <w:t xml:space="preserve">, המבוססת על עבודה השוואתית, התייחסה להיבט הידע היישומי בלבד </w:t>
      </w:r>
      <w:r w:rsidR="00110D5C">
        <w:rPr>
          <w:rFonts w:ascii="Arial" w:hAnsi="Arial"/>
          <w:noProof w:val="0"/>
          <w:sz w:val="26"/>
          <w:szCs w:val="26"/>
          <w:rtl/>
        </w:rPr>
        <w:t>–</w:t>
      </w:r>
      <w:r w:rsidR="00110D5C">
        <w:rPr>
          <w:rFonts w:ascii="Arial" w:hAnsi="Arial" w:hint="cs"/>
          <w:noProof w:val="0"/>
          <w:sz w:val="26"/>
          <w:szCs w:val="26"/>
          <w:rtl/>
        </w:rPr>
        <w:t xml:space="preserve"> עמוד 769, שורה 29).</w:t>
      </w:r>
    </w:p>
    <w:p w:rsidR="006D1B69" w:rsidRDefault="006D1B69" w:rsidP="006D1B69">
      <w:pPr>
        <w:ind w:left="247"/>
        <w:rPr>
          <w:rFonts w:ascii="Arial" w:hAnsi="Arial"/>
          <w:noProof w:val="0"/>
          <w:sz w:val="26"/>
          <w:szCs w:val="26"/>
          <w:rtl/>
        </w:rPr>
      </w:pPr>
    </w:p>
    <w:p w:rsidR="006D1B69" w:rsidRPr="006D1B69" w:rsidRDefault="006D1B69" w:rsidP="006D1B69">
      <w:pPr>
        <w:ind w:left="247"/>
        <w:rPr>
          <w:rFonts w:ascii="Arial" w:hAnsi="Arial"/>
          <w:noProof w:val="0"/>
          <w:sz w:val="26"/>
          <w:szCs w:val="26"/>
          <w:rtl/>
        </w:rPr>
      </w:pPr>
    </w:p>
    <w:p w:rsidR="00402809" w:rsidRPr="00F26165" w:rsidRDefault="006D1B69" w:rsidP="00F26165">
      <w:pPr>
        <w:pStyle w:val="ae"/>
        <w:numPr>
          <w:ilvl w:val="0"/>
          <w:numId w:val="1"/>
        </w:numPr>
        <w:spacing w:line="360" w:lineRule="auto"/>
        <w:ind w:left="247"/>
        <w:jc w:val="both"/>
        <w:rPr>
          <w:rFonts w:ascii="Arial" w:hAnsi="Arial"/>
          <w:b/>
          <w:bCs/>
          <w:noProof w:val="0"/>
          <w:sz w:val="26"/>
          <w:szCs w:val="26"/>
          <w:rtl/>
        </w:rPr>
      </w:pPr>
      <w:r w:rsidRPr="0027428A">
        <w:rPr>
          <w:rFonts w:ascii="Arial" w:hAnsi="Arial" w:hint="cs"/>
          <w:noProof w:val="0"/>
          <w:sz w:val="26"/>
          <w:szCs w:val="26"/>
          <w:rtl/>
        </w:rPr>
        <w:t xml:space="preserve">יש לציין כי בחקר של </w:t>
      </w:r>
      <w:r w:rsidRPr="0027428A">
        <w:rPr>
          <w:rFonts w:asciiTheme="majorBidi" w:hAnsiTheme="majorBidi" w:cstheme="majorBidi"/>
          <w:noProof w:val="0"/>
        </w:rPr>
        <w:t>EY</w:t>
      </w:r>
      <w:r w:rsidRPr="0027428A">
        <w:rPr>
          <w:rFonts w:ascii="Arial" w:hAnsi="Arial" w:hint="cs"/>
          <w:noProof w:val="0"/>
          <w:sz w:val="26"/>
          <w:szCs w:val="26"/>
          <w:rtl/>
        </w:rPr>
        <w:t xml:space="preserve"> </w:t>
      </w:r>
      <w:r w:rsidRPr="0027428A">
        <w:rPr>
          <w:rFonts w:ascii="Arial" w:hAnsi="Arial" w:hint="cs"/>
          <w:b/>
          <w:bCs/>
          <w:noProof w:val="0"/>
          <w:sz w:val="26"/>
          <w:szCs w:val="26"/>
          <w:rtl/>
        </w:rPr>
        <w:t>משנת 2011</w:t>
      </w:r>
      <w:r w:rsidRPr="0027428A">
        <w:rPr>
          <w:rFonts w:ascii="Arial" w:hAnsi="Arial" w:hint="cs"/>
          <w:noProof w:val="0"/>
          <w:sz w:val="26"/>
          <w:szCs w:val="26"/>
          <w:rtl/>
        </w:rPr>
        <w:t xml:space="preserve"> שנערך לצורך קביעת שיעור </w:t>
      </w:r>
      <w:r w:rsidR="00246F49" w:rsidRPr="0027428A">
        <w:rPr>
          <w:rFonts w:ascii="Arial" w:hAnsi="Arial" w:hint="cs"/>
          <w:noProof w:val="0"/>
          <w:sz w:val="26"/>
          <w:szCs w:val="26"/>
          <w:rtl/>
        </w:rPr>
        <w:t>ה</w:t>
      </w:r>
      <w:r w:rsidRPr="0027428A">
        <w:rPr>
          <w:rFonts w:ascii="Arial" w:hAnsi="Arial" w:hint="cs"/>
          <w:noProof w:val="0"/>
          <w:sz w:val="26"/>
          <w:szCs w:val="26"/>
          <w:rtl/>
        </w:rPr>
        <w:t xml:space="preserve">תמלוג בין המערערת ובין סאנדיסק </w:t>
      </w:r>
      <w:r w:rsidR="00246F49" w:rsidRPr="0027428A">
        <w:rPr>
          <w:rFonts w:ascii="Arial" w:hAnsi="Arial" w:hint="cs"/>
          <w:noProof w:val="0"/>
          <w:sz w:val="26"/>
          <w:szCs w:val="26"/>
          <w:rtl/>
        </w:rPr>
        <w:t>אירלנד</w:t>
      </w:r>
      <w:r w:rsidRPr="0027428A">
        <w:rPr>
          <w:rFonts w:ascii="Arial" w:hAnsi="Arial" w:hint="cs"/>
          <w:noProof w:val="0"/>
          <w:sz w:val="26"/>
          <w:szCs w:val="26"/>
          <w:rtl/>
        </w:rPr>
        <w:t>, הונח אז אורך חיים של 6 שנים נוספות</w:t>
      </w:r>
      <w:r w:rsidR="00246F49" w:rsidRPr="0027428A">
        <w:rPr>
          <w:rFonts w:ascii="Arial" w:hAnsi="Arial" w:hint="cs"/>
          <w:noProof w:val="0"/>
          <w:sz w:val="26"/>
          <w:szCs w:val="26"/>
          <w:rtl/>
        </w:rPr>
        <w:t xml:space="preserve"> בלבד</w:t>
      </w:r>
      <w:r w:rsidRPr="0027428A">
        <w:rPr>
          <w:rFonts w:ascii="Arial" w:hAnsi="Arial" w:hint="cs"/>
          <w:noProof w:val="0"/>
          <w:sz w:val="26"/>
          <w:szCs w:val="26"/>
          <w:rtl/>
        </w:rPr>
        <w:t>, משנת 2010 עד 2015 וזאת</w:t>
      </w:r>
      <w:r w:rsidR="008B1FB6" w:rsidRPr="00F26165">
        <w:rPr>
          <w:rFonts w:asciiTheme="majorBidi" w:hAnsiTheme="majorBidi" w:cstheme="majorBidi"/>
          <w:b/>
          <w:bCs/>
          <w:noProof w:val="0"/>
          <w:sz w:val="22"/>
          <w:szCs w:val="22"/>
        </w:rPr>
        <w:t>"based on gene</w:t>
      </w:r>
      <w:r w:rsidRPr="00F26165">
        <w:rPr>
          <w:rFonts w:asciiTheme="majorBidi" w:hAnsiTheme="majorBidi" w:cstheme="majorBidi"/>
          <w:b/>
          <w:bCs/>
          <w:noProof w:val="0"/>
          <w:sz w:val="22"/>
          <w:szCs w:val="22"/>
        </w:rPr>
        <w:t>rally acceptable as</w:t>
      </w:r>
      <w:r w:rsidR="008B1FB6" w:rsidRPr="00F26165">
        <w:rPr>
          <w:rFonts w:asciiTheme="majorBidi" w:hAnsiTheme="majorBidi" w:cstheme="majorBidi"/>
          <w:b/>
          <w:bCs/>
          <w:noProof w:val="0"/>
          <w:sz w:val="22"/>
          <w:szCs w:val="22"/>
        </w:rPr>
        <w:t>sum</w:t>
      </w:r>
      <w:r w:rsidRPr="00F26165">
        <w:rPr>
          <w:rFonts w:asciiTheme="majorBidi" w:hAnsiTheme="majorBidi" w:cstheme="majorBidi"/>
          <w:b/>
          <w:bCs/>
          <w:noProof w:val="0"/>
          <w:sz w:val="22"/>
          <w:szCs w:val="22"/>
        </w:rPr>
        <w:t>ptio</w:t>
      </w:r>
      <w:r w:rsidR="006B56E8" w:rsidRPr="00F26165">
        <w:rPr>
          <w:rFonts w:asciiTheme="majorBidi" w:hAnsiTheme="majorBidi" w:cstheme="majorBidi"/>
          <w:b/>
          <w:bCs/>
          <w:noProof w:val="0"/>
          <w:sz w:val="22"/>
          <w:szCs w:val="22"/>
        </w:rPr>
        <w:t>n</w:t>
      </w:r>
      <w:r w:rsidRPr="00F26165">
        <w:rPr>
          <w:rFonts w:asciiTheme="majorBidi" w:hAnsiTheme="majorBidi" w:cstheme="majorBidi"/>
          <w:b/>
          <w:bCs/>
          <w:noProof w:val="0"/>
          <w:sz w:val="22"/>
          <w:szCs w:val="22"/>
        </w:rPr>
        <w:t>s us</w:t>
      </w:r>
      <w:r w:rsidR="006B56E8" w:rsidRPr="00F26165">
        <w:rPr>
          <w:rFonts w:asciiTheme="majorBidi" w:hAnsiTheme="majorBidi" w:cstheme="majorBidi"/>
          <w:b/>
          <w:bCs/>
          <w:noProof w:val="0"/>
          <w:sz w:val="22"/>
          <w:szCs w:val="22"/>
        </w:rPr>
        <w:t>ed for high-tech</w:t>
      </w:r>
      <w:r w:rsidR="00F26165">
        <w:rPr>
          <w:rFonts w:asciiTheme="majorBidi" w:hAnsiTheme="majorBidi" w:cstheme="majorBidi"/>
          <w:b/>
          <w:bCs/>
          <w:noProof w:val="0"/>
          <w:sz w:val="22"/>
          <w:szCs w:val="22"/>
        </w:rPr>
        <w:t xml:space="preserve"> </w:t>
      </w:r>
      <w:r w:rsidR="006B56E8" w:rsidRPr="00F26165">
        <w:rPr>
          <w:rFonts w:asciiTheme="majorBidi" w:hAnsiTheme="majorBidi" w:cstheme="majorBidi"/>
          <w:b/>
          <w:bCs/>
          <w:noProof w:val="0"/>
          <w:sz w:val="22"/>
          <w:szCs w:val="22"/>
        </w:rPr>
        <w:t xml:space="preserve">companies"                                                                                     </w:t>
      </w:r>
      <w:r w:rsidR="0027428A" w:rsidRPr="00F26165">
        <w:rPr>
          <w:rFonts w:asciiTheme="majorBidi" w:hAnsiTheme="majorBidi" w:cstheme="majorBidi"/>
          <w:b/>
          <w:bCs/>
          <w:noProof w:val="0"/>
          <w:sz w:val="22"/>
          <w:szCs w:val="22"/>
        </w:rPr>
        <w:t xml:space="preserve">                             </w:t>
      </w:r>
      <w:r w:rsidR="00F26165">
        <w:rPr>
          <w:rFonts w:asciiTheme="majorBidi" w:hAnsiTheme="majorBidi" w:cstheme="majorBidi"/>
          <w:b/>
          <w:bCs/>
          <w:noProof w:val="0"/>
          <w:sz w:val="22"/>
          <w:szCs w:val="22"/>
        </w:rPr>
        <w:t xml:space="preserve">        </w:t>
      </w:r>
      <w:r w:rsidR="00F26165">
        <w:rPr>
          <w:rFonts w:ascii="Arial" w:hAnsi="Arial" w:hint="cs"/>
          <w:noProof w:val="0"/>
          <w:sz w:val="26"/>
          <w:szCs w:val="26"/>
          <w:rtl/>
        </w:rPr>
        <w:t xml:space="preserve"> (שם, בעמודים 77-76</w:t>
      </w:r>
      <w:r w:rsidR="0027428A" w:rsidRPr="00F26165">
        <w:rPr>
          <w:rFonts w:ascii="Arial" w:hAnsi="Arial" w:hint="cs"/>
          <w:noProof w:val="0"/>
          <w:sz w:val="26"/>
          <w:szCs w:val="26"/>
          <w:rtl/>
        </w:rPr>
        <w:t>).</w:t>
      </w:r>
    </w:p>
    <w:p w:rsidR="0027428A" w:rsidRPr="0027428A" w:rsidRDefault="0027428A" w:rsidP="006B56E8">
      <w:pPr>
        <w:pStyle w:val="ae"/>
        <w:spacing w:line="360" w:lineRule="auto"/>
        <w:ind w:left="247"/>
        <w:jc w:val="both"/>
        <w:rPr>
          <w:rFonts w:ascii="Arial" w:hAnsi="Arial"/>
          <w:b/>
          <w:bCs/>
          <w:noProof w:val="0"/>
          <w:sz w:val="26"/>
          <w:szCs w:val="26"/>
        </w:rPr>
      </w:pPr>
    </w:p>
    <w:p w:rsidR="006D1B69" w:rsidRDefault="006B56E8"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המשיב בסיכומיו ני</w:t>
      </w:r>
      <w:r w:rsidR="007C4121">
        <w:rPr>
          <w:rFonts w:ascii="Arial" w:hAnsi="Arial" w:hint="cs"/>
          <w:noProof w:val="0"/>
          <w:sz w:val="26"/>
          <w:szCs w:val="26"/>
          <w:rtl/>
        </w:rPr>
        <w:t xml:space="preserve">סה להיתלות בעובדה כי בעת ניהול </w:t>
      </w:r>
      <w:r>
        <w:rPr>
          <w:rFonts w:ascii="Arial" w:hAnsi="Arial" w:hint="cs"/>
          <w:noProof w:val="0"/>
          <w:sz w:val="26"/>
          <w:szCs w:val="26"/>
          <w:rtl/>
        </w:rPr>
        <w:t xml:space="preserve">המשפט דנן הטכנולוגיה הנדונה </w:t>
      </w:r>
      <w:r>
        <w:rPr>
          <w:rFonts w:ascii="Arial" w:hAnsi="Arial" w:hint="cs"/>
          <w:b/>
          <w:bCs/>
          <w:noProof w:val="0"/>
          <w:sz w:val="26"/>
          <w:szCs w:val="26"/>
          <w:rtl/>
        </w:rPr>
        <w:t>עדיין</w:t>
      </w:r>
      <w:r>
        <w:rPr>
          <w:rFonts w:ascii="Arial" w:hAnsi="Arial" w:hint="cs"/>
          <w:noProof w:val="0"/>
          <w:sz w:val="26"/>
          <w:szCs w:val="26"/>
          <w:rtl/>
        </w:rPr>
        <w:t xml:space="preserve"> שימשה במוצרים שונים של קבוצת סאנדיסק (סעיף 144 לסיכומים)</w:t>
      </w:r>
      <w:r w:rsidR="00246F49">
        <w:rPr>
          <w:rFonts w:ascii="Arial" w:hAnsi="Arial" w:hint="cs"/>
          <w:noProof w:val="0"/>
          <w:sz w:val="26"/>
          <w:szCs w:val="26"/>
          <w:rtl/>
        </w:rPr>
        <w:t>.</w:t>
      </w:r>
      <w:r>
        <w:rPr>
          <w:rFonts w:ascii="Arial" w:hAnsi="Arial" w:hint="cs"/>
          <w:noProof w:val="0"/>
          <w:sz w:val="26"/>
          <w:szCs w:val="26"/>
          <w:rtl/>
        </w:rPr>
        <w:t xml:space="preserve"> לטיעון זה משקל פחות, כי הרי את יתרת אורך חיי הנכס יש להעריך נכון למועד עשיית העסקה הנבחנת ולפי המידע והתחזיות שהיו קיימים אז, ללא חוכמה לאחר מעשה.  </w:t>
      </w:r>
    </w:p>
    <w:p w:rsidR="006B56E8" w:rsidRDefault="006B56E8" w:rsidP="006B56E8">
      <w:pPr>
        <w:pStyle w:val="ae"/>
        <w:spacing w:line="360" w:lineRule="auto"/>
        <w:ind w:left="247"/>
        <w:jc w:val="both"/>
        <w:rPr>
          <w:rFonts w:ascii="Arial" w:hAnsi="Arial"/>
          <w:noProof w:val="0"/>
          <w:sz w:val="26"/>
          <w:szCs w:val="26"/>
        </w:rPr>
      </w:pPr>
    </w:p>
    <w:p w:rsidR="006B56E8" w:rsidRDefault="006250BB" w:rsidP="00135164">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lastRenderedPageBreak/>
        <w:t xml:space="preserve">אשר לטענה בסיכומי המשיב (סעיף 144) לפיה </w:t>
      </w:r>
      <w:r w:rsidRPr="008670DD">
        <w:rPr>
          <w:rFonts w:ascii="Arial" w:hAnsi="Arial" w:hint="cs"/>
          <w:b/>
          <w:bCs/>
          <w:noProof w:val="0"/>
          <w:sz w:val="26"/>
          <w:szCs w:val="26"/>
          <w:rtl/>
        </w:rPr>
        <w:t>"בהסכם רמות 2005 נקבע כי אורך החיים של טכנולוגיית רמות הינו לפחות 15 שנה מיום 31.12.2009"</w:t>
      </w:r>
      <w:r>
        <w:rPr>
          <w:rFonts w:ascii="Arial" w:hAnsi="Arial" w:hint="cs"/>
          <w:noProof w:val="0"/>
          <w:sz w:val="26"/>
          <w:szCs w:val="26"/>
          <w:rtl/>
        </w:rPr>
        <w:t>, הרי עם כל הכבוד</w:t>
      </w:r>
      <w:r w:rsidR="00246F49">
        <w:rPr>
          <w:rFonts w:ascii="Arial" w:hAnsi="Arial" w:hint="cs"/>
          <w:noProof w:val="0"/>
          <w:sz w:val="26"/>
          <w:szCs w:val="26"/>
          <w:rtl/>
        </w:rPr>
        <w:t>,</w:t>
      </w:r>
      <w:r>
        <w:rPr>
          <w:rFonts w:ascii="Arial" w:hAnsi="Arial" w:hint="cs"/>
          <w:noProof w:val="0"/>
          <w:sz w:val="26"/>
          <w:szCs w:val="26"/>
          <w:rtl/>
        </w:rPr>
        <w:t xml:space="preserve"> הדבר פשוט איננו כך. אמנם נקבעת שם (בסעיף 6.1.2) חובת תשלום תמלוגים למשך תקופה של 15 שנים</w:t>
      </w:r>
      <w:r w:rsidR="00246F49">
        <w:rPr>
          <w:rFonts w:ascii="Arial" w:hAnsi="Arial" w:hint="cs"/>
          <w:noProof w:val="0"/>
          <w:sz w:val="26"/>
          <w:szCs w:val="26"/>
          <w:rtl/>
        </w:rPr>
        <w:t xml:space="preserve"> למצער</w:t>
      </w:r>
      <w:r w:rsidR="00B73F7F">
        <w:rPr>
          <w:rFonts w:ascii="Arial" w:hAnsi="Arial" w:hint="cs"/>
          <w:noProof w:val="0"/>
          <w:sz w:val="26"/>
          <w:szCs w:val="26"/>
          <w:rtl/>
        </w:rPr>
        <w:t xml:space="preserve"> </w:t>
      </w:r>
      <w:r w:rsidR="008B1FB6">
        <w:rPr>
          <w:rFonts w:ascii="Arial" w:hAnsi="Arial" w:hint="cs"/>
          <w:noProof w:val="0"/>
          <w:sz w:val="26"/>
          <w:szCs w:val="26"/>
          <w:rtl/>
        </w:rPr>
        <w:t>ממועד השגת אבן דרך מסו</w:t>
      </w:r>
      <w:r>
        <w:rPr>
          <w:rFonts w:ascii="Arial" w:hAnsi="Arial" w:hint="cs"/>
          <w:noProof w:val="0"/>
          <w:sz w:val="26"/>
          <w:szCs w:val="26"/>
          <w:rtl/>
        </w:rPr>
        <w:t xml:space="preserve">ימת (אשר בדיעבד אנו יודעים </w:t>
      </w:r>
      <w:r w:rsidR="00B73F7F">
        <w:rPr>
          <w:rFonts w:ascii="Arial" w:hAnsi="Arial" w:hint="cs"/>
          <w:noProof w:val="0"/>
          <w:sz w:val="26"/>
          <w:szCs w:val="26"/>
          <w:rtl/>
        </w:rPr>
        <w:t xml:space="preserve">שהושגה </w:t>
      </w:r>
      <w:r>
        <w:rPr>
          <w:rFonts w:ascii="Arial" w:hAnsi="Arial" w:hint="cs"/>
          <w:noProof w:val="0"/>
          <w:sz w:val="26"/>
          <w:szCs w:val="26"/>
          <w:rtl/>
        </w:rPr>
        <w:t>ברבעון האחרון של שנת 2009). אולם אין בחובת תשלום זו כדי ללמד</w:t>
      </w:r>
      <w:r w:rsidR="00B73F7F">
        <w:rPr>
          <w:rFonts w:ascii="Arial" w:hAnsi="Arial" w:hint="cs"/>
          <w:noProof w:val="0"/>
          <w:sz w:val="26"/>
          <w:szCs w:val="26"/>
          <w:rtl/>
        </w:rPr>
        <w:t xml:space="preserve">, </w:t>
      </w:r>
      <w:r>
        <w:rPr>
          <w:rFonts w:ascii="Arial" w:hAnsi="Arial" w:hint="cs"/>
          <w:noProof w:val="0"/>
          <w:sz w:val="26"/>
          <w:szCs w:val="26"/>
          <w:rtl/>
        </w:rPr>
        <w:t>מניה וביה</w:t>
      </w:r>
      <w:r w:rsidR="00B73F7F">
        <w:rPr>
          <w:rFonts w:ascii="Arial" w:hAnsi="Arial" w:hint="cs"/>
          <w:noProof w:val="0"/>
          <w:sz w:val="26"/>
          <w:szCs w:val="26"/>
          <w:rtl/>
        </w:rPr>
        <w:t>, כי</w:t>
      </w:r>
      <w:r>
        <w:rPr>
          <w:rFonts w:ascii="Arial" w:hAnsi="Arial" w:hint="cs"/>
          <w:noProof w:val="0"/>
          <w:sz w:val="26"/>
          <w:szCs w:val="26"/>
          <w:rtl/>
        </w:rPr>
        <w:t xml:space="preserve"> השימוש </w:t>
      </w:r>
      <w:r w:rsidR="00B73F7F">
        <w:rPr>
          <w:rFonts w:ascii="Arial" w:hAnsi="Arial" w:hint="cs"/>
          <w:noProof w:val="0"/>
          <w:sz w:val="26"/>
          <w:szCs w:val="26"/>
          <w:rtl/>
        </w:rPr>
        <w:t xml:space="preserve">בפועל </w:t>
      </w:r>
      <w:r w:rsidR="006C382F">
        <w:rPr>
          <w:rFonts w:ascii="Arial" w:hAnsi="Arial" w:hint="cs"/>
          <w:noProof w:val="0"/>
          <w:sz w:val="26"/>
          <w:szCs w:val="26"/>
          <w:rtl/>
        </w:rPr>
        <w:t>בקניין אכן יימש</w:t>
      </w:r>
      <w:r>
        <w:rPr>
          <w:rFonts w:ascii="Arial" w:hAnsi="Arial" w:hint="cs"/>
          <w:noProof w:val="0"/>
          <w:sz w:val="26"/>
          <w:szCs w:val="26"/>
          <w:rtl/>
        </w:rPr>
        <w:t xml:space="preserve">ך 15 שנים או יותר: </w:t>
      </w:r>
      <w:r w:rsidR="00B73F7F">
        <w:rPr>
          <w:rFonts w:ascii="Arial" w:hAnsi="Arial" w:hint="cs"/>
          <w:noProof w:val="0"/>
          <w:sz w:val="26"/>
          <w:szCs w:val="26"/>
          <w:rtl/>
        </w:rPr>
        <w:t xml:space="preserve">לדוגמה, </w:t>
      </w:r>
      <w:r>
        <w:rPr>
          <w:rFonts w:ascii="Arial" w:hAnsi="Arial" w:hint="cs"/>
          <w:noProof w:val="0"/>
          <w:sz w:val="26"/>
          <w:szCs w:val="26"/>
          <w:rtl/>
        </w:rPr>
        <w:t xml:space="preserve">צדדים לחוזה עשויים להסכים כי ישולמו תמלוגים בגין השמעת שיר פלוני במשך תקופה של 15 שנים, אך בהסכמה זו </w:t>
      </w:r>
      <w:r w:rsidR="00B73F7F">
        <w:rPr>
          <w:rFonts w:ascii="Arial" w:hAnsi="Arial" w:hint="cs"/>
          <w:noProof w:val="0"/>
          <w:sz w:val="26"/>
          <w:szCs w:val="26"/>
          <w:rtl/>
        </w:rPr>
        <w:t xml:space="preserve">אין </w:t>
      </w:r>
      <w:r>
        <w:rPr>
          <w:rFonts w:ascii="Arial" w:hAnsi="Arial" w:hint="cs"/>
          <w:noProof w:val="0"/>
          <w:sz w:val="26"/>
          <w:szCs w:val="26"/>
          <w:rtl/>
        </w:rPr>
        <w:t xml:space="preserve">כל ערובה לכך כי </w:t>
      </w:r>
      <w:r w:rsidR="00B73F7F">
        <w:rPr>
          <w:rFonts w:ascii="Arial" w:hAnsi="Arial" w:hint="cs"/>
          <w:noProof w:val="0"/>
          <w:sz w:val="26"/>
          <w:szCs w:val="26"/>
          <w:rtl/>
        </w:rPr>
        <w:t xml:space="preserve">השיר לא יישכח לאחר מספר חודשים </w:t>
      </w:r>
      <w:r w:rsidR="0027428A">
        <w:rPr>
          <w:rFonts w:ascii="Arial" w:hAnsi="Arial" w:hint="cs"/>
          <w:noProof w:val="0"/>
          <w:sz w:val="26"/>
          <w:szCs w:val="26"/>
          <w:rtl/>
        </w:rPr>
        <w:t xml:space="preserve">בלבד </w:t>
      </w:r>
      <w:r w:rsidR="00B73F7F">
        <w:rPr>
          <w:rFonts w:ascii="Arial" w:hAnsi="Arial" w:hint="cs"/>
          <w:noProof w:val="0"/>
          <w:sz w:val="26"/>
          <w:szCs w:val="26"/>
          <w:rtl/>
        </w:rPr>
        <w:t>במצעד הלהיטים.</w:t>
      </w:r>
      <w:r>
        <w:rPr>
          <w:rFonts w:ascii="Arial" w:hAnsi="Arial" w:hint="cs"/>
          <w:noProof w:val="0"/>
          <w:sz w:val="26"/>
          <w:szCs w:val="26"/>
          <w:rtl/>
        </w:rPr>
        <w:t xml:space="preserve"> </w:t>
      </w:r>
    </w:p>
    <w:p w:rsidR="008670DD" w:rsidRPr="008670DD" w:rsidRDefault="008670DD" w:rsidP="008670DD">
      <w:pPr>
        <w:pStyle w:val="ae"/>
        <w:rPr>
          <w:rFonts w:ascii="Arial" w:hAnsi="Arial"/>
          <w:noProof w:val="0"/>
          <w:sz w:val="26"/>
          <w:szCs w:val="26"/>
          <w:rtl/>
        </w:rPr>
      </w:pPr>
    </w:p>
    <w:p w:rsidR="008670DD" w:rsidRDefault="008670DD"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לאחר עיון בטענות הצדדים בנושא, לא מצאתי פגם בהנחת העבודה של המערערת לפיה יתרת אורך החיים עמדה על 10 שנים לסוף שנת 2013. נראה כי לא הייתה בקביעה זו כל הפרזה כלפי מטה ואין סיבה להחליף אומדן זה בטווח שאימץ המשיב </w:t>
      </w:r>
      <w:r>
        <w:rPr>
          <w:rFonts w:ascii="Arial" w:hAnsi="Arial"/>
          <w:noProof w:val="0"/>
          <w:sz w:val="26"/>
          <w:szCs w:val="26"/>
          <w:rtl/>
        </w:rPr>
        <w:t>–</w:t>
      </w:r>
      <w:r>
        <w:rPr>
          <w:rFonts w:ascii="Arial" w:hAnsi="Arial" w:hint="cs"/>
          <w:noProof w:val="0"/>
          <w:sz w:val="26"/>
          <w:szCs w:val="26"/>
          <w:rtl/>
        </w:rPr>
        <w:t xml:space="preserve"> 10 שנים</w:t>
      </w:r>
      <w:r w:rsidR="00E612AA">
        <w:rPr>
          <w:rFonts w:ascii="Arial" w:hAnsi="Arial" w:hint="cs"/>
          <w:noProof w:val="0"/>
          <w:sz w:val="26"/>
          <w:szCs w:val="26"/>
          <w:rtl/>
        </w:rPr>
        <w:t xml:space="preserve"> עד 14 שנים.</w:t>
      </w:r>
      <w:r>
        <w:rPr>
          <w:rFonts w:ascii="Arial" w:hAnsi="Arial" w:hint="cs"/>
          <w:noProof w:val="0"/>
          <w:sz w:val="26"/>
          <w:szCs w:val="26"/>
          <w:rtl/>
        </w:rPr>
        <w:t xml:space="preserve"> </w:t>
      </w:r>
    </w:p>
    <w:p w:rsidR="008670DD" w:rsidRPr="008670DD" w:rsidRDefault="008670DD" w:rsidP="008670DD">
      <w:pPr>
        <w:pStyle w:val="ae"/>
        <w:rPr>
          <w:rFonts w:ascii="Arial" w:hAnsi="Arial"/>
          <w:noProof w:val="0"/>
          <w:sz w:val="26"/>
          <w:szCs w:val="26"/>
          <w:rtl/>
        </w:rPr>
      </w:pPr>
    </w:p>
    <w:p w:rsidR="008670DD" w:rsidRDefault="008670DD" w:rsidP="007C4121">
      <w:pPr>
        <w:spacing w:line="360" w:lineRule="auto"/>
        <w:ind w:left="247"/>
        <w:jc w:val="both"/>
        <w:rPr>
          <w:rFonts w:ascii="Arial" w:hAnsi="Arial"/>
          <w:noProof w:val="0"/>
          <w:sz w:val="26"/>
          <w:szCs w:val="26"/>
          <w:rtl/>
        </w:rPr>
      </w:pPr>
      <w:r>
        <w:rPr>
          <w:rFonts w:ascii="Arial" w:hAnsi="Arial" w:hint="cs"/>
          <w:noProof w:val="0"/>
          <w:sz w:val="26"/>
          <w:szCs w:val="26"/>
          <w:rtl/>
        </w:rPr>
        <w:t xml:space="preserve">אמנם המשך ההשקעה השוטפת </w:t>
      </w:r>
      <w:r w:rsidR="009F0D2D">
        <w:rPr>
          <w:rFonts w:ascii="Arial" w:hAnsi="Arial" w:hint="cs"/>
          <w:noProof w:val="0"/>
          <w:sz w:val="26"/>
          <w:szCs w:val="26"/>
          <w:rtl/>
        </w:rPr>
        <w:t>ב</w:t>
      </w:r>
      <w:r>
        <w:rPr>
          <w:rFonts w:ascii="Arial" w:hAnsi="Arial" w:hint="cs"/>
          <w:noProof w:val="0"/>
          <w:sz w:val="26"/>
          <w:szCs w:val="26"/>
          <w:rtl/>
        </w:rPr>
        <w:t>טכנולוגיה עשויה להבטיח כי</w:t>
      </w:r>
      <w:r w:rsidR="00E612AA">
        <w:rPr>
          <w:rFonts w:ascii="Arial" w:hAnsi="Arial" w:hint="cs"/>
          <w:noProof w:val="0"/>
          <w:sz w:val="26"/>
          <w:szCs w:val="26"/>
          <w:rtl/>
        </w:rPr>
        <w:t>,</w:t>
      </w:r>
      <w:r>
        <w:rPr>
          <w:rFonts w:ascii="Arial" w:hAnsi="Arial" w:hint="cs"/>
          <w:noProof w:val="0"/>
          <w:sz w:val="26"/>
          <w:szCs w:val="26"/>
          <w:rtl/>
        </w:rPr>
        <w:t xml:space="preserve"> בצורתה המתחדשת והמתפתחת</w:t>
      </w:r>
      <w:r w:rsidR="00A15EE4">
        <w:rPr>
          <w:rFonts w:ascii="Arial" w:hAnsi="Arial" w:hint="cs"/>
          <w:noProof w:val="0"/>
          <w:sz w:val="26"/>
          <w:szCs w:val="26"/>
          <w:rtl/>
        </w:rPr>
        <w:t>,</w:t>
      </w:r>
      <w:r>
        <w:rPr>
          <w:rFonts w:ascii="Arial" w:hAnsi="Arial" w:hint="cs"/>
          <w:noProof w:val="0"/>
          <w:sz w:val="26"/>
          <w:szCs w:val="26"/>
          <w:rtl/>
        </w:rPr>
        <w:t xml:space="preserve"> היא תמשיך להיות שימושית משך שנים רבות </w:t>
      </w:r>
      <w:r w:rsidR="00E612AA">
        <w:rPr>
          <w:rFonts w:ascii="Arial" w:hAnsi="Arial" w:hint="cs"/>
          <w:noProof w:val="0"/>
          <w:sz w:val="26"/>
          <w:szCs w:val="26"/>
          <w:rtl/>
        </w:rPr>
        <w:t xml:space="preserve">יותר. </w:t>
      </w:r>
      <w:r>
        <w:rPr>
          <w:rFonts w:ascii="Arial" w:hAnsi="Arial" w:hint="cs"/>
          <w:noProof w:val="0"/>
          <w:sz w:val="26"/>
          <w:szCs w:val="26"/>
          <w:rtl/>
        </w:rPr>
        <w:t>א</w:t>
      </w:r>
      <w:r w:rsidR="00E612AA">
        <w:rPr>
          <w:rFonts w:ascii="Arial" w:hAnsi="Arial" w:hint="cs"/>
          <w:noProof w:val="0"/>
          <w:sz w:val="26"/>
          <w:szCs w:val="26"/>
          <w:rtl/>
        </w:rPr>
        <w:t xml:space="preserve">ך דומה כי </w:t>
      </w:r>
      <w:r>
        <w:rPr>
          <w:rFonts w:ascii="Arial" w:hAnsi="Arial" w:hint="cs"/>
          <w:noProof w:val="0"/>
          <w:sz w:val="26"/>
          <w:szCs w:val="26"/>
          <w:rtl/>
        </w:rPr>
        <w:t xml:space="preserve">אם אנו עוסקים בצילום המצב הקיים בסוף שנת 2013, אזי יש הכרח לאמוד את יתרת החיים הכלכליים של הקניין נכון לאותו מועד, אף אם השקעות </w:t>
      </w:r>
      <w:r w:rsidRPr="00E612AA">
        <w:rPr>
          <w:rFonts w:ascii="Arial" w:hAnsi="Arial" w:hint="cs"/>
          <w:b/>
          <w:bCs/>
          <w:noProof w:val="0"/>
          <w:sz w:val="26"/>
          <w:szCs w:val="26"/>
          <w:rtl/>
        </w:rPr>
        <w:t>עתידיות</w:t>
      </w:r>
      <w:r>
        <w:rPr>
          <w:rFonts w:ascii="Arial" w:hAnsi="Arial" w:hint="cs"/>
          <w:noProof w:val="0"/>
          <w:sz w:val="26"/>
          <w:szCs w:val="26"/>
          <w:rtl/>
        </w:rPr>
        <w:t xml:space="preserve"> עשויות להאריכם. </w:t>
      </w:r>
    </w:p>
    <w:p w:rsidR="009F0D2D" w:rsidRDefault="009F0D2D" w:rsidP="008670DD">
      <w:pPr>
        <w:spacing w:line="360" w:lineRule="auto"/>
        <w:ind w:left="247"/>
        <w:jc w:val="both"/>
        <w:rPr>
          <w:rFonts w:ascii="Arial" w:hAnsi="Arial"/>
          <w:noProof w:val="0"/>
          <w:sz w:val="26"/>
          <w:szCs w:val="26"/>
          <w:rtl/>
        </w:rPr>
      </w:pPr>
    </w:p>
    <w:p w:rsidR="009F0D2D" w:rsidRDefault="00967685" w:rsidP="00967685">
      <w:pPr>
        <w:spacing w:line="360" w:lineRule="auto"/>
        <w:ind w:left="247"/>
        <w:jc w:val="both"/>
        <w:rPr>
          <w:rFonts w:ascii="Arial" w:hAnsi="Arial"/>
          <w:noProof w:val="0"/>
          <w:sz w:val="26"/>
          <w:szCs w:val="26"/>
          <w:rtl/>
        </w:rPr>
      </w:pPr>
      <w:r>
        <w:rPr>
          <w:rFonts w:ascii="Arial" w:hAnsi="Arial" w:hint="cs"/>
          <w:noProof w:val="0"/>
          <w:sz w:val="26"/>
          <w:szCs w:val="26"/>
          <w:rtl/>
        </w:rPr>
        <w:t>עוד יוזכר כי</w:t>
      </w:r>
      <w:r w:rsidR="009F0D2D">
        <w:rPr>
          <w:rFonts w:ascii="Arial" w:hAnsi="Arial" w:hint="cs"/>
          <w:noProof w:val="0"/>
          <w:sz w:val="26"/>
          <w:szCs w:val="26"/>
          <w:rtl/>
        </w:rPr>
        <w:t xml:space="preserve"> בתחשיב ה- </w:t>
      </w:r>
      <w:r w:rsidR="009F0D2D" w:rsidRPr="00617E15">
        <w:rPr>
          <w:rFonts w:asciiTheme="majorBidi" w:hAnsiTheme="majorBidi" w:cstheme="majorBidi"/>
          <w:noProof w:val="0"/>
        </w:rPr>
        <w:t>DCF</w:t>
      </w:r>
      <w:r w:rsidR="009F0D2D">
        <w:rPr>
          <w:rFonts w:ascii="Arial" w:hAnsi="Arial" w:hint="cs"/>
          <w:noProof w:val="0"/>
          <w:sz w:val="26"/>
          <w:szCs w:val="26"/>
          <w:rtl/>
        </w:rPr>
        <w:t xml:space="preserve"> הנדון, יתרת אורך החיים (10 שנים, על פי </w:t>
      </w:r>
      <w:r w:rsidR="009F0D2D" w:rsidRPr="008B1FB6">
        <w:rPr>
          <w:rFonts w:asciiTheme="majorBidi" w:hAnsiTheme="majorBidi" w:cstheme="majorBidi"/>
          <w:noProof w:val="0"/>
        </w:rPr>
        <w:t>EY</w:t>
      </w:r>
      <w:r w:rsidR="009F0D2D">
        <w:rPr>
          <w:rFonts w:ascii="Arial" w:hAnsi="Arial" w:hint="cs"/>
          <w:noProof w:val="0"/>
          <w:sz w:val="26"/>
          <w:szCs w:val="26"/>
          <w:rtl/>
        </w:rPr>
        <w:t xml:space="preserve">) יושמה לגבי טכנולוגיית ה- </w:t>
      </w:r>
      <w:r w:rsidR="009F0D2D" w:rsidRPr="00617E15">
        <w:rPr>
          <w:rFonts w:asciiTheme="majorBidi" w:hAnsiTheme="majorBidi" w:cstheme="majorBidi"/>
          <w:noProof w:val="0"/>
        </w:rPr>
        <w:t>ECC</w:t>
      </w:r>
      <w:r>
        <w:rPr>
          <w:rFonts w:ascii="Arial" w:hAnsi="Arial" w:hint="cs"/>
          <w:noProof w:val="0"/>
          <w:sz w:val="26"/>
          <w:szCs w:val="26"/>
          <w:rtl/>
        </w:rPr>
        <w:t xml:space="preserve"> בכללותה, כמצבה בסוף 2013, כך </w:t>
      </w:r>
      <w:r w:rsidR="0027428A">
        <w:rPr>
          <w:rFonts w:ascii="Arial" w:hAnsi="Arial" w:hint="cs"/>
          <w:noProof w:val="0"/>
          <w:sz w:val="26"/>
          <w:szCs w:val="26"/>
          <w:rtl/>
        </w:rPr>
        <w:t>ש</w:t>
      </w:r>
      <w:r w:rsidR="009F0D2D">
        <w:rPr>
          <w:rFonts w:ascii="Arial" w:hAnsi="Arial" w:hint="cs"/>
          <w:noProof w:val="0"/>
          <w:sz w:val="26"/>
          <w:szCs w:val="26"/>
          <w:rtl/>
        </w:rPr>
        <w:t xml:space="preserve">המשך </w:t>
      </w:r>
      <w:r>
        <w:rPr>
          <w:rFonts w:ascii="Arial" w:hAnsi="Arial" w:hint="cs"/>
          <w:noProof w:val="0"/>
          <w:sz w:val="26"/>
          <w:szCs w:val="26"/>
          <w:rtl/>
        </w:rPr>
        <w:t xml:space="preserve">השפעת </w:t>
      </w:r>
      <w:r w:rsidR="009F0D2D">
        <w:rPr>
          <w:rFonts w:ascii="Arial" w:hAnsi="Arial" w:hint="cs"/>
          <w:noProof w:val="0"/>
          <w:sz w:val="26"/>
          <w:szCs w:val="26"/>
          <w:rtl/>
        </w:rPr>
        <w:t>הפיתוח</w:t>
      </w:r>
      <w:r>
        <w:rPr>
          <w:rFonts w:ascii="Arial" w:hAnsi="Arial" w:hint="cs"/>
          <w:noProof w:val="0"/>
          <w:sz w:val="26"/>
          <w:szCs w:val="26"/>
          <w:rtl/>
        </w:rPr>
        <w:t xml:space="preserve"> בשנים 2010 עד 2013 ממילא הובא</w:t>
      </w:r>
      <w:r w:rsidR="00A15EE4">
        <w:rPr>
          <w:rFonts w:ascii="Arial" w:hAnsi="Arial" w:hint="cs"/>
          <w:noProof w:val="0"/>
          <w:sz w:val="26"/>
          <w:szCs w:val="26"/>
          <w:rtl/>
        </w:rPr>
        <w:t>ה</w:t>
      </w:r>
      <w:r>
        <w:rPr>
          <w:rFonts w:ascii="Arial" w:hAnsi="Arial" w:hint="cs"/>
          <w:noProof w:val="0"/>
          <w:sz w:val="26"/>
          <w:szCs w:val="26"/>
          <w:rtl/>
        </w:rPr>
        <w:t xml:space="preserve"> החשבון (עמוד 47 לחקר 2013)</w:t>
      </w:r>
      <w:r w:rsidR="009F0D2D">
        <w:rPr>
          <w:rFonts w:ascii="Arial" w:hAnsi="Arial" w:hint="cs"/>
          <w:noProof w:val="0"/>
          <w:sz w:val="26"/>
          <w:szCs w:val="26"/>
          <w:rtl/>
        </w:rPr>
        <w:t>.</w:t>
      </w:r>
    </w:p>
    <w:p w:rsidR="00CC606A" w:rsidRDefault="00CC606A" w:rsidP="00967685">
      <w:pPr>
        <w:spacing w:line="360" w:lineRule="auto"/>
        <w:ind w:left="247"/>
        <w:jc w:val="both"/>
        <w:rPr>
          <w:rFonts w:ascii="Arial" w:hAnsi="Arial"/>
          <w:noProof w:val="0"/>
          <w:sz w:val="26"/>
          <w:szCs w:val="26"/>
          <w:rtl/>
        </w:rPr>
      </w:pPr>
    </w:p>
    <w:p w:rsidR="009F0D2D" w:rsidRPr="008670DD" w:rsidRDefault="009F0D2D" w:rsidP="008670DD">
      <w:pPr>
        <w:spacing w:line="360" w:lineRule="auto"/>
        <w:ind w:left="247"/>
        <w:jc w:val="both"/>
        <w:rPr>
          <w:rFonts w:ascii="Arial" w:hAnsi="Arial"/>
          <w:noProof w:val="0"/>
          <w:sz w:val="26"/>
          <w:szCs w:val="26"/>
          <w:rtl/>
        </w:rPr>
      </w:pPr>
    </w:p>
    <w:p w:rsidR="00B44154" w:rsidRDefault="0071503B" w:rsidP="009F0D2D">
      <w:pPr>
        <w:pStyle w:val="ae"/>
        <w:numPr>
          <w:ilvl w:val="0"/>
          <w:numId w:val="2"/>
        </w:numPr>
        <w:spacing w:line="360" w:lineRule="auto"/>
        <w:ind w:left="247"/>
        <w:jc w:val="both"/>
        <w:rPr>
          <w:rFonts w:ascii="Arial" w:hAnsi="Arial"/>
          <w:b/>
          <w:bCs/>
          <w:noProof w:val="0"/>
          <w:sz w:val="26"/>
          <w:szCs w:val="26"/>
          <w:u w:val="single"/>
        </w:rPr>
      </w:pPr>
      <w:r w:rsidRPr="009F0D2D">
        <w:rPr>
          <w:rFonts w:ascii="Arial" w:hAnsi="Arial" w:hint="cs"/>
          <w:b/>
          <w:bCs/>
          <w:noProof w:val="0"/>
          <w:sz w:val="32"/>
          <w:szCs w:val="32"/>
          <w:u w:val="single"/>
          <w:rtl/>
        </w:rPr>
        <w:t>ייחוס תשואה לפעולות ייצור והפצה (</w:t>
      </w:r>
      <w:r w:rsidR="008B1FB6" w:rsidRPr="008B1FB6">
        <w:rPr>
          <w:rFonts w:asciiTheme="majorBidi" w:hAnsiTheme="majorBidi" w:cstheme="majorBidi"/>
          <w:b/>
          <w:bCs/>
          <w:noProof w:val="0"/>
          <w:sz w:val="30"/>
          <w:szCs w:val="30"/>
          <w:u w:val="single"/>
        </w:rPr>
        <w:t>rou</w:t>
      </w:r>
      <w:r w:rsidR="009F0D2D" w:rsidRPr="008B1FB6">
        <w:rPr>
          <w:rFonts w:asciiTheme="majorBidi" w:hAnsiTheme="majorBidi" w:cstheme="majorBidi"/>
          <w:b/>
          <w:bCs/>
          <w:noProof w:val="0"/>
          <w:sz w:val="30"/>
          <w:szCs w:val="30"/>
          <w:u w:val="single"/>
        </w:rPr>
        <w:t xml:space="preserve">tine </w:t>
      </w:r>
      <w:r w:rsidR="008B1FB6" w:rsidRPr="008B1FB6">
        <w:rPr>
          <w:rFonts w:asciiTheme="majorBidi" w:hAnsiTheme="majorBidi" w:cstheme="majorBidi"/>
          <w:b/>
          <w:bCs/>
          <w:noProof w:val="0"/>
          <w:sz w:val="30"/>
          <w:szCs w:val="30"/>
          <w:u w:val="single"/>
        </w:rPr>
        <w:t>retur</w:t>
      </w:r>
      <w:r w:rsidR="009F0D2D" w:rsidRPr="008B1FB6">
        <w:rPr>
          <w:rFonts w:asciiTheme="majorBidi" w:hAnsiTheme="majorBidi" w:cstheme="majorBidi"/>
          <w:b/>
          <w:bCs/>
          <w:noProof w:val="0"/>
          <w:sz w:val="30"/>
          <w:szCs w:val="30"/>
          <w:u w:val="single"/>
        </w:rPr>
        <w:t>ns</w:t>
      </w:r>
      <w:r w:rsidRPr="009F0D2D">
        <w:rPr>
          <w:rFonts w:ascii="Arial" w:hAnsi="Arial" w:hint="cs"/>
          <w:b/>
          <w:bCs/>
          <w:noProof w:val="0"/>
          <w:sz w:val="32"/>
          <w:szCs w:val="32"/>
          <w:u w:val="single"/>
          <w:rtl/>
        </w:rPr>
        <w:t>)</w:t>
      </w:r>
    </w:p>
    <w:p w:rsidR="00B44154" w:rsidRDefault="009F0D2D" w:rsidP="00CC606A">
      <w:pPr>
        <w:pStyle w:val="ae"/>
        <w:numPr>
          <w:ilvl w:val="0"/>
          <w:numId w:val="1"/>
        </w:numPr>
        <w:spacing w:line="360" w:lineRule="auto"/>
        <w:ind w:left="247"/>
        <w:jc w:val="both"/>
        <w:rPr>
          <w:rFonts w:ascii="Arial" w:hAnsi="Arial"/>
          <w:noProof w:val="0"/>
          <w:sz w:val="26"/>
          <w:szCs w:val="26"/>
        </w:rPr>
      </w:pPr>
      <w:r w:rsidRPr="009F0D2D">
        <w:rPr>
          <w:rFonts w:ascii="Arial" w:hAnsi="Arial" w:hint="cs"/>
          <w:noProof w:val="0"/>
          <w:sz w:val="26"/>
          <w:szCs w:val="26"/>
          <w:rtl/>
        </w:rPr>
        <w:t>כמוסבר לעיל</w:t>
      </w:r>
      <w:r>
        <w:rPr>
          <w:rFonts w:ascii="Arial" w:hAnsi="Arial" w:hint="cs"/>
          <w:noProof w:val="0"/>
          <w:sz w:val="26"/>
          <w:szCs w:val="26"/>
          <w:rtl/>
        </w:rPr>
        <w:t xml:space="preserve">, בתחשיב היוון ההכנסות המוצג בחקר 2013 של </w:t>
      </w:r>
      <w:r w:rsidRPr="00D62263">
        <w:rPr>
          <w:rFonts w:asciiTheme="majorBidi" w:hAnsiTheme="majorBidi" w:cstheme="majorBidi"/>
          <w:noProof w:val="0"/>
        </w:rPr>
        <w:t>EY</w:t>
      </w:r>
      <w:r>
        <w:rPr>
          <w:rFonts w:ascii="Arial" w:hAnsi="Arial" w:hint="cs"/>
          <w:noProof w:val="0"/>
          <w:sz w:val="26"/>
          <w:szCs w:val="26"/>
          <w:rtl/>
        </w:rPr>
        <w:t>, הופחתו מהרווח התפעולי השנת</w:t>
      </w:r>
      <w:r w:rsidR="00967685">
        <w:rPr>
          <w:rFonts w:ascii="Arial" w:hAnsi="Arial" w:hint="cs"/>
          <w:noProof w:val="0"/>
          <w:sz w:val="26"/>
          <w:szCs w:val="26"/>
          <w:rtl/>
        </w:rPr>
        <w:t>י</w:t>
      </w:r>
      <w:r>
        <w:rPr>
          <w:rFonts w:ascii="Arial" w:hAnsi="Arial" w:hint="cs"/>
          <w:noProof w:val="0"/>
          <w:sz w:val="26"/>
          <w:szCs w:val="26"/>
          <w:rtl/>
        </w:rPr>
        <w:t xml:space="preserve"> הקצאות רווח לפעולות ייצור (5%) והפצה (3%) שאינן מבוצעות על ידי המערערת. כאמור, מרווחים אלה חושבו כאחוזים מסכום הוצאות הייצור </w:t>
      </w:r>
      <w:r>
        <w:rPr>
          <w:rFonts w:ascii="Arial" w:hAnsi="Arial"/>
          <w:noProof w:val="0"/>
          <w:sz w:val="26"/>
          <w:szCs w:val="26"/>
        </w:rPr>
        <w:t>(</w:t>
      </w:r>
      <w:r w:rsidRPr="00D62263">
        <w:rPr>
          <w:rFonts w:asciiTheme="majorBidi" w:hAnsiTheme="majorBidi" w:cstheme="majorBidi"/>
          <w:noProof w:val="0"/>
        </w:rPr>
        <w:t>cost of produ</w:t>
      </w:r>
      <w:r w:rsidR="00AA675E" w:rsidRPr="00D62263">
        <w:rPr>
          <w:rFonts w:asciiTheme="majorBidi" w:hAnsiTheme="majorBidi" w:cstheme="majorBidi"/>
          <w:noProof w:val="0"/>
        </w:rPr>
        <w:t>ction</w:t>
      </w:r>
      <w:r w:rsidR="00AA675E">
        <w:rPr>
          <w:rFonts w:ascii="Arial" w:hAnsi="Arial"/>
          <w:noProof w:val="0"/>
          <w:sz w:val="26"/>
          <w:szCs w:val="26"/>
        </w:rPr>
        <w:t>)</w:t>
      </w:r>
      <w:r w:rsidR="00FF357B">
        <w:rPr>
          <w:rFonts w:ascii="Arial" w:hAnsi="Arial" w:hint="cs"/>
          <w:noProof w:val="0"/>
          <w:sz w:val="26"/>
          <w:szCs w:val="26"/>
          <w:rtl/>
        </w:rPr>
        <w:t>.</w:t>
      </w:r>
      <w:r w:rsidR="00110D5C">
        <w:rPr>
          <w:rFonts w:ascii="Arial" w:hAnsi="Arial" w:hint="cs"/>
          <w:noProof w:val="0"/>
          <w:sz w:val="26"/>
          <w:szCs w:val="26"/>
          <w:rtl/>
        </w:rPr>
        <w:t xml:space="preserve"> </w:t>
      </w:r>
      <w:r w:rsidR="00EC291F">
        <w:rPr>
          <w:rFonts w:ascii="Arial" w:hAnsi="Arial" w:hint="cs"/>
          <w:noProof w:val="0"/>
          <w:sz w:val="26"/>
          <w:szCs w:val="26"/>
          <w:rtl/>
        </w:rPr>
        <w:t xml:space="preserve">בחוות דעת </w:t>
      </w:r>
      <w:r w:rsidR="00EC291F" w:rsidRPr="00617E15">
        <w:rPr>
          <w:rFonts w:asciiTheme="majorBidi" w:hAnsiTheme="majorBidi" w:cstheme="majorBidi"/>
          <w:noProof w:val="0"/>
        </w:rPr>
        <w:t>EY</w:t>
      </w:r>
      <w:r w:rsidR="00EC291F">
        <w:rPr>
          <w:rFonts w:ascii="Arial" w:hAnsi="Arial" w:hint="cs"/>
          <w:noProof w:val="0"/>
          <w:sz w:val="26"/>
          <w:szCs w:val="26"/>
          <w:rtl/>
        </w:rPr>
        <w:t xml:space="preserve"> 2022 מפנים בנושא </w:t>
      </w:r>
      <w:r w:rsidR="00FF357B">
        <w:rPr>
          <w:rFonts w:ascii="Arial" w:hAnsi="Arial" w:hint="cs"/>
          <w:noProof w:val="0"/>
          <w:sz w:val="26"/>
          <w:szCs w:val="26"/>
          <w:rtl/>
        </w:rPr>
        <w:t xml:space="preserve">זה </w:t>
      </w:r>
      <w:r w:rsidR="00967685">
        <w:rPr>
          <w:rFonts w:ascii="Arial" w:hAnsi="Arial" w:hint="cs"/>
          <w:noProof w:val="0"/>
          <w:sz w:val="26"/>
          <w:szCs w:val="26"/>
          <w:rtl/>
        </w:rPr>
        <w:t xml:space="preserve">להנחיות ה- </w:t>
      </w:r>
      <w:r w:rsidR="00CC606A">
        <w:rPr>
          <w:rFonts w:asciiTheme="majorBidi" w:hAnsiTheme="majorBidi" w:cstheme="majorBidi"/>
          <w:noProof w:val="0"/>
        </w:rPr>
        <w:t>OECD</w:t>
      </w:r>
      <w:r w:rsidR="00EC291F">
        <w:rPr>
          <w:rFonts w:ascii="Arial" w:hAnsi="Arial" w:hint="cs"/>
          <w:noProof w:val="0"/>
          <w:sz w:val="26"/>
          <w:szCs w:val="26"/>
          <w:rtl/>
        </w:rPr>
        <w:t xml:space="preserve"> (סעיף 6.133 ל- </w:t>
      </w:r>
      <w:r w:rsidR="00EC291F">
        <w:rPr>
          <w:rFonts w:ascii="Arial" w:hAnsi="Arial"/>
          <w:noProof w:val="0"/>
          <w:sz w:val="26"/>
          <w:szCs w:val="26"/>
        </w:rPr>
        <w:lastRenderedPageBreak/>
        <w:t>(</w:t>
      </w:r>
      <w:r w:rsidR="00EC291F" w:rsidRPr="00617E15">
        <w:rPr>
          <w:rFonts w:asciiTheme="majorBidi" w:hAnsiTheme="majorBidi" w:cstheme="majorBidi"/>
          <w:noProof w:val="0"/>
        </w:rPr>
        <w:t>Transfer Pricing Guidel</w:t>
      </w:r>
      <w:r w:rsidR="00472F9B" w:rsidRPr="00617E15">
        <w:rPr>
          <w:rFonts w:asciiTheme="majorBidi" w:hAnsiTheme="majorBidi" w:cstheme="majorBidi"/>
          <w:noProof w:val="0"/>
        </w:rPr>
        <w:t>i</w:t>
      </w:r>
      <w:r w:rsidR="00EC291F" w:rsidRPr="00617E15">
        <w:rPr>
          <w:rFonts w:asciiTheme="majorBidi" w:hAnsiTheme="majorBidi" w:cstheme="majorBidi"/>
          <w:noProof w:val="0"/>
        </w:rPr>
        <w:t>nes For Multinational Enterpri</w:t>
      </w:r>
      <w:r w:rsidR="00472F9B" w:rsidRPr="00617E15">
        <w:rPr>
          <w:rFonts w:asciiTheme="majorBidi" w:hAnsiTheme="majorBidi" w:cstheme="majorBidi"/>
          <w:noProof w:val="0"/>
        </w:rPr>
        <w:t>s</w:t>
      </w:r>
      <w:r w:rsidR="00EC291F" w:rsidRPr="00617E15">
        <w:rPr>
          <w:rFonts w:asciiTheme="majorBidi" w:hAnsiTheme="majorBidi" w:cstheme="majorBidi"/>
          <w:noProof w:val="0"/>
        </w:rPr>
        <w:t>es and Tax Admini</w:t>
      </w:r>
      <w:r w:rsidR="00472F9B" w:rsidRPr="00617E15">
        <w:rPr>
          <w:rFonts w:asciiTheme="majorBidi" w:hAnsiTheme="majorBidi" w:cstheme="majorBidi"/>
          <w:noProof w:val="0"/>
        </w:rPr>
        <w:t>s</w:t>
      </w:r>
      <w:r w:rsidR="00FF357B" w:rsidRPr="00617E15">
        <w:rPr>
          <w:rFonts w:asciiTheme="majorBidi" w:hAnsiTheme="majorBidi" w:cstheme="majorBidi"/>
          <w:noProof w:val="0"/>
        </w:rPr>
        <w:t>tra</w:t>
      </w:r>
      <w:r w:rsidR="00472F9B" w:rsidRPr="00617E15">
        <w:rPr>
          <w:rFonts w:asciiTheme="majorBidi" w:hAnsiTheme="majorBidi" w:cstheme="majorBidi"/>
          <w:noProof w:val="0"/>
        </w:rPr>
        <w:t>t</w:t>
      </w:r>
      <w:r w:rsidR="00FF357B" w:rsidRPr="00617E15">
        <w:rPr>
          <w:rFonts w:asciiTheme="majorBidi" w:hAnsiTheme="majorBidi" w:cstheme="majorBidi"/>
          <w:noProof w:val="0"/>
        </w:rPr>
        <w:t>io</w:t>
      </w:r>
      <w:r w:rsidR="00472F9B" w:rsidRPr="00617E15">
        <w:rPr>
          <w:rFonts w:asciiTheme="majorBidi" w:hAnsiTheme="majorBidi" w:cstheme="majorBidi"/>
          <w:noProof w:val="0"/>
        </w:rPr>
        <w:t>ns</w:t>
      </w:r>
      <w:r w:rsidR="00472F9B">
        <w:rPr>
          <w:rFonts w:ascii="Arial" w:hAnsi="Arial" w:hint="cs"/>
          <w:noProof w:val="0"/>
          <w:sz w:val="26"/>
          <w:szCs w:val="26"/>
          <w:rtl/>
        </w:rPr>
        <w:t xml:space="preserve">). </w:t>
      </w:r>
    </w:p>
    <w:p w:rsidR="00AA675E" w:rsidRPr="00CC606A" w:rsidRDefault="00AA675E" w:rsidP="00AA675E">
      <w:pPr>
        <w:pStyle w:val="ae"/>
        <w:spacing w:line="360" w:lineRule="auto"/>
        <w:ind w:left="247"/>
        <w:jc w:val="both"/>
        <w:rPr>
          <w:rFonts w:ascii="Arial" w:hAnsi="Arial"/>
          <w:noProof w:val="0"/>
          <w:sz w:val="26"/>
          <w:szCs w:val="26"/>
          <w:rtl/>
        </w:rPr>
      </w:pPr>
    </w:p>
    <w:p w:rsidR="00402809" w:rsidRDefault="00AA675E" w:rsidP="009F1608">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למעשה, פאהן קנה </w:t>
      </w:r>
      <w:r>
        <w:rPr>
          <w:rFonts w:ascii="Arial" w:hAnsi="Arial" w:hint="cs"/>
          <w:b/>
          <w:bCs/>
          <w:noProof w:val="0"/>
          <w:sz w:val="26"/>
          <w:szCs w:val="26"/>
          <w:rtl/>
        </w:rPr>
        <w:t>לא</w:t>
      </w:r>
      <w:r>
        <w:rPr>
          <w:rFonts w:ascii="Arial" w:hAnsi="Arial" w:hint="cs"/>
          <w:noProof w:val="0"/>
          <w:sz w:val="26"/>
          <w:szCs w:val="26"/>
          <w:rtl/>
        </w:rPr>
        <w:t xml:space="preserve"> הסתייגו באופן עקרוני מהמת</w:t>
      </w:r>
      <w:r w:rsidR="0054257C">
        <w:rPr>
          <w:rFonts w:ascii="Arial" w:hAnsi="Arial" w:hint="cs"/>
          <w:noProof w:val="0"/>
          <w:sz w:val="26"/>
          <w:szCs w:val="26"/>
          <w:rtl/>
        </w:rPr>
        <w:t>ו</w:t>
      </w:r>
      <w:r>
        <w:rPr>
          <w:rFonts w:ascii="Arial" w:hAnsi="Arial" w:hint="cs"/>
          <w:noProof w:val="0"/>
          <w:sz w:val="26"/>
          <w:szCs w:val="26"/>
          <w:rtl/>
        </w:rPr>
        <w:t>דולוגיה עצמה בנושא זה, אלא נאמר בחוות דעתם משנת 20</w:t>
      </w:r>
      <w:r w:rsidR="00967685">
        <w:rPr>
          <w:rFonts w:ascii="Arial" w:hAnsi="Arial" w:hint="cs"/>
          <w:noProof w:val="0"/>
          <w:sz w:val="26"/>
          <w:szCs w:val="26"/>
          <w:rtl/>
        </w:rPr>
        <w:t>2</w:t>
      </w:r>
      <w:r>
        <w:rPr>
          <w:rFonts w:ascii="Arial" w:hAnsi="Arial" w:hint="cs"/>
          <w:noProof w:val="0"/>
          <w:sz w:val="26"/>
          <w:szCs w:val="26"/>
          <w:rtl/>
        </w:rPr>
        <w:t>2 כי</w:t>
      </w:r>
      <w:r w:rsidR="00402809">
        <w:rPr>
          <w:rFonts w:ascii="Arial" w:hAnsi="Arial" w:hint="cs"/>
          <w:noProof w:val="0"/>
          <w:sz w:val="26"/>
          <w:szCs w:val="26"/>
          <w:rtl/>
        </w:rPr>
        <w:t>:</w:t>
      </w:r>
    </w:p>
    <w:p w:rsidR="00402809" w:rsidRDefault="00402809" w:rsidP="00402809">
      <w:pPr>
        <w:spacing w:line="360" w:lineRule="auto"/>
        <w:jc w:val="both"/>
        <w:rPr>
          <w:rFonts w:ascii="Arial" w:hAnsi="Arial"/>
          <w:noProof w:val="0"/>
          <w:sz w:val="26"/>
          <w:szCs w:val="26"/>
          <w:rtl/>
        </w:rPr>
      </w:pPr>
    </w:p>
    <w:p w:rsidR="00402809" w:rsidRPr="00402809" w:rsidRDefault="00402809" w:rsidP="00FF357B">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Pr="00402809">
        <w:rPr>
          <w:rFonts w:ascii="Arial" w:hAnsi="Arial" w:hint="cs"/>
          <w:b/>
          <w:bCs/>
          <w:noProof w:val="0"/>
          <w:sz w:val="26"/>
          <w:szCs w:val="26"/>
          <w:rtl/>
        </w:rPr>
        <w:t>שחזור התחשיב של אייל גונן</w:t>
      </w:r>
      <w:r w:rsidR="00967685">
        <w:rPr>
          <w:rFonts w:ascii="Arial" w:hAnsi="Arial" w:hint="cs"/>
          <w:b/>
          <w:bCs/>
          <w:noProof w:val="0"/>
          <w:sz w:val="26"/>
          <w:szCs w:val="26"/>
        </w:rPr>
        <w:t xml:space="preserve"> </w:t>
      </w:r>
      <w:r w:rsidR="00F35660" w:rsidRPr="00F35660">
        <w:rPr>
          <w:rFonts w:ascii="Arial" w:hAnsi="Arial" w:hint="cs"/>
          <w:noProof w:val="0"/>
          <w:sz w:val="26"/>
          <w:szCs w:val="26"/>
          <w:rtl/>
        </w:rPr>
        <w:t xml:space="preserve">[מטעם </w:t>
      </w:r>
      <w:r w:rsidR="00F35660" w:rsidRPr="007C399C">
        <w:rPr>
          <w:rFonts w:asciiTheme="majorBidi" w:hAnsiTheme="majorBidi" w:cstheme="majorBidi"/>
          <w:noProof w:val="0"/>
        </w:rPr>
        <w:t>EY</w:t>
      </w:r>
      <w:r w:rsidR="00F35660" w:rsidRPr="00F35660">
        <w:rPr>
          <w:rFonts w:ascii="Arial" w:hAnsi="Arial" w:hint="cs"/>
          <w:noProof w:val="0"/>
          <w:sz w:val="26"/>
          <w:szCs w:val="26"/>
          <w:rtl/>
        </w:rPr>
        <w:t>]</w:t>
      </w:r>
      <w:r w:rsidR="00967685">
        <w:rPr>
          <w:rFonts w:ascii="Arial" w:hAnsi="Arial" w:hint="cs"/>
          <w:b/>
          <w:bCs/>
          <w:noProof w:val="0"/>
          <w:sz w:val="26"/>
          <w:szCs w:val="26"/>
          <w:rtl/>
        </w:rPr>
        <w:t xml:space="preserve"> </w:t>
      </w:r>
      <w:r w:rsidRPr="00402809">
        <w:rPr>
          <w:rFonts w:ascii="Arial" w:hAnsi="Arial" w:hint="cs"/>
          <w:b/>
          <w:bCs/>
          <w:noProof w:val="0"/>
          <w:sz w:val="26"/>
          <w:szCs w:val="26"/>
          <w:rtl/>
        </w:rPr>
        <w:t xml:space="preserve">מצביע על ירידה בשיעור הרווח התפעולי מכ- 43% בשנת 2014 לכ- 24% </w:t>
      </w:r>
      <w:r w:rsidR="00FF357B" w:rsidRPr="00FF357B">
        <w:rPr>
          <w:rFonts w:ascii="Arial" w:hAnsi="Arial" w:hint="cs"/>
          <w:noProof w:val="0"/>
          <w:sz w:val="26"/>
          <w:szCs w:val="26"/>
          <w:rtl/>
        </w:rPr>
        <w:t>[ב]</w:t>
      </w:r>
      <w:r w:rsidRPr="00402809">
        <w:rPr>
          <w:rFonts w:ascii="Arial" w:hAnsi="Arial" w:hint="cs"/>
          <w:b/>
          <w:bCs/>
          <w:noProof w:val="0"/>
          <w:sz w:val="26"/>
          <w:szCs w:val="26"/>
          <w:rtl/>
        </w:rPr>
        <w:t xml:space="preserve">שנת 2016 ונותר בשיעור זה עד תום תקופת התחזית בשנת 2023. היה ראוי לבסס ירידה כה דרמטית בנתונים אלה באמצעות אסמכתאות מתאימות. </w:t>
      </w:r>
    </w:p>
    <w:p w:rsidR="00402809" w:rsidRPr="00402809" w:rsidRDefault="00402809" w:rsidP="00402809">
      <w:pPr>
        <w:spacing w:line="360" w:lineRule="auto"/>
        <w:ind w:left="1134" w:right="567"/>
        <w:jc w:val="both"/>
        <w:rPr>
          <w:rFonts w:ascii="Arial" w:hAnsi="Arial"/>
          <w:b/>
          <w:bCs/>
          <w:noProof w:val="0"/>
          <w:sz w:val="26"/>
          <w:szCs w:val="26"/>
          <w:rtl/>
        </w:rPr>
      </w:pPr>
      <w:r w:rsidRPr="00402809">
        <w:rPr>
          <w:rFonts w:ascii="Arial" w:hAnsi="Arial" w:hint="cs"/>
          <w:b/>
          <w:bCs/>
          <w:noProof w:val="0"/>
          <w:sz w:val="26"/>
          <w:szCs w:val="26"/>
          <w:rtl/>
        </w:rPr>
        <w:t>הפחתת הפעילויות הרוטיניות (עלויות ייצור והפצה) לא מבוססת וסביר שהיא כבר כלולה בהפחתה שנעשתה ברווח התפעולי</w:t>
      </w:r>
      <w:r w:rsidR="00773C1A">
        <w:rPr>
          <w:rFonts w:ascii="Arial" w:hAnsi="Arial" w:hint="cs"/>
          <w:b/>
          <w:bCs/>
          <w:noProof w:val="0"/>
          <w:sz w:val="26"/>
          <w:szCs w:val="26"/>
          <w:rtl/>
        </w:rPr>
        <w:t>.</w:t>
      </w:r>
      <w:r>
        <w:rPr>
          <w:rFonts w:ascii="Arial" w:hAnsi="Arial" w:hint="cs"/>
          <w:b/>
          <w:bCs/>
          <w:noProof w:val="0"/>
          <w:sz w:val="26"/>
          <w:szCs w:val="26"/>
          <w:rtl/>
        </w:rPr>
        <w:t>"</w:t>
      </w:r>
      <w:r w:rsidRPr="00402809">
        <w:rPr>
          <w:rFonts w:ascii="Arial" w:hAnsi="Arial" w:hint="cs"/>
          <w:b/>
          <w:bCs/>
          <w:noProof w:val="0"/>
          <w:sz w:val="26"/>
          <w:szCs w:val="26"/>
          <w:rtl/>
        </w:rPr>
        <w:t xml:space="preserve"> </w:t>
      </w:r>
    </w:p>
    <w:p w:rsidR="00AA675E" w:rsidRPr="00402809" w:rsidRDefault="00AA675E" w:rsidP="00402809">
      <w:pPr>
        <w:spacing w:line="360" w:lineRule="auto"/>
        <w:ind w:left="1134" w:right="567"/>
        <w:jc w:val="both"/>
        <w:rPr>
          <w:rFonts w:ascii="Arial" w:hAnsi="Arial"/>
          <w:noProof w:val="0"/>
          <w:sz w:val="26"/>
          <w:szCs w:val="26"/>
          <w:rtl/>
        </w:rPr>
      </w:pPr>
      <w:r w:rsidRPr="00402809">
        <w:rPr>
          <w:rFonts w:ascii="Arial" w:hAnsi="Arial" w:hint="cs"/>
          <w:noProof w:val="0"/>
          <w:sz w:val="26"/>
          <w:szCs w:val="26"/>
          <w:rtl/>
        </w:rPr>
        <w:t xml:space="preserve">(סעיף 8.5). </w:t>
      </w:r>
    </w:p>
    <w:p w:rsidR="00AA675E" w:rsidRDefault="00AA675E" w:rsidP="00AA675E">
      <w:pPr>
        <w:pStyle w:val="ae"/>
        <w:spacing w:line="360" w:lineRule="auto"/>
        <w:ind w:left="247"/>
        <w:jc w:val="both"/>
        <w:rPr>
          <w:rFonts w:ascii="Arial" w:hAnsi="Arial"/>
          <w:noProof w:val="0"/>
          <w:sz w:val="26"/>
          <w:szCs w:val="26"/>
          <w:rtl/>
        </w:rPr>
      </w:pPr>
    </w:p>
    <w:p w:rsidR="00AA675E" w:rsidRDefault="00AA675E" w:rsidP="0022568E">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אכן תחזיות ההכנסות וההוצאות שסופקו ל- </w:t>
      </w:r>
      <w:r w:rsidRPr="007C399C">
        <w:rPr>
          <w:rFonts w:asciiTheme="majorBidi" w:hAnsiTheme="majorBidi" w:cstheme="majorBidi"/>
          <w:noProof w:val="0"/>
        </w:rPr>
        <w:t>EY</w:t>
      </w:r>
      <w:r>
        <w:rPr>
          <w:rFonts w:ascii="Arial" w:hAnsi="Arial" w:hint="cs"/>
          <w:noProof w:val="0"/>
          <w:sz w:val="26"/>
          <w:szCs w:val="26"/>
          <w:rtl/>
        </w:rPr>
        <w:t xml:space="preserve"> על ידי הנהלת קבוצת סאנדיסק לשנים 2014, 2015 ו- 2016 בישרו </w:t>
      </w:r>
      <w:r w:rsidR="00773C1A">
        <w:rPr>
          <w:rFonts w:ascii="Arial" w:hAnsi="Arial" w:hint="cs"/>
          <w:noProof w:val="0"/>
          <w:sz w:val="26"/>
          <w:szCs w:val="26"/>
          <w:rtl/>
        </w:rPr>
        <w:t xml:space="preserve">על </w:t>
      </w:r>
      <w:r>
        <w:rPr>
          <w:rFonts w:ascii="Arial" w:hAnsi="Arial" w:hint="cs"/>
          <w:noProof w:val="0"/>
          <w:sz w:val="26"/>
          <w:szCs w:val="26"/>
          <w:rtl/>
        </w:rPr>
        <w:t xml:space="preserve">ירידה בשיעור הרווח התפעולי </w:t>
      </w:r>
      <w:r>
        <w:rPr>
          <w:rFonts w:ascii="Arial" w:hAnsi="Arial"/>
          <w:noProof w:val="0"/>
          <w:sz w:val="26"/>
          <w:szCs w:val="26"/>
          <w:rtl/>
        </w:rPr>
        <w:t>–</w:t>
      </w:r>
      <w:r>
        <w:rPr>
          <w:rFonts w:ascii="Arial" w:hAnsi="Arial" w:hint="cs"/>
          <w:noProof w:val="0"/>
          <w:sz w:val="26"/>
          <w:szCs w:val="26"/>
          <w:rtl/>
        </w:rPr>
        <w:t xml:space="preserve"> אולם ההפחתה שבוצעה בהערכת השווי של </w:t>
      </w:r>
      <w:r w:rsidRPr="007C399C">
        <w:rPr>
          <w:rFonts w:asciiTheme="majorBidi" w:hAnsiTheme="majorBidi" w:cstheme="majorBidi"/>
          <w:noProof w:val="0"/>
        </w:rPr>
        <w:t>EY</w:t>
      </w:r>
      <w:r>
        <w:rPr>
          <w:rFonts w:ascii="Arial" w:hAnsi="Arial" w:hint="cs"/>
          <w:noProof w:val="0"/>
          <w:sz w:val="26"/>
          <w:szCs w:val="26"/>
          <w:rtl/>
        </w:rPr>
        <w:t xml:space="preserve"> בגין </w:t>
      </w:r>
      <w:r w:rsidRPr="007C399C">
        <w:rPr>
          <w:rFonts w:asciiTheme="majorBidi" w:hAnsiTheme="majorBidi" w:cstheme="majorBidi"/>
          <w:noProof w:val="0"/>
        </w:rPr>
        <w:t>ro</w:t>
      </w:r>
      <w:r w:rsidR="0022568E" w:rsidRPr="007C399C">
        <w:rPr>
          <w:rFonts w:asciiTheme="majorBidi" w:hAnsiTheme="majorBidi" w:cstheme="majorBidi"/>
          <w:noProof w:val="0"/>
        </w:rPr>
        <w:t>ut</w:t>
      </w:r>
      <w:r w:rsidR="007C399C" w:rsidRPr="007C399C">
        <w:rPr>
          <w:rFonts w:asciiTheme="majorBidi" w:hAnsiTheme="majorBidi" w:cstheme="majorBidi"/>
          <w:noProof w:val="0"/>
        </w:rPr>
        <w:t>ine retu</w:t>
      </w:r>
      <w:r w:rsidRPr="007C399C">
        <w:rPr>
          <w:rFonts w:asciiTheme="majorBidi" w:hAnsiTheme="majorBidi" w:cstheme="majorBidi"/>
          <w:noProof w:val="0"/>
        </w:rPr>
        <w:t>rns</w:t>
      </w:r>
      <w:r w:rsidR="0022568E">
        <w:rPr>
          <w:rFonts w:ascii="Arial" w:hAnsi="Arial" w:hint="cs"/>
          <w:noProof w:val="0"/>
          <w:sz w:val="26"/>
          <w:szCs w:val="26"/>
          <w:rtl/>
        </w:rPr>
        <w:t xml:space="preserve"> (ייצור והפצה) נעשתה באופן אחיד על פני כל השנים, לרבות שנת 2014. אין בסיס עובדתי כדי לקבוע, כדעת פאהן קנה, </w:t>
      </w:r>
      <w:r w:rsidR="007B295A">
        <w:rPr>
          <w:rFonts w:ascii="Arial" w:hAnsi="Arial" w:hint="cs"/>
          <w:noProof w:val="0"/>
          <w:sz w:val="26"/>
          <w:szCs w:val="26"/>
          <w:rtl/>
        </w:rPr>
        <w:t xml:space="preserve">כי </w:t>
      </w:r>
      <w:r w:rsidR="0022568E">
        <w:rPr>
          <w:rFonts w:ascii="Arial" w:hAnsi="Arial" w:hint="cs"/>
          <w:noProof w:val="0"/>
          <w:sz w:val="26"/>
          <w:szCs w:val="26"/>
          <w:rtl/>
        </w:rPr>
        <w:t xml:space="preserve">הפחתה זו "כבר כלולה" </w:t>
      </w:r>
      <w:r w:rsidR="0022568E" w:rsidRPr="00205530">
        <w:rPr>
          <w:rFonts w:ascii="Arial" w:hAnsi="Arial" w:hint="cs"/>
          <w:b/>
          <w:bCs/>
          <w:noProof w:val="0"/>
          <w:sz w:val="26"/>
          <w:szCs w:val="26"/>
          <w:rtl/>
        </w:rPr>
        <w:t>בקיטון</w:t>
      </w:r>
      <w:r w:rsidR="0022568E">
        <w:rPr>
          <w:rFonts w:ascii="Arial" w:hAnsi="Arial" w:hint="cs"/>
          <w:noProof w:val="0"/>
          <w:sz w:val="26"/>
          <w:szCs w:val="26"/>
          <w:rtl/>
        </w:rPr>
        <w:t xml:space="preserve"> הרווח התפעולי </w:t>
      </w:r>
      <w:r w:rsidR="00B558BB">
        <w:rPr>
          <w:rFonts w:ascii="Arial" w:hAnsi="Arial" w:hint="cs"/>
          <w:noProof w:val="0"/>
          <w:sz w:val="26"/>
          <w:szCs w:val="26"/>
          <w:rtl/>
        </w:rPr>
        <w:t xml:space="preserve">על פני </w:t>
      </w:r>
      <w:r w:rsidR="00FF357B">
        <w:rPr>
          <w:rFonts w:ascii="Arial" w:hAnsi="Arial" w:hint="cs"/>
          <w:noProof w:val="0"/>
          <w:sz w:val="26"/>
          <w:szCs w:val="26"/>
          <w:rtl/>
        </w:rPr>
        <w:t>זמן בשל הגידול הצפוי בהוצאות הייצור</w:t>
      </w:r>
      <w:r w:rsidR="0022568E">
        <w:rPr>
          <w:rFonts w:ascii="Arial" w:hAnsi="Arial" w:hint="cs"/>
          <w:noProof w:val="0"/>
          <w:sz w:val="26"/>
          <w:szCs w:val="26"/>
          <w:rtl/>
        </w:rPr>
        <w:t xml:space="preserve"> </w:t>
      </w:r>
      <w:r w:rsidR="00205530">
        <w:rPr>
          <w:rFonts w:ascii="Arial" w:hAnsi="Arial" w:hint="cs"/>
          <w:noProof w:val="0"/>
          <w:sz w:val="26"/>
          <w:szCs w:val="26"/>
          <w:rtl/>
        </w:rPr>
        <w:t xml:space="preserve">(ומהשיב לא טען כי ככלל, ובאופן מובנה, התשואה המוקצית לייצור והפצה מובאת בחשבון בתוך עלויות הייצור ועלות המכר). </w:t>
      </w:r>
    </w:p>
    <w:p w:rsidR="0022568E" w:rsidRPr="00AA675E" w:rsidRDefault="0022568E" w:rsidP="0022568E">
      <w:pPr>
        <w:pStyle w:val="ae"/>
        <w:spacing w:line="360" w:lineRule="auto"/>
        <w:ind w:left="247"/>
        <w:jc w:val="both"/>
        <w:rPr>
          <w:rFonts w:ascii="Arial" w:hAnsi="Arial"/>
          <w:noProof w:val="0"/>
          <w:sz w:val="26"/>
          <w:szCs w:val="26"/>
          <w:rtl/>
        </w:rPr>
      </w:pPr>
    </w:p>
    <w:p w:rsidR="00AA675E" w:rsidRDefault="0022568E"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לאחר עיון בחומר הראיות, לא שוכנעתי על ידי המשיב כי יש סיבה לפסול את תחשיב המערערת בכל הקשור ל- </w:t>
      </w:r>
      <w:r w:rsidR="007C399C" w:rsidRPr="007C399C">
        <w:rPr>
          <w:rFonts w:asciiTheme="majorBidi" w:hAnsiTheme="majorBidi" w:cstheme="majorBidi"/>
          <w:noProof w:val="0"/>
        </w:rPr>
        <w:t>routine retu</w:t>
      </w:r>
      <w:r w:rsidRPr="007C399C">
        <w:rPr>
          <w:rFonts w:asciiTheme="majorBidi" w:hAnsiTheme="majorBidi" w:cstheme="majorBidi"/>
          <w:noProof w:val="0"/>
        </w:rPr>
        <w:t>rns</w:t>
      </w:r>
      <w:r>
        <w:rPr>
          <w:rFonts w:ascii="Arial" w:hAnsi="Arial" w:hint="cs"/>
          <w:noProof w:val="0"/>
          <w:sz w:val="26"/>
          <w:szCs w:val="26"/>
          <w:rtl/>
        </w:rPr>
        <w:t>.</w:t>
      </w:r>
    </w:p>
    <w:p w:rsidR="0022568E" w:rsidRPr="009F0D2D" w:rsidRDefault="0022568E" w:rsidP="0022568E">
      <w:pPr>
        <w:pStyle w:val="ae"/>
        <w:spacing w:line="360" w:lineRule="auto"/>
        <w:ind w:left="247"/>
        <w:jc w:val="both"/>
        <w:rPr>
          <w:rFonts w:ascii="Arial" w:hAnsi="Arial"/>
          <w:noProof w:val="0"/>
          <w:sz w:val="26"/>
          <w:szCs w:val="26"/>
        </w:rPr>
      </w:pPr>
    </w:p>
    <w:p w:rsidR="00B44154" w:rsidRPr="0022568E" w:rsidRDefault="0022568E" w:rsidP="0022568E">
      <w:pPr>
        <w:pStyle w:val="ae"/>
        <w:numPr>
          <w:ilvl w:val="0"/>
          <w:numId w:val="2"/>
        </w:numPr>
        <w:spacing w:line="360" w:lineRule="auto"/>
        <w:ind w:left="247"/>
        <w:jc w:val="both"/>
        <w:rPr>
          <w:rFonts w:ascii="Arial" w:hAnsi="Arial"/>
          <w:b/>
          <w:bCs/>
          <w:noProof w:val="0"/>
          <w:sz w:val="32"/>
          <w:szCs w:val="32"/>
          <w:u w:val="single"/>
          <w:rtl/>
        </w:rPr>
      </w:pPr>
      <w:r w:rsidRPr="0022568E">
        <w:rPr>
          <w:rFonts w:ascii="Arial" w:hAnsi="Arial" w:hint="cs"/>
          <w:b/>
          <w:bCs/>
          <w:noProof w:val="0"/>
          <w:sz w:val="32"/>
          <w:szCs w:val="32"/>
          <w:u w:val="single"/>
          <w:rtl/>
        </w:rPr>
        <w:t xml:space="preserve">הערכות שווי קודמות </w:t>
      </w:r>
    </w:p>
    <w:p w:rsidR="005E1A7D" w:rsidRPr="00FF357B" w:rsidRDefault="0022568E" w:rsidP="00DB25E3">
      <w:pPr>
        <w:pStyle w:val="ae"/>
        <w:numPr>
          <w:ilvl w:val="0"/>
          <w:numId w:val="1"/>
        </w:numPr>
        <w:spacing w:line="360" w:lineRule="auto"/>
        <w:ind w:left="247"/>
        <w:jc w:val="both"/>
        <w:rPr>
          <w:rFonts w:ascii="Arial" w:hAnsi="Arial"/>
          <w:noProof w:val="0"/>
          <w:sz w:val="26"/>
          <w:szCs w:val="26"/>
        </w:rPr>
      </w:pPr>
      <w:r w:rsidRPr="00FF357B">
        <w:rPr>
          <w:rFonts w:ascii="Arial" w:hAnsi="Arial" w:hint="cs"/>
          <w:noProof w:val="0"/>
          <w:sz w:val="26"/>
          <w:szCs w:val="26"/>
          <w:rtl/>
        </w:rPr>
        <w:t xml:space="preserve">הצדדים הקדישו טיעונים רבים לסוגיית </w:t>
      </w:r>
      <w:r w:rsidR="007B295A" w:rsidRPr="00FF357B">
        <w:rPr>
          <w:rFonts w:ascii="Arial" w:hAnsi="Arial" w:hint="cs"/>
          <w:noProof w:val="0"/>
          <w:sz w:val="26"/>
          <w:szCs w:val="26"/>
          <w:rtl/>
        </w:rPr>
        <w:t>נפקותן של הערכות שווי אחרות שנערכ</w:t>
      </w:r>
      <w:r w:rsidRPr="00FF357B">
        <w:rPr>
          <w:rFonts w:ascii="Arial" w:hAnsi="Arial" w:hint="cs"/>
          <w:noProof w:val="0"/>
          <w:sz w:val="26"/>
          <w:szCs w:val="26"/>
          <w:rtl/>
        </w:rPr>
        <w:t>ו, לכאורה, ל</w:t>
      </w:r>
      <w:r w:rsidR="007B295A" w:rsidRPr="00FF357B">
        <w:rPr>
          <w:rFonts w:ascii="Arial" w:hAnsi="Arial" w:hint="cs"/>
          <w:noProof w:val="0"/>
          <w:sz w:val="26"/>
          <w:szCs w:val="26"/>
          <w:rtl/>
        </w:rPr>
        <w:t xml:space="preserve">גבי </w:t>
      </w:r>
      <w:r w:rsidR="003C7654">
        <w:rPr>
          <w:rFonts w:ascii="Arial" w:hAnsi="Arial" w:hint="cs"/>
          <w:noProof w:val="0"/>
          <w:sz w:val="26"/>
          <w:szCs w:val="26"/>
          <w:rtl/>
        </w:rPr>
        <w:t>ה</w:t>
      </w:r>
      <w:r w:rsidRPr="00FF357B">
        <w:rPr>
          <w:rFonts w:ascii="Arial" w:hAnsi="Arial" w:hint="cs"/>
          <w:noProof w:val="0"/>
          <w:sz w:val="26"/>
          <w:szCs w:val="26"/>
          <w:rtl/>
        </w:rPr>
        <w:t xml:space="preserve">טכנולוגיה הנדונה. כזכור, חקר 2013 של </w:t>
      </w:r>
      <w:r w:rsidRPr="00FF357B">
        <w:rPr>
          <w:rFonts w:asciiTheme="majorBidi" w:hAnsiTheme="majorBidi" w:cstheme="majorBidi"/>
          <w:noProof w:val="0"/>
        </w:rPr>
        <w:t>EY</w:t>
      </w:r>
      <w:r w:rsidRPr="00FF357B">
        <w:rPr>
          <w:rFonts w:ascii="Arial" w:hAnsi="Arial" w:hint="cs"/>
          <w:noProof w:val="0"/>
          <w:sz w:val="26"/>
          <w:szCs w:val="26"/>
          <w:rtl/>
        </w:rPr>
        <w:t xml:space="preserve"> הגיע להערכה סביב 32.3 מיליון דולר (בטווח</w:t>
      </w:r>
      <w:r w:rsidR="005E1A7D" w:rsidRPr="00FF357B">
        <w:rPr>
          <w:rFonts w:ascii="Arial" w:hAnsi="Arial" w:hint="cs"/>
          <w:noProof w:val="0"/>
          <w:sz w:val="26"/>
          <w:szCs w:val="26"/>
          <w:rtl/>
        </w:rPr>
        <w:t xml:space="preserve"> בין 27.73 מיליון דולר ובין 38.15 מיליון דולר) </w:t>
      </w:r>
      <w:r w:rsidR="005E1A7D" w:rsidRPr="00FF357B">
        <w:rPr>
          <w:rFonts w:ascii="Arial" w:hAnsi="Arial"/>
          <w:noProof w:val="0"/>
          <w:sz w:val="26"/>
          <w:szCs w:val="26"/>
          <w:rtl/>
        </w:rPr>
        <w:t>–</w:t>
      </w:r>
      <w:r w:rsidR="005E1A7D" w:rsidRPr="00FF357B">
        <w:rPr>
          <w:rFonts w:ascii="Arial" w:hAnsi="Arial" w:hint="cs"/>
          <w:noProof w:val="0"/>
          <w:sz w:val="26"/>
          <w:szCs w:val="26"/>
          <w:rtl/>
        </w:rPr>
        <w:t xml:space="preserve"> וזאת בתמיכה למחיר שננקב בפועל בין הצדדים למכירה בשנת 2014: 35 מיליון דולר. </w:t>
      </w:r>
      <w:r w:rsidR="00FF357B" w:rsidRPr="00FF357B">
        <w:rPr>
          <w:rFonts w:ascii="Arial" w:hAnsi="Arial" w:hint="cs"/>
          <w:noProof w:val="0"/>
          <w:sz w:val="26"/>
          <w:szCs w:val="26"/>
          <w:rtl/>
        </w:rPr>
        <w:t xml:space="preserve">ולמרות שעיקר </w:t>
      </w:r>
      <w:r w:rsidR="00FF357B" w:rsidRPr="00FF357B">
        <w:rPr>
          <w:rFonts w:ascii="Arial" w:hAnsi="Arial" w:hint="cs"/>
          <w:noProof w:val="0"/>
          <w:sz w:val="26"/>
          <w:szCs w:val="26"/>
          <w:rtl/>
        </w:rPr>
        <w:lastRenderedPageBreak/>
        <w:t>המחלוקות היה, כאמור, לגבי שלושה היבטים הכרוכים ביישום שיטת ההערכה שאומ</w:t>
      </w:r>
      <w:r w:rsidR="00FF357B">
        <w:rPr>
          <w:rFonts w:ascii="Arial" w:hAnsi="Arial" w:hint="cs"/>
          <w:noProof w:val="0"/>
          <w:sz w:val="26"/>
          <w:szCs w:val="26"/>
          <w:rtl/>
        </w:rPr>
        <w:t>צה בח</w:t>
      </w:r>
      <w:r w:rsidR="00FF357B" w:rsidRPr="00FF357B">
        <w:rPr>
          <w:rFonts w:ascii="Arial" w:hAnsi="Arial" w:hint="cs"/>
          <w:noProof w:val="0"/>
          <w:sz w:val="26"/>
          <w:szCs w:val="26"/>
          <w:rtl/>
        </w:rPr>
        <w:t xml:space="preserve">קר משנת 2013, </w:t>
      </w:r>
      <w:r w:rsidR="005E1A7D" w:rsidRPr="00FF357B">
        <w:rPr>
          <w:rFonts w:ascii="Arial" w:hAnsi="Arial" w:hint="cs"/>
          <w:noProof w:val="0"/>
          <w:sz w:val="26"/>
          <w:szCs w:val="26"/>
          <w:rtl/>
        </w:rPr>
        <w:t>הצדדים, כל אחד לפי נוחותו, הצביעו</w:t>
      </w:r>
      <w:r w:rsidR="00FF357B">
        <w:rPr>
          <w:rFonts w:ascii="Arial" w:hAnsi="Arial" w:hint="cs"/>
          <w:noProof w:val="0"/>
          <w:sz w:val="26"/>
          <w:szCs w:val="26"/>
          <w:rtl/>
        </w:rPr>
        <w:t xml:space="preserve"> גם</w:t>
      </w:r>
      <w:r w:rsidR="005E1A7D" w:rsidRPr="00FF357B">
        <w:rPr>
          <w:rFonts w:ascii="Arial" w:hAnsi="Arial" w:hint="cs"/>
          <w:noProof w:val="0"/>
          <w:sz w:val="26"/>
          <w:szCs w:val="26"/>
          <w:rtl/>
        </w:rPr>
        <w:t xml:space="preserve"> על הערכות אחרות אלה: </w:t>
      </w:r>
    </w:p>
    <w:p w:rsidR="005E1A7D" w:rsidRPr="005E1A7D" w:rsidRDefault="005E1A7D" w:rsidP="005E1A7D">
      <w:pPr>
        <w:pStyle w:val="ae"/>
        <w:rPr>
          <w:rFonts w:ascii="Arial" w:hAnsi="Arial"/>
          <w:noProof w:val="0"/>
          <w:sz w:val="26"/>
          <w:szCs w:val="26"/>
          <w:rtl/>
        </w:rPr>
      </w:pP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תחשיב חלופי בחקר 2011 של </w:t>
      </w:r>
      <w:r w:rsidRPr="007C399C">
        <w:rPr>
          <w:rFonts w:asciiTheme="majorBidi" w:hAnsiTheme="majorBidi" w:cstheme="majorBidi"/>
          <w:noProof w:val="0"/>
        </w:rPr>
        <w:t>EY</w:t>
      </w:r>
      <w:r>
        <w:rPr>
          <w:rFonts w:ascii="Arial" w:hAnsi="Arial" w:hint="cs"/>
          <w:noProof w:val="0"/>
          <w:sz w:val="26"/>
          <w:szCs w:val="26"/>
          <w:rtl/>
        </w:rPr>
        <w:t>: 179.8 מיליון דולר</w:t>
      </w: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פניית המערערת למדען הראשי במרץ 2012: 73 מיליון דולר</w:t>
      </w: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קביעת המדען הראשי מחודש יולי 2012: 128.5 מיליון דולר</w:t>
      </w: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קביעה מתוקנת של המדען הראשי מחודש אוקטובר 2012: 108.6 מיליון דולר</w:t>
      </w: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עסקת רמות 2013: 15.5 מיליון דולר</w:t>
      </w:r>
    </w:p>
    <w:p w:rsidR="005E1A7D" w:rsidRDefault="005E1A7D" w:rsidP="005E1A7D">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תחשיב חלופי בחקר 2013 של </w:t>
      </w:r>
      <w:r w:rsidRPr="007C399C">
        <w:rPr>
          <w:rFonts w:asciiTheme="majorBidi" w:hAnsiTheme="majorBidi" w:cstheme="majorBidi"/>
          <w:noProof w:val="0"/>
        </w:rPr>
        <w:t>EY</w:t>
      </w:r>
      <w:r>
        <w:rPr>
          <w:rFonts w:ascii="Arial" w:hAnsi="Arial" w:hint="cs"/>
          <w:noProof w:val="0"/>
          <w:sz w:val="26"/>
          <w:szCs w:val="26"/>
          <w:rtl/>
        </w:rPr>
        <w:t xml:space="preserve">: </w:t>
      </w:r>
      <w:r w:rsidR="005D4C18">
        <w:rPr>
          <w:rFonts w:ascii="Arial" w:hAnsi="Arial" w:hint="cs"/>
          <w:noProof w:val="0"/>
          <w:sz w:val="26"/>
          <w:szCs w:val="26"/>
          <w:rtl/>
        </w:rPr>
        <w:t xml:space="preserve">29.1 מיליון דולר (בטווח </w:t>
      </w:r>
      <w:r w:rsidR="00FF357B">
        <w:rPr>
          <w:rFonts w:ascii="Arial" w:hAnsi="Arial" w:hint="cs"/>
          <w:noProof w:val="0"/>
          <w:sz w:val="26"/>
          <w:szCs w:val="26"/>
          <w:rtl/>
        </w:rPr>
        <w:t xml:space="preserve">בין 25.1 ובין 38.9 מיליון דולר) </w:t>
      </w:r>
      <w:r w:rsidR="00FF357B">
        <w:rPr>
          <w:rFonts w:ascii="Arial" w:hAnsi="Arial"/>
          <w:noProof w:val="0"/>
          <w:sz w:val="26"/>
          <w:szCs w:val="26"/>
          <w:rtl/>
        </w:rPr>
        <w:t>–</w:t>
      </w:r>
      <w:r w:rsidR="00FF357B">
        <w:rPr>
          <w:rFonts w:ascii="Arial" w:hAnsi="Arial" w:hint="cs"/>
          <w:noProof w:val="0"/>
          <w:sz w:val="26"/>
          <w:szCs w:val="26"/>
          <w:rtl/>
        </w:rPr>
        <w:t xml:space="preserve"> ראו סעיף </w:t>
      </w:r>
      <w:r w:rsidR="007A63C6">
        <w:rPr>
          <w:rFonts w:ascii="Arial" w:hAnsi="Arial" w:hint="cs"/>
          <w:noProof w:val="0"/>
          <w:sz w:val="26"/>
          <w:szCs w:val="26"/>
          <w:rtl/>
        </w:rPr>
        <w:t>36</w:t>
      </w:r>
      <w:r w:rsidR="00FF357B">
        <w:rPr>
          <w:rFonts w:ascii="Arial" w:hAnsi="Arial" w:hint="cs"/>
          <w:noProof w:val="0"/>
          <w:sz w:val="26"/>
          <w:szCs w:val="26"/>
          <w:rtl/>
        </w:rPr>
        <w:t xml:space="preserve"> לעיל. </w:t>
      </w:r>
      <w:r w:rsidR="005D4C18">
        <w:rPr>
          <w:rFonts w:ascii="Arial" w:hAnsi="Arial" w:hint="cs"/>
          <w:noProof w:val="0"/>
          <w:sz w:val="26"/>
          <w:szCs w:val="26"/>
          <w:rtl/>
        </w:rPr>
        <w:t xml:space="preserve"> </w:t>
      </w:r>
    </w:p>
    <w:p w:rsidR="005D4C18" w:rsidRDefault="005D4C18" w:rsidP="005D4C18">
      <w:pPr>
        <w:spacing w:line="360" w:lineRule="auto"/>
        <w:ind w:left="247"/>
        <w:jc w:val="both"/>
        <w:rPr>
          <w:rFonts w:ascii="Arial" w:hAnsi="Arial"/>
          <w:noProof w:val="0"/>
          <w:sz w:val="26"/>
          <w:szCs w:val="26"/>
          <w:rtl/>
        </w:rPr>
      </w:pPr>
    </w:p>
    <w:p w:rsidR="005D4C18" w:rsidRPr="005D4C18" w:rsidRDefault="005D4C18" w:rsidP="00F85F8A">
      <w:pPr>
        <w:spacing w:line="360" w:lineRule="auto"/>
        <w:ind w:left="247"/>
        <w:jc w:val="both"/>
        <w:rPr>
          <w:rFonts w:ascii="Arial" w:hAnsi="Arial"/>
          <w:noProof w:val="0"/>
          <w:sz w:val="26"/>
          <w:szCs w:val="26"/>
        </w:rPr>
      </w:pPr>
      <w:r>
        <w:rPr>
          <w:rFonts w:ascii="Arial" w:hAnsi="Arial" w:hint="cs"/>
          <w:noProof w:val="0"/>
          <w:sz w:val="26"/>
          <w:szCs w:val="26"/>
          <w:rtl/>
        </w:rPr>
        <w:t>כפי שניתן מיד להיווכח, קיימת שונו</w:t>
      </w:r>
      <w:r w:rsidR="00B558BB">
        <w:rPr>
          <w:rFonts w:ascii="Arial" w:hAnsi="Arial" w:hint="cs"/>
          <w:noProof w:val="0"/>
          <w:sz w:val="26"/>
          <w:szCs w:val="26"/>
          <w:rtl/>
        </w:rPr>
        <w:t>ּ</w:t>
      </w:r>
      <w:r>
        <w:rPr>
          <w:rFonts w:ascii="Arial" w:hAnsi="Arial" w:hint="cs"/>
          <w:noProof w:val="0"/>
          <w:sz w:val="26"/>
          <w:szCs w:val="26"/>
          <w:rtl/>
        </w:rPr>
        <w:t xml:space="preserve">ת קיצונית בין נקודות ייחוס אלה. </w:t>
      </w:r>
    </w:p>
    <w:p w:rsidR="005E1A7D" w:rsidRPr="005E1A7D" w:rsidRDefault="005E1A7D" w:rsidP="005E1A7D">
      <w:pPr>
        <w:rPr>
          <w:rFonts w:ascii="Arial" w:hAnsi="Arial"/>
          <w:noProof w:val="0"/>
          <w:sz w:val="26"/>
          <w:szCs w:val="26"/>
          <w:rtl/>
        </w:rPr>
      </w:pPr>
    </w:p>
    <w:p w:rsidR="005D4C18" w:rsidRDefault="005D4C18"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המשיב גורס כי </w:t>
      </w:r>
      <w:r w:rsidRPr="007B295A">
        <w:rPr>
          <w:rFonts w:ascii="Arial" w:hAnsi="Arial" w:hint="cs"/>
          <w:b/>
          <w:bCs/>
          <w:noProof w:val="0"/>
          <w:sz w:val="26"/>
          <w:szCs w:val="26"/>
          <w:rtl/>
        </w:rPr>
        <w:t>בחקר 2011</w:t>
      </w:r>
      <w:r>
        <w:rPr>
          <w:rFonts w:ascii="Arial" w:hAnsi="Arial" w:hint="cs"/>
          <w:noProof w:val="0"/>
          <w:sz w:val="26"/>
          <w:szCs w:val="26"/>
          <w:rtl/>
        </w:rPr>
        <w:t xml:space="preserve"> נקבע שווי של יותר מ- 179 מיליון דולר לטכנולוגיה הנדונה</w:t>
      </w:r>
      <w:r w:rsidR="00F85F8A">
        <w:rPr>
          <w:rFonts w:ascii="Arial" w:hAnsi="Arial" w:hint="cs"/>
          <w:noProof w:val="0"/>
          <w:sz w:val="26"/>
          <w:szCs w:val="26"/>
          <w:rtl/>
        </w:rPr>
        <w:t xml:space="preserve"> וכי יש בכך כדי לחזק את עמדתו לגבי ה</w:t>
      </w:r>
      <w:r w:rsidR="007E5A27">
        <w:rPr>
          <w:rFonts w:ascii="Arial" w:hAnsi="Arial" w:hint="cs"/>
          <w:noProof w:val="0"/>
          <w:sz w:val="26"/>
          <w:szCs w:val="26"/>
          <w:rtl/>
        </w:rPr>
        <w:t>שווי לסוף שנת 2013.</w:t>
      </w:r>
    </w:p>
    <w:p w:rsidR="005D4C18" w:rsidRPr="007E5A27" w:rsidRDefault="005D4C18" w:rsidP="005D4C18">
      <w:pPr>
        <w:pStyle w:val="ae"/>
        <w:spacing w:line="360" w:lineRule="auto"/>
        <w:ind w:left="247"/>
        <w:jc w:val="both"/>
        <w:rPr>
          <w:rFonts w:ascii="Arial" w:hAnsi="Arial"/>
          <w:noProof w:val="0"/>
          <w:sz w:val="26"/>
          <w:szCs w:val="26"/>
          <w:rtl/>
        </w:rPr>
      </w:pPr>
    </w:p>
    <w:p w:rsidR="00A15EE4" w:rsidRDefault="005D4C18" w:rsidP="007E5A27">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נזכיר כי חקר </w:t>
      </w:r>
      <w:r w:rsidR="00FE6D42">
        <w:rPr>
          <w:rFonts w:ascii="Arial" w:hAnsi="Arial" w:hint="cs"/>
          <w:noProof w:val="0"/>
          <w:sz w:val="26"/>
          <w:szCs w:val="26"/>
          <w:rtl/>
        </w:rPr>
        <w:t xml:space="preserve">קודם </w:t>
      </w:r>
      <w:r>
        <w:rPr>
          <w:rFonts w:ascii="Arial" w:hAnsi="Arial" w:hint="cs"/>
          <w:noProof w:val="0"/>
          <w:sz w:val="26"/>
          <w:szCs w:val="26"/>
          <w:rtl/>
        </w:rPr>
        <w:t xml:space="preserve">זה לא עסק בהערכת שווי הטכנולוגיה </w:t>
      </w:r>
      <w:r w:rsidRPr="007E5A27">
        <w:rPr>
          <w:rFonts w:ascii="Arial" w:hAnsi="Arial" w:hint="cs"/>
          <w:b/>
          <w:bCs/>
          <w:noProof w:val="0"/>
          <w:sz w:val="26"/>
          <w:szCs w:val="26"/>
          <w:rtl/>
        </w:rPr>
        <w:t>כמושא למכירה</w:t>
      </w:r>
      <w:r>
        <w:rPr>
          <w:rFonts w:ascii="Arial" w:hAnsi="Arial" w:hint="cs"/>
          <w:noProof w:val="0"/>
          <w:sz w:val="26"/>
          <w:szCs w:val="26"/>
          <w:rtl/>
        </w:rPr>
        <w:t xml:space="preserve"> (לפחות לא באופן ישיר)</w:t>
      </w:r>
      <w:r w:rsidR="00086974">
        <w:rPr>
          <w:rFonts w:ascii="Arial" w:hAnsi="Arial" w:hint="cs"/>
          <w:noProof w:val="0"/>
          <w:sz w:val="26"/>
          <w:szCs w:val="26"/>
          <w:rtl/>
        </w:rPr>
        <w:t xml:space="preserve"> אלא בקביעת תמלוג</w:t>
      </w:r>
      <w:r>
        <w:rPr>
          <w:rFonts w:ascii="Arial" w:hAnsi="Arial" w:hint="cs"/>
          <w:noProof w:val="0"/>
          <w:sz w:val="26"/>
          <w:szCs w:val="26"/>
          <w:rtl/>
        </w:rPr>
        <w:t xml:space="preserve"> ראוי לתשלום על ידי </w:t>
      </w:r>
      <w:r w:rsidR="00FE6D42">
        <w:rPr>
          <w:rFonts w:ascii="Arial" w:hAnsi="Arial" w:hint="cs"/>
          <w:noProof w:val="0"/>
          <w:sz w:val="26"/>
          <w:szCs w:val="26"/>
          <w:rtl/>
        </w:rPr>
        <w:t xml:space="preserve">סאנדיסק אירלנד </w:t>
      </w:r>
      <w:r>
        <w:rPr>
          <w:rFonts w:ascii="Arial" w:hAnsi="Arial" w:hint="cs"/>
          <w:noProof w:val="0"/>
          <w:sz w:val="26"/>
          <w:szCs w:val="26"/>
          <w:rtl/>
        </w:rPr>
        <w:t xml:space="preserve">בגין הענקת רשיון שימוש מוגבל, כמתואר בסעיף </w:t>
      </w:r>
      <w:r w:rsidR="007A63C6">
        <w:rPr>
          <w:rFonts w:ascii="Arial" w:hAnsi="Arial" w:hint="cs"/>
          <w:noProof w:val="0"/>
          <w:sz w:val="26"/>
          <w:szCs w:val="26"/>
          <w:rtl/>
        </w:rPr>
        <w:t>24</w:t>
      </w:r>
      <w:r>
        <w:rPr>
          <w:rFonts w:ascii="Arial" w:hAnsi="Arial" w:hint="cs"/>
          <w:noProof w:val="0"/>
          <w:sz w:val="26"/>
          <w:szCs w:val="26"/>
          <w:rtl/>
        </w:rPr>
        <w:t xml:space="preserve"> לעיל). עיקר החקר מבוסס על שיטת השוואת המחיר, </w:t>
      </w:r>
      <w:r w:rsidR="007E5A27">
        <w:rPr>
          <w:rFonts w:ascii="Arial" w:hAnsi="Arial" w:hint="cs"/>
          <w:noProof w:val="0"/>
          <w:sz w:val="26"/>
          <w:szCs w:val="26"/>
          <w:rtl/>
        </w:rPr>
        <w:t>תוך הפנייה ל</w:t>
      </w:r>
      <w:r>
        <w:rPr>
          <w:rFonts w:ascii="Arial" w:hAnsi="Arial" w:hint="cs"/>
          <w:noProof w:val="0"/>
          <w:sz w:val="26"/>
          <w:szCs w:val="26"/>
          <w:rtl/>
        </w:rPr>
        <w:t>עסקאות</w:t>
      </w:r>
      <w:r w:rsidR="00FE6D42">
        <w:rPr>
          <w:rFonts w:ascii="Arial" w:hAnsi="Arial" w:hint="cs"/>
          <w:noProof w:val="0"/>
          <w:sz w:val="26"/>
          <w:szCs w:val="26"/>
          <w:rtl/>
        </w:rPr>
        <w:t xml:space="preserve"> תמלוגים</w:t>
      </w:r>
      <w:r>
        <w:rPr>
          <w:rFonts w:ascii="Arial" w:hAnsi="Arial" w:hint="cs"/>
          <w:noProof w:val="0"/>
          <w:sz w:val="26"/>
          <w:szCs w:val="26"/>
          <w:rtl/>
        </w:rPr>
        <w:t xml:space="preserve"> דומות </w:t>
      </w:r>
      <w:r w:rsidR="007C399C">
        <w:rPr>
          <w:rFonts w:ascii="Arial" w:hAnsi="Arial"/>
          <w:noProof w:val="0"/>
          <w:sz w:val="26"/>
          <w:szCs w:val="26"/>
        </w:rPr>
        <w:t>(</w:t>
      </w:r>
      <w:r w:rsidR="007C399C" w:rsidRPr="00FE0013">
        <w:rPr>
          <w:rFonts w:asciiTheme="majorBidi" w:hAnsiTheme="majorBidi" w:cstheme="majorBidi"/>
          <w:noProof w:val="0"/>
        </w:rPr>
        <w:t>CU</w:t>
      </w:r>
      <w:r w:rsidRPr="00FE0013">
        <w:rPr>
          <w:rFonts w:asciiTheme="majorBidi" w:hAnsiTheme="majorBidi" w:cstheme="majorBidi"/>
          <w:noProof w:val="0"/>
        </w:rPr>
        <w:t>P method</w:t>
      </w:r>
      <w:r>
        <w:rPr>
          <w:rFonts w:ascii="Arial" w:hAnsi="Arial"/>
          <w:noProof w:val="0"/>
          <w:sz w:val="26"/>
          <w:szCs w:val="26"/>
        </w:rPr>
        <w:t>)</w:t>
      </w:r>
      <w:r w:rsidR="007A63C6">
        <w:rPr>
          <w:rFonts w:ascii="Arial" w:hAnsi="Arial" w:hint="cs"/>
          <w:noProof w:val="0"/>
          <w:sz w:val="26"/>
          <w:szCs w:val="26"/>
          <w:rtl/>
        </w:rPr>
        <w:t>. לאחר בחינ</w:t>
      </w:r>
      <w:r>
        <w:rPr>
          <w:rFonts w:ascii="Arial" w:hAnsi="Arial" w:hint="cs"/>
          <w:noProof w:val="0"/>
          <w:sz w:val="26"/>
          <w:szCs w:val="26"/>
          <w:rtl/>
        </w:rPr>
        <w:t>ת עסקאות תמ</w:t>
      </w:r>
      <w:r w:rsidR="00FE6D42">
        <w:rPr>
          <w:rFonts w:ascii="Arial" w:hAnsi="Arial" w:hint="cs"/>
          <w:noProof w:val="0"/>
          <w:sz w:val="26"/>
          <w:szCs w:val="26"/>
          <w:rtl/>
        </w:rPr>
        <w:t>לוגים בנות מאפייני השוואה דומים</w:t>
      </w:r>
      <w:r>
        <w:rPr>
          <w:rFonts w:ascii="Arial" w:hAnsi="Arial" w:hint="cs"/>
          <w:noProof w:val="0"/>
          <w:sz w:val="26"/>
          <w:szCs w:val="26"/>
          <w:rtl/>
        </w:rPr>
        <w:t xml:space="preserve">, </w:t>
      </w:r>
      <w:r w:rsidR="00FE6D42">
        <w:rPr>
          <w:rFonts w:ascii="Arial" w:hAnsi="Arial" w:hint="cs"/>
          <w:noProof w:val="0"/>
          <w:sz w:val="26"/>
          <w:szCs w:val="26"/>
          <w:rtl/>
        </w:rPr>
        <w:t>הח</w:t>
      </w:r>
      <w:r w:rsidR="00086974">
        <w:rPr>
          <w:rFonts w:ascii="Arial" w:hAnsi="Arial" w:hint="cs"/>
          <w:noProof w:val="0"/>
          <w:sz w:val="26"/>
          <w:szCs w:val="26"/>
          <w:rtl/>
        </w:rPr>
        <w:t xml:space="preserve">קר הגיע למסקנה כי </w:t>
      </w:r>
      <w:r w:rsidR="00FE6D42">
        <w:rPr>
          <w:rFonts w:ascii="Arial" w:hAnsi="Arial" w:hint="cs"/>
          <w:noProof w:val="0"/>
          <w:sz w:val="26"/>
          <w:szCs w:val="26"/>
          <w:rtl/>
        </w:rPr>
        <w:t xml:space="preserve">שיעור </w:t>
      </w:r>
      <w:r w:rsidR="00086974">
        <w:rPr>
          <w:rFonts w:ascii="Arial" w:hAnsi="Arial" w:hint="cs"/>
          <w:noProof w:val="0"/>
          <w:sz w:val="26"/>
          <w:szCs w:val="26"/>
          <w:rtl/>
        </w:rPr>
        <w:t>התמלוגים שנ</w:t>
      </w:r>
      <w:r w:rsidR="00FE6D42">
        <w:rPr>
          <w:rFonts w:ascii="Arial" w:hAnsi="Arial" w:hint="cs"/>
          <w:noProof w:val="0"/>
          <w:sz w:val="26"/>
          <w:szCs w:val="26"/>
          <w:rtl/>
        </w:rPr>
        <w:t>קבע</w:t>
      </w:r>
      <w:r>
        <w:rPr>
          <w:rFonts w:ascii="Arial" w:hAnsi="Arial" w:hint="cs"/>
          <w:noProof w:val="0"/>
          <w:sz w:val="26"/>
          <w:szCs w:val="26"/>
          <w:rtl/>
        </w:rPr>
        <w:t xml:space="preserve"> בין הצדדים </w:t>
      </w:r>
      <w:r w:rsidR="007E5A27">
        <w:rPr>
          <w:rFonts w:ascii="Arial" w:hAnsi="Arial"/>
          <w:noProof w:val="0"/>
          <w:sz w:val="26"/>
          <w:szCs w:val="26"/>
          <w:rtl/>
        </w:rPr>
        <w:t>–</w:t>
      </w:r>
      <w:r w:rsidR="007E5A27">
        <w:rPr>
          <w:rFonts w:ascii="Arial" w:hAnsi="Arial" w:hint="cs"/>
          <w:noProof w:val="0"/>
          <w:sz w:val="26"/>
          <w:szCs w:val="26"/>
          <w:rtl/>
        </w:rPr>
        <w:t xml:space="preserve"> 1.4% </w:t>
      </w:r>
      <w:r>
        <w:rPr>
          <w:rFonts w:ascii="Arial" w:hAnsi="Arial" w:hint="cs"/>
          <w:noProof w:val="0"/>
          <w:sz w:val="26"/>
          <w:szCs w:val="26"/>
          <w:rtl/>
        </w:rPr>
        <w:t xml:space="preserve"> </w:t>
      </w:r>
      <w:r w:rsidR="007E5A27">
        <w:rPr>
          <w:rFonts w:ascii="Arial" w:hAnsi="Arial"/>
          <w:noProof w:val="0"/>
          <w:sz w:val="26"/>
          <w:szCs w:val="26"/>
          <w:rtl/>
        </w:rPr>
        <w:t>–</w:t>
      </w:r>
      <w:r w:rsidR="007E5A27">
        <w:rPr>
          <w:rFonts w:ascii="Arial" w:hAnsi="Arial" w:hint="cs"/>
          <w:noProof w:val="0"/>
          <w:sz w:val="26"/>
          <w:szCs w:val="26"/>
          <w:rtl/>
        </w:rPr>
        <w:t xml:space="preserve"> </w:t>
      </w:r>
      <w:r>
        <w:rPr>
          <w:rFonts w:ascii="Arial" w:hAnsi="Arial" w:hint="cs"/>
          <w:noProof w:val="0"/>
          <w:sz w:val="26"/>
          <w:szCs w:val="26"/>
          <w:rtl/>
        </w:rPr>
        <w:t xml:space="preserve">הוא בטווח הסביר והמקובל. </w:t>
      </w:r>
    </w:p>
    <w:p w:rsidR="00A15EE4" w:rsidRDefault="00A15EE4" w:rsidP="00A15EE4">
      <w:pPr>
        <w:pStyle w:val="ae"/>
        <w:spacing w:line="360" w:lineRule="auto"/>
        <w:ind w:left="247"/>
        <w:jc w:val="both"/>
        <w:rPr>
          <w:rFonts w:ascii="Arial" w:hAnsi="Arial"/>
          <w:noProof w:val="0"/>
          <w:sz w:val="26"/>
          <w:szCs w:val="26"/>
          <w:rtl/>
        </w:rPr>
      </w:pPr>
    </w:p>
    <w:p w:rsidR="005E1A7D" w:rsidRDefault="007E5A27" w:rsidP="007E5A27">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רק </w:t>
      </w:r>
      <w:r w:rsidR="005D4C18">
        <w:rPr>
          <w:rFonts w:ascii="Arial" w:hAnsi="Arial" w:hint="cs"/>
          <w:noProof w:val="0"/>
          <w:sz w:val="26"/>
          <w:szCs w:val="26"/>
          <w:rtl/>
        </w:rPr>
        <w:t xml:space="preserve">כשיטה </w:t>
      </w:r>
      <w:r w:rsidR="005D4C18" w:rsidRPr="00FE6D42">
        <w:rPr>
          <w:rFonts w:ascii="Arial" w:hAnsi="Arial" w:hint="cs"/>
          <w:b/>
          <w:bCs/>
          <w:noProof w:val="0"/>
          <w:sz w:val="26"/>
          <w:szCs w:val="26"/>
          <w:rtl/>
        </w:rPr>
        <w:t>חלופית</w:t>
      </w:r>
      <w:r w:rsidR="005D4C18">
        <w:rPr>
          <w:rFonts w:ascii="Arial" w:hAnsi="Arial" w:hint="cs"/>
          <w:noProof w:val="0"/>
          <w:sz w:val="26"/>
          <w:szCs w:val="26"/>
          <w:rtl/>
        </w:rPr>
        <w:t xml:space="preserve"> </w:t>
      </w:r>
      <w:r w:rsidR="00E761F4">
        <w:rPr>
          <w:rFonts w:ascii="Arial" w:hAnsi="Arial" w:hint="cs"/>
          <w:noProof w:val="0"/>
          <w:sz w:val="26"/>
          <w:szCs w:val="26"/>
          <w:rtl/>
        </w:rPr>
        <w:t>ו</w:t>
      </w:r>
      <w:r w:rsidR="005D4C18">
        <w:rPr>
          <w:rFonts w:ascii="Arial" w:hAnsi="Arial" w:hint="cs"/>
          <w:noProof w:val="0"/>
          <w:sz w:val="26"/>
          <w:szCs w:val="26"/>
          <w:rtl/>
        </w:rPr>
        <w:t>ל</w:t>
      </w:r>
      <w:r w:rsidR="00E761F4">
        <w:rPr>
          <w:rFonts w:ascii="Arial" w:hAnsi="Arial" w:hint="cs"/>
          <w:noProof w:val="0"/>
          <w:sz w:val="26"/>
          <w:szCs w:val="26"/>
          <w:rtl/>
        </w:rPr>
        <w:t xml:space="preserve">שם </w:t>
      </w:r>
      <w:r w:rsidR="005D4C18">
        <w:rPr>
          <w:rFonts w:ascii="Arial" w:hAnsi="Arial" w:hint="cs"/>
          <w:noProof w:val="0"/>
          <w:sz w:val="26"/>
          <w:szCs w:val="26"/>
          <w:rtl/>
        </w:rPr>
        <w:t xml:space="preserve">תיקוף תוצאה זו, החקר </w:t>
      </w:r>
      <w:r>
        <w:rPr>
          <w:rFonts w:ascii="Arial" w:hAnsi="Arial" w:hint="cs"/>
          <w:noProof w:val="0"/>
          <w:sz w:val="26"/>
          <w:szCs w:val="26"/>
          <w:rtl/>
        </w:rPr>
        <w:t>משנת 2011 המשיך וב</w:t>
      </w:r>
      <w:r w:rsidR="005D4C18">
        <w:rPr>
          <w:rFonts w:ascii="Arial" w:hAnsi="Arial" w:hint="cs"/>
          <w:noProof w:val="0"/>
          <w:sz w:val="26"/>
          <w:szCs w:val="26"/>
          <w:rtl/>
        </w:rPr>
        <w:t xml:space="preserve">חן את </w:t>
      </w:r>
      <w:r w:rsidR="005D4C18" w:rsidRPr="00FE6D42">
        <w:rPr>
          <w:rFonts w:ascii="Arial" w:hAnsi="Arial" w:hint="cs"/>
          <w:b/>
          <w:bCs/>
          <w:noProof w:val="0"/>
          <w:sz w:val="26"/>
          <w:szCs w:val="26"/>
          <w:rtl/>
        </w:rPr>
        <w:t>היקף הוצאות הייצור שעשויות להיחסך</w:t>
      </w:r>
      <w:r w:rsidR="005D4C18">
        <w:rPr>
          <w:rFonts w:ascii="Arial" w:hAnsi="Arial" w:hint="cs"/>
          <w:noProof w:val="0"/>
          <w:sz w:val="26"/>
          <w:szCs w:val="26"/>
          <w:rtl/>
        </w:rPr>
        <w:t xml:space="preserve"> על ידי </w:t>
      </w:r>
      <w:r w:rsidR="00FE6D42">
        <w:rPr>
          <w:rFonts w:ascii="Arial" w:hAnsi="Arial" w:hint="cs"/>
          <w:noProof w:val="0"/>
          <w:sz w:val="26"/>
          <w:szCs w:val="26"/>
          <w:rtl/>
        </w:rPr>
        <w:t>סאנדיסק אירלנד</w:t>
      </w:r>
      <w:r w:rsidR="005D4C18">
        <w:rPr>
          <w:rFonts w:ascii="Arial" w:hAnsi="Arial" w:hint="cs"/>
          <w:noProof w:val="0"/>
          <w:sz w:val="26"/>
          <w:szCs w:val="26"/>
          <w:rtl/>
        </w:rPr>
        <w:t xml:space="preserve"> בזכות </w:t>
      </w:r>
      <w:r w:rsidR="00FE6D42">
        <w:rPr>
          <w:rFonts w:ascii="Arial" w:hAnsi="Arial" w:hint="cs"/>
          <w:noProof w:val="0"/>
          <w:sz w:val="26"/>
          <w:szCs w:val="26"/>
          <w:rtl/>
        </w:rPr>
        <w:t xml:space="preserve">הרישיון </w:t>
      </w:r>
      <w:r w:rsidR="005D4C18">
        <w:rPr>
          <w:rFonts w:ascii="Arial" w:hAnsi="Arial" w:hint="cs"/>
          <w:noProof w:val="0"/>
          <w:sz w:val="26"/>
          <w:szCs w:val="26"/>
          <w:rtl/>
        </w:rPr>
        <w:t>לשימוש בטכנול</w:t>
      </w:r>
      <w:r w:rsidR="00086974">
        <w:rPr>
          <w:rFonts w:ascii="Arial" w:hAnsi="Arial" w:hint="cs"/>
          <w:noProof w:val="0"/>
          <w:sz w:val="26"/>
          <w:szCs w:val="26"/>
          <w:rtl/>
        </w:rPr>
        <w:t>ו</w:t>
      </w:r>
      <w:r w:rsidR="005D4C18">
        <w:rPr>
          <w:rFonts w:ascii="Arial" w:hAnsi="Arial" w:hint="cs"/>
          <w:noProof w:val="0"/>
          <w:sz w:val="26"/>
          <w:szCs w:val="26"/>
          <w:rtl/>
        </w:rPr>
        <w:t xml:space="preserve">גיית המערערת. עריכת </w:t>
      </w:r>
      <w:r w:rsidR="00FE6D42">
        <w:rPr>
          <w:rFonts w:ascii="Arial" w:hAnsi="Arial" w:hint="cs"/>
          <w:noProof w:val="0"/>
          <w:sz w:val="26"/>
          <w:szCs w:val="26"/>
          <w:rtl/>
        </w:rPr>
        <w:t>ה</w:t>
      </w:r>
      <w:r w:rsidR="005D4C18">
        <w:rPr>
          <w:rFonts w:ascii="Arial" w:hAnsi="Arial" w:hint="cs"/>
          <w:noProof w:val="0"/>
          <w:sz w:val="26"/>
          <w:szCs w:val="26"/>
          <w:rtl/>
        </w:rPr>
        <w:t xml:space="preserve">חישוב </w:t>
      </w:r>
      <w:r w:rsidR="00FE6D42">
        <w:rPr>
          <w:rFonts w:ascii="Arial" w:hAnsi="Arial" w:hint="cs"/>
          <w:noProof w:val="0"/>
          <w:sz w:val="26"/>
          <w:szCs w:val="26"/>
          <w:rtl/>
        </w:rPr>
        <w:t>ה</w:t>
      </w:r>
      <w:r w:rsidR="005D4C18">
        <w:rPr>
          <w:rFonts w:ascii="Arial" w:hAnsi="Arial" w:hint="cs"/>
          <w:noProof w:val="0"/>
          <w:sz w:val="26"/>
          <w:szCs w:val="26"/>
          <w:rtl/>
        </w:rPr>
        <w:t xml:space="preserve">חלופי, נכון לתחילת שנת 2011, </w:t>
      </w:r>
      <w:r w:rsidR="00FE6D42">
        <w:rPr>
          <w:rFonts w:ascii="Arial" w:hAnsi="Arial" w:hint="cs"/>
          <w:noProof w:val="0"/>
          <w:sz w:val="26"/>
          <w:szCs w:val="26"/>
          <w:rtl/>
        </w:rPr>
        <w:t xml:space="preserve">הייתה </w:t>
      </w:r>
      <w:r w:rsidR="005D4C18">
        <w:rPr>
          <w:rFonts w:ascii="Arial" w:hAnsi="Arial" w:hint="cs"/>
          <w:noProof w:val="0"/>
          <w:sz w:val="26"/>
          <w:szCs w:val="26"/>
          <w:rtl/>
        </w:rPr>
        <w:t xml:space="preserve">כרוכה בהצבת סדרה ארוכה של נתונים והנחות. </w:t>
      </w:r>
    </w:p>
    <w:p w:rsidR="005D4C18" w:rsidRDefault="005D4C18" w:rsidP="005D4C18">
      <w:pPr>
        <w:pStyle w:val="ae"/>
        <w:spacing w:line="360" w:lineRule="auto"/>
        <w:ind w:left="247"/>
        <w:jc w:val="both"/>
        <w:rPr>
          <w:rFonts w:ascii="Arial" w:hAnsi="Arial"/>
          <w:noProof w:val="0"/>
          <w:sz w:val="26"/>
          <w:szCs w:val="26"/>
          <w:rtl/>
        </w:rPr>
      </w:pPr>
    </w:p>
    <w:p w:rsidR="005D4C18" w:rsidRDefault="005D4C18" w:rsidP="007E5A27">
      <w:pPr>
        <w:pStyle w:val="ae"/>
        <w:spacing w:line="360" w:lineRule="auto"/>
        <w:ind w:left="247"/>
        <w:jc w:val="both"/>
        <w:rPr>
          <w:rFonts w:ascii="Arial" w:hAnsi="Arial"/>
          <w:noProof w:val="0"/>
          <w:sz w:val="26"/>
          <w:szCs w:val="26"/>
          <w:rtl/>
        </w:rPr>
      </w:pPr>
      <w:r>
        <w:rPr>
          <w:rFonts w:ascii="Arial" w:hAnsi="Arial" w:hint="cs"/>
          <w:noProof w:val="0"/>
          <w:sz w:val="26"/>
          <w:szCs w:val="26"/>
          <w:rtl/>
        </w:rPr>
        <w:t>לאחר הצגת תחזיות של הכנסו</w:t>
      </w:r>
      <w:r w:rsidR="00FB7317">
        <w:rPr>
          <w:rFonts w:ascii="Arial" w:hAnsi="Arial" w:hint="cs"/>
          <w:noProof w:val="0"/>
          <w:sz w:val="26"/>
          <w:szCs w:val="26"/>
          <w:rtl/>
        </w:rPr>
        <w:t xml:space="preserve">ת, הוצאת ייצור והוצאות הנהלה וכלליות, מוצגים </w:t>
      </w:r>
      <w:r w:rsidR="00FB7317">
        <w:rPr>
          <w:rFonts w:ascii="Arial" w:hAnsi="Arial"/>
          <w:noProof w:val="0"/>
          <w:sz w:val="26"/>
          <w:szCs w:val="26"/>
          <w:rtl/>
        </w:rPr>
        <w:t>–</w:t>
      </w:r>
      <w:r w:rsidR="00FB7317">
        <w:rPr>
          <w:rFonts w:ascii="Arial" w:hAnsi="Arial" w:hint="cs"/>
          <w:noProof w:val="0"/>
          <w:sz w:val="26"/>
          <w:szCs w:val="26"/>
          <w:rtl/>
        </w:rPr>
        <w:t xml:space="preserve"> על פי חישובי סאנדיסק</w:t>
      </w:r>
      <w:r w:rsidR="00FE6D42">
        <w:rPr>
          <w:rFonts w:ascii="Arial" w:hAnsi="Arial" w:hint="cs"/>
          <w:noProof w:val="0"/>
          <w:sz w:val="26"/>
          <w:szCs w:val="26"/>
          <w:rtl/>
        </w:rPr>
        <w:t>,</w:t>
      </w:r>
      <w:r w:rsidR="00FB7317">
        <w:rPr>
          <w:rFonts w:ascii="Arial" w:hAnsi="Arial" w:hint="cs"/>
          <w:noProof w:val="0"/>
          <w:sz w:val="26"/>
          <w:szCs w:val="26"/>
          <w:rtl/>
        </w:rPr>
        <w:t xml:space="preserve"> ולא</w:t>
      </w:r>
      <w:r w:rsidR="00FE6D42">
        <w:rPr>
          <w:rFonts w:ascii="Arial" w:hAnsi="Arial" w:hint="cs"/>
          <w:noProof w:val="0"/>
          <w:sz w:val="26"/>
          <w:szCs w:val="26"/>
          <w:rtl/>
        </w:rPr>
        <w:t xml:space="preserve"> של</w:t>
      </w:r>
      <w:r w:rsidR="00FB7317">
        <w:rPr>
          <w:rFonts w:ascii="Arial" w:hAnsi="Arial" w:hint="cs"/>
          <w:noProof w:val="0"/>
          <w:sz w:val="26"/>
          <w:szCs w:val="26"/>
          <w:rtl/>
        </w:rPr>
        <w:t xml:space="preserve"> </w:t>
      </w:r>
      <w:r w:rsidR="00FB7317" w:rsidRPr="00FE0013">
        <w:rPr>
          <w:rFonts w:asciiTheme="majorBidi" w:hAnsiTheme="majorBidi" w:cstheme="majorBidi"/>
          <w:noProof w:val="0"/>
        </w:rPr>
        <w:t>EY</w:t>
      </w:r>
      <w:r w:rsidR="000757EE">
        <w:rPr>
          <w:rFonts w:asciiTheme="majorBidi" w:hAnsiTheme="majorBidi" w:cstheme="majorBidi"/>
          <w:noProof w:val="0"/>
        </w:rPr>
        <w:t xml:space="preserve"> </w:t>
      </w:r>
      <w:r w:rsidR="00FE6D42">
        <w:rPr>
          <w:rFonts w:ascii="Arial" w:hAnsi="Arial" w:hint="cs"/>
          <w:noProof w:val="0"/>
          <w:sz w:val="26"/>
          <w:szCs w:val="26"/>
          <w:rtl/>
        </w:rPr>
        <w:t xml:space="preserve"> </w:t>
      </w:r>
      <w:r w:rsidR="00FE6D42">
        <w:rPr>
          <w:rFonts w:ascii="Arial" w:hAnsi="Arial"/>
          <w:noProof w:val="0"/>
          <w:sz w:val="26"/>
          <w:szCs w:val="26"/>
          <w:rtl/>
        </w:rPr>
        <w:t>–</w:t>
      </w:r>
      <w:r w:rsidR="00FB7317">
        <w:rPr>
          <w:rFonts w:ascii="Arial" w:hAnsi="Arial" w:hint="cs"/>
          <w:noProof w:val="0"/>
          <w:sz w:val="26"/>
          <w:szCs w:val="26"/>
          <w:rtl/>
        </w:rPr>
        <w:t xml:space="preserve"> נתוני החסכון </w:t>
      </w:r>
      <w:r w:rsidR="00FE6D42">
        <w:rPr>
          <w:rFonts w:ascii="Arial" w:hAnsi="Arial" w:hint="cs"/>
          <w:noProof w:val="0"/>
          <w:sz w:val="26"/>
          <w:szCs w:val="26"/>
          <w:rtl/>
        </w:rPr>
        <w:t xml:space="preserve">הכספי </w:t>
      </w:r>
      <w:r w:rsidR="00FB7317">
        <w:rPr>
          <w:rFonts w:ascii="Arial" w:hAnsi="Arial" w:hint="cs"/>
          <w:noProof w:val="0"/>
          <w:sz w:val="26"/>
          <w:szCs w:val="26"/>
          <w:rtl/>
        </w:rPr>
        <w:t xml:space="preserve">בייצור שבבי זכרון בזכות פתרון תיקון השגיאות השייך למערערת. החסכון הממוצע בהוצאות </w:t>
      </w:r>
      <w:r w:rsidR="00FE6D42">
        <w:rPr>
          <w:rFonts w:ascii="Arial" w:hAnsi="Arial" w:hint="cs"/>
          <w:noProof w:val="0"/>
          <w:sz w:val="26"/>
          <w:szCs w:val="26"/>
          <w:rtl/>
        </w:rPr>
        <w:t>נאמד ב-</w:t>
      </w:r>
      <w:r w:rsidR="00FB7317">
        <w:rPr>
          <w:rFonts w:ascii="Arial" w:hAnsi="Arial" w:hint="cs"/>
          <w:noProof w:val="0"/>
          <w:sz w:val="26"/>
          <w:szCs w:val="26"/>
          <w:rtl/>
        </w:rPr>
        <w:t xml:space="preserve"> 7% מן ההוצאות. משם חושב שיעור החסכון  </w:t>
      </w:r>
      <w:r w:rsidR="001C35F0" w:rsidRPr="001C35F0">
        <w:rPr>
          <w:rFonts w:ascii="Arial" w:hAnsi="Arial" w:hint="cs"/>
          <w:b/>
          <w:bCs/>
          <w:noProof w:val="0"/>
          <w:sz w:val="26"/>
          <w:szCs w:val="26"/>
          <w:rtl/>
        </w:rPr>
        <w:t>ביחס להכנסות</w:t>
      </w:r>
      <w:r w:rsidR="00FB7317">
        <w:rPr>
          <w:rFonts w:ascii="Arial" w:hAnsi="Arial" w:hint="cs"/>
          <w:noProof w:val="0"/>
          <w:sz w:val="26"/>
          <w:szCs w:val="26"/>
          <w:rtl/>
        </w:rPr>
        <w:t>, שיעור שהו</w:t>
      </w:r>
      <w:r w:rsidR="001C35F0">
        <w:rPr>
          <w:rFonts w:ascii="Arial" w:hAnsi="Arial" w:hint="cs"/>
          <w:noProof w:val="0"/>
          <w:sz w:val="26"/>
          <w:szCs w:val="26"/>
          <w:rtl/>
        </w:rPr>
        <w:t xml:space="preserve">לך ופוחת עד אפס על פני 6 שנים, </w:t>
      </w:r>
      <w:r w:rsidR="001C35F0">
        <w:rPr>
          <w:rFonts w:ascii="Arial" w:hAnsi="Arial" w:hint="cs"/>
          <w:noProof w:val="0"/>
          <w:sz w:val="26"/>
          <w:szCs w:val="26"/>
          <w:rtl/>
        </w:rPr>
        <w:lastRenderedPageBreak/>
        <w:t>עם ה</w:t>
      </w:r>
      <w:r w:rsidR="00FB7317">
        <w:rPr>
          <w:rFonts w:ascii="Arial" w:hAnsi="Arial" w:hint="cs"/>
          <w:noProof w:val="0"/>
          <w:sz w:val="26"/>
          <w:szCs w:val="26"/>
          <w:rtl/>
        </w:rPr>
        <w:t>פיחות במשקל הטכנול</w:t>
      </w:r>
      <w:r w:rsidR="00086974">
        <w:rPr>
          <w:rFonts w:ascii="Arial" w:hAnsi="Arial" w:hint="cs"/>
          <w:noProof w:val="0"/>
          <w:sz w:val="26"/>
          <w:szCs w:val="26"/>
          <w:rtl/>
        </w:rPr>
        <w:t>ו</w:t>
      </w:r>
      <w:r w:rsidR="00FB7317">
        <w:rPr>
          <w:rFonts w:ascii="Arial" w:hAnsi="Arial" w:hint="cs"/>
          <w:noProof w:val="0"/>
          <w:sz w:val="26"/>
          <w:szCs w:val="26"/>
          <w:rtl/>
        </w:rPr>
        <w:t>גיה של המערערת לע</w:t>
      </w:r>
      <w:r w:rsidR="001C35F0">
        <w:rPr>
          <w:rFonts w:ascii="Arial" w:hAnsi="Arial" w:hint="cs"/>
          <w:noProof w:val="0"/>
          <w:sz w:val="26"/>
          <w:szCs w:val="26"/>
          <w:rtl/>
        </w:rPr>
        <w:t xml:space="preserve">ומת הטכנולוגיה של סאנדיסק ארה"ב. </w:t>
      </w:r>
      <w:r w:rsidR="00FB7317">
        <w:rPr>
          <w:rFonts w:ascii="Arial" w:hAnsi="Arial" w:hint="cs"/>
          <w:noProof w:val="0"/>
          <w:sz w:val="26"/>
          <w:szCs w:val="26"/>
          <w:rtl/>
        </w:rPr>
        <w:t>נתון</w:t>
      </w:r>
      <w:r w:rsidR="001C35F0">
        <w:rPr>
          <w:rFonts w:ascii="Arial" w:hAnsi="Arial" w:hint="cs"/>
          <w:noProof w:val="0"/>
          <w:sz w:val="26"/>
          <w:szCs w:val="26"/>
          <w:rtl/>
        </w:rPr>
        <w:t xml:space="preserve"> אחרון זה תורגם לתמלוג</w:t>
      </w:r>
      <w:r w:rsidR="00FB7317">
        <w:rPr>
          <w:rFonts w:ascii="Arial" w:hAnsi="Arial" w:hint="cs"/>
          <w:noProof w:val="0"/>
          <w:sz w:val="26"/>
          <w:szCs w:val="26"/>
          <w:rtl/>
        </w:rPr>
        <w:t xml:space="preserve"> רעיוני שנתי המשקף </w:t>
      </w:r>
      <w:r w:rsidR="00086974">
        <w:rPr>
          <w:rFonts w:ascii="Arial" w:hAnsi="Arial" w:hint="cs"/>
          <w:noProof w:val="0"/>
          <w:sz w:val="26"/>
          <w:szCs w:val="26"/>
          <w:rtl/>
        </w:rPr>
        <w:t>א</w:t>
      </w:r>
      <w:r w:rsidR="00FB7317">
        <w:rPr>
          <w:rFonts w:ascii="Arial" w:hAnsi="Arial" w:hint="cs"/>
          <w:noProof w:val="0"/>
          <w:sz w:val="26"/>
          <w:szCs w:val="26"/>
          <w:rtl/>
        </w:rPr>
        <w:t>ת מלוא החסכו</w:t>
      </w:r>
      <w:r w:rsidR="00086974">
        <w:rPr>
          <w:rFonts w:ascii="Arial" w:hAnsi="Arial" w:hint="cs"/>
          <w:noProof w:val="0"/>
          <w:sz w:val="26"/>
          <w:szCs w:val="26"/>
          <w:rtl/>
        </w:rPr>
        <w:t>ן</w:t>
      </w:r>
      <w:r w:rsidR="001C35F0">
        <w:rPr>
          <w:rFonts w:ascii="Arial" w:hAnsi="Arial" w:hint="cs"/>
          <w:noProof w:val="0"/>
          <w:sz w:val="26"/>
          <w:szCs w:val="26"/>
          <w:rtl/>
        </w:rPr>
        <w:t>.</w:t>
      </w:r>
      <w:r w:rsidR="00FB7317">
        <w:rPr>
          <w:rFonts w:ascii="Arial" w:hAnsi="Arial" w:hint="cs"/>
          <w:noProof w:val="0"/>
          <w:sz w:val="26"/>
          <w:szCs w:val="26"/>
          <w:rtl/>
        </w:rPr>
        <w:t xml:space="preserve"> סכומי התמלוגים האלה לתקופה של 6 שנים (2010 עד 2015) מסתכמים ב- 179.7</w:t>
      </w:r>
      <w:r w:rsidR="007E5A27">
        <w:rPr>
          <w:rFonts w:ascii="Arial" w:hAnsi="Arial" w:hint="cs"/>
          <w:noProof w:val="0"/>
          <w:sz w:val="26"/>
          <w:szCs w:val="26"/>
          <w:rtl/>
        </w:rPr>
        <w:t>7</w:t>
      </w:r>
      <w:r w:rsidR="00FB7317">
        <w:rPr>
          <w:rFonts w:ascii="Arial" w:hAnsi="Arial" w:hint="cs"/>
          <w:noProof w:val="0"/>
          <w:sz w:val="26"/>
          <w:szCs w:val="26"/>
          <w:rtl/>
        </w:rPr>
        <w:t xml:space="preserve"> מיליון דולר. </w:t>
      </w:r>
    </w:p>
    <w:p w:rsidR="00F00760" w:rsidRDefault="00F00760" w:rsidP="005D4C18">
      <w:pPr>
        <w:pStyle w:val="ae"/>
        <w:spacing w:line="360" w:lineRule="auto"/>
        <w:ind w:left="247"/>
        <w:jc w:val="both"/>
        <w:rPr>
          <w:rFonts w:ascii="Arial" w:hAnsi="Arial"/>
          <w:noProof w:val="0"/>
          <w:sz w:val="26"/>
          <w:szCs w:val="26"/>
          <w:rtl/>
        </w:rPr>
      </w:pPr>
    </w:p>
    <w:p w:rsidR="00086974" w:rsidRDefault="00086974" w:rsidP="001C35F0">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w:t>
      </w:r>
      <w:r w:rsidR="00F00760">
        <w:rPr>
          <w:rFonts w:ascii="Arial" w:hAnsi="Arial" w:hint="cs"/>
          <w:noProof w:val="0"/>
          <w:sz w:val="26"/>
          <w:szCs w:val="26"/>
          <w:rtl/>
        </w:rPr>
        <w:t xml:space="preserve">סיבות שונות </w:t>
      </w:r>
      <w:r w:rsidR="001C35F0">
        <w:rPr>
          <w:rFonts w:ascii="Arial" w:hAnsi="Arial" w:hint="cs"/>
          <w:noProof w:val="0"/>
          <w:sz w:val="26"/>
          <w:szCs w:val="26"/>
          <w:rtl/>
        </w:rPr>
        <w:t>לא שוכנעתי</w:t>
      </w:r>
      <w:r w:rsidR="00F00760">
        <w:rPr>
          <w:rFonts w:ascii="Arial" w:hAnsi="Arial" w:hint="cs"/>
          <w:noProof w:val="0"/>
          <w:sz w:val="26"/>
          <w:szCs w:val="26"/>
          <w:rtl/>
        </w:rPr>
        <w:t xml:space="preserve"> כי יש בכוחו של הנתון האמור המופיע בחקר 2011 כדי לכבול את ידי המערערת לגבי הערכת שווי הזכויות לסוף שנת 2013, ובעיקר: </w:t>
      </w:r>
    </w:p>
    <w:p w:rsidR="00F00760" w:rsidRDefault="00F00760" w:rsidP="00F00760">
      <w:pPr>
        <w:pStyle w:val="ae"/>
        <w:spacing w:line="360" w:lineRule="auto"/>
        <w:ind w:left="247"/>
        <w:jc w:val="both"/>
        <w:rPr>
          <w:rFonts w:ascii="Arial" w:hAnsi="Arial"/>
          <w:noProof w:val="0"/>
          <w:sz w:val="26"/>
          <w:szCs w:val="26"/>
        </w:rPr>
      </w:pPr>
    </w:p>
    <w:p w:rsidR="00F00760" w:rsidRDefault="00F00760" w:rsidP="007E5A27">
      <w:pPr>
        <w:pStyle w:val="ae"/>
        <w:numPr>
          <w:ilvl w:val="0"/>
          <w:numId w:val="4"/>
        </w:numPr>
        <w:spacing w:line="360" w:lineRule="auto"/>
        <w:jc w:val="both"/>
        <w:rPr>
          <w:rFonts w:ascii="Arial" w:hAnsi="Arial"/>
          <w:noProof w:val="0"/>
          <w:sz w:val="26"/>
          <w:szCs w:val="26"/>
        </w:rPr>
      </w:pPr>
      <w:r>
        <w:rPr>
          <w:rFonts w:ascii="Arial" w:hAnsi="Arial" w:hint="cs"/>
          <w:noProof w:val="0"/>
          <w:sz w:val="26"/>
          <w:szCs w:val="26"/>
          <w:rtl/>
        </w:rPr>
        <w:t>כעבור כשנה וחצי</w:t>
      </w:r>
      <w:r w:rsidR="00A15EE4">
        <w:rPr>
          <w:rFonts w:ascii="Arial" w:hAnsi="Arial" w:hint="cs"/>
          <w:noProof w:val="0"/>
          <w:sz w:val="26"/>
          <w:szCs w:val="26"/>
          <w:rtl/>
        </w:rPr>
        <w:t xml:space="preserve"> </w:t>
      </w:r>
      <w:r w:rsidR="00B618F5">
        <w:rPr>
          <w:rFonts w:ascii="Arial" w:hAnsi="Arial" w:hint="cs"/>
          <w:noProof w:val="0"/>
          <w:sz w:val="26"/>
          <w:szCs w:val="26"/>
          <w:rtl/>
        </w:rPr>
        <w:t xml:space="preserve">(במחצית שנת 2012) </w:t>
      </w:r>
      <w:r>
        <w:rPr>
          <w:rFonts w:ascii="Arial" w:hAnsi="Arial" w:hint="cs"/>
          <w:noProof w:val="0"/>
          <w:sz w:val="26"/>
          <w:szCs w:val="26"/>
          <w:rtl/>
        </w:rPr>
        <w:t>מדינת ישראל</w:t>
      </w:r>
      <w:r w:rsidR="00B618F5">
        <w:rPr>
          <w:rFonts w:ascii="Arial" w:hAnsi="Arial" w:hint="cs"/>
          <w:noProof w:val="0"/>
          <w:sz w:val="26"/>
          <w:szCs w:val="26"/>
          <w:rtl/>
        </w:rPr>
        <w:t xml:space="preserve"> עצמה</w:t>
      </w:r>
      <w:r>
        <w:rPr>
          <w:rFonts w:ascii="Arial" w:hAnsi="Arial" w:hint="cs"/>
          <w:noProof w:val="0"/>
          <w:sz w:val="26"/>
          <w:szCs w:val="26"/>
          <w:rtl/>
        </w:rPr>
        <w:t>, באמצעות המדען הראשי, העריכה את ש</w:t>
      </w:r>
      <w:r w:rsidR="007E5A27">
        <w:rPr>
          <w:rFonts w:ascii="Arial" w:hAnsi="Arial" w:hint="cs"/>
          <w:noProof w:val="0"/>
          <w:sz w:val="26"/>
          <w:szCs w:val="26"/>
          <w:rtl/>
        </w:rPr>
        <w:t>ווי הטכנולוגיה בסך 108.6 מיליון דולר.</w:t>
      </w:r>
    </w:p>
    <w:p w:rsidR="00F00760" w:rsidRDefault="00F00760" w:rsidP="00F00760">
      <w:pPr>
        <w:pStyle w:val="ae"/>
        <w:numPr>
          <w:ilvl w:val="0"/>
          <w:numId w:val="4"/>
        </w:numPr>
        <w:spacing w:line="360" w:lineRule="auto"/>
        <w:jc w:val="both"/>
        <w:rPr>
          <w:rFonts w:ascii="Arial" w:hAnsi="Arial"/>
          <w:noProof w:val="0"/>
          <w:sz w:val="26"/>
          <w:szCs w:val="26"/>
        </w:rPr>
      </w:pPr>
      <w:r>
        <w:rPr>
          <w:rFonts w:ascii="Arial" w:hAnsi="Arial" w:hint="cs"/>
          <w:noProof w:val="0"/>
          <w:sz w:val="26"/>
          <w:szCs w:val="26"/>
          <w:rtl/>
        </w:rPr>
        <w:t>כאמור, התחשיב הח</w:t>
      </w:r>
      <w:r w:rsidR="00842A2D">
        <w:rPr>
          <w:rFonts w:ascii="Arial" w:hAnsi="Arial" w:hint="cs"/>
          <w:noProof w:val="0"/>
          <w:sz w:val="26"/>
          <w:szCs w:val="26"/>
          <w:rtl/>
        </w:rPr>
        <w:t>ל</w:t>
      </w:r>
      <w:r>
        <w:rPr>
          <w:rFonts w:ascii="Arial" w:hAnsi="Arial" w:hint="cs"/>
          <w:noProof w:val="0"/>
          <w:sz w:val="26"/>
          <w:szCs w:val="26"/>
          <w:rtl/>
        </w:rPr>
        <w:t xml:space="preserve">ופי בחקר 2011 </w:t>
      </w:r>
      <w:r>
        <w:rPr>
          <w:rFonts w:ascii="Arial" w:hAnsi="Arial"/>
          <w:noProof w:val="0"/>
          <w:sz w:val="26"/>
          <w:szCs w:val="26"/>
          <w:rtl/>
        </w:rPr>
        <w:t>–</w:t>
      </w:r>
      <w:r>
        <w:rPr>
          <w:rFonts w:ascii="Arial" w:hAnsi="Arial" w:hint="cs"/>
          <w:noProof w:val="0"/>
          <w:sz w:val="26"/>
          <w:szCs w:val="26"/>
          <w:rtl/>
        </w:rPr>
        <w:t xml:space="preserve"> אשר ניסה לאמוד  את היקף החסכון בעלויות ייצור הנגרם בזכות הטכנולוגיה של המערערת </w:t>
      </w:r>
      <w:r>
        <w:rPr>
          <w:rFonts w:ascii="Arial" w:hAnsi="Arial"/>
          <w:noProof w:val="0"/>
          <w:sz w:val="26"/>
          <w:szCs w:val="26"/>
          <w:rtl/>
        </w:rPr>
        <w:t>–</w:t>
      </w:r>
      <w:r>
        <w:rPr>
          <w:rFonts w:ascii="Arial" w:hAnsi="Arial" w:hint="cs"/>
          <w:noProof w:val="0"/>
          <w:sz w:val="26"/>
          <w:szCs w:val="26"/>
          <w:rtl/>
        </w:rPr>
        <w:t xml:space="preserve"> התבסס על הנחות שונות, לרבות תחזיות מכירות (השורה העליונה של התחשיב). והנה, תחזיות אלה, אשר ככל הנראה הוכנו עוד בשנת 2009 או 2010, </w:t>
      </w:r>
      <w:r>
        <w:rPr>
          <w:rFonts w:ascii="Arial" w:hAnsi="Arial" w:hint="cs"/>
          <w:b/>
          <w:bCs/>
          <w:noProof w:val="0"/>
          <w:sz w:val="26"/>
          <w:szCs w:val="26"/>
          <w:rtl/>
        </w:rPr>
        <w:t>גבוהות במידה ניכרת ביותר</w:t>
      </w:r>
      <w:r>
        <w:rPr>
          <w:rFonts w:ascii="Arial" w:hAnsi="Arial" w:hint="cs"/>
          <w:noProof w:val="0"/>
          <w:sz w:val="26"/>
          <w:szCs w:val="26"/>
          <w:rtl/>
        </w:rPr>
        <w:t xml:space="preserve"> מהתחזיות ששימשו כשורה עליונה בחקר 2013 (אשר עסק במישרין בהערכת שווי הטכנולוגיה). אם בחקר 2011 התחזית לשנת 2014 הייתה 5.86 מיליארד דולר של מכירות מוצרים המכילים פתרון תיקון שגיאות, והתחזית לשנת 2015 הייתה 6.09 מיליארד דולר, אזי</w:t>
      </w:r>
      <w:r w:rsidR="00842A2D">
        <w:rPr>
          <w:rFonts w:ascii="Arial" w:hAnsi="Arial" w:hint="cs"/>
          <w:noProof w:val="0"/>
          <w:sz w:val="26"/>
          <w:szCs w:val="26"/>
          <w:rtl/>
        </w:rPr>
        <w:t xml:space="preserve"> בחקר 2013, הרלבנטי לענייננו, התחזיות עודכנו כלפי מטה לסך</w:t>
      </w:r>
      <w:r w:rsidR="0063751E">
        <w:rPr>
          <w:rFonts w:ascii="Arial" w:hAnsi="Arial" w:hint="cs"/>
          <w:noProof w:val="0"/>
          <w:sz w:val="26"/>
          <w:szCs w:val="26"/>
          <w:rtl/>
        </w:rPr>
        <w:t xml:space="preserve"> של</w:t>
      </w:r>
      <w:r w:rsidR="00842A2D">
        <w:rPr>
          <w:rFonts w:ascii="Arial" w:hAnsi="Arial" w:hint="cs"/>
          <w:noProof w:val="0"/>
          <w:sz w:val="26"/>
          <w:szCs w:val="26"/>
          <w:rtl/>
        </w:rPr>
        <w:t xml:space="preserve"> 0.69 מיליארד דולר (2014) ולסך</w:t>
      </w:r>
      <w:r w:rsidR="0063751E">
        <w:rPr>
          <w:rFonts w:ascii="Arial" w:hAnsi="Arial" w:hint="cs"/>
          <w:noProof w:val="0"/>
          <w:sz w:val="26"/>
          <w:szCs w:val="26"/>
          <w:rtl/>
        </w:rPr>
        <w:t xml:space="preserve"> של</w:t>
      </w:r>
      <w:r w:rsidR="00842A2D">
        <w:rPr>
          <w:rFonts w:ascii="Arial" w:hAnsi="Arial" w:hint="cs"/>
          <w:noProof w:val="0"/>
          <w:sz w:val="26"/>
          <w:szCs w:val="26"/>
          <w:rtl/>
        </w:rPr>
        <w:t xml:space="preserve"> 1.21 מיליארד דולר (2015)</w:t>
      </w:r>
      <w:r w:rsidR="0063751E">
        <w:rPr>
          <w:rFonts w:ascii="Arial" w:hAnsi="Arial" w:hint="cs"/>
          <w:noProof w:val="0"/>
          <w:sz w:val="26"/>
          <w:szCs w:val="26"/>
          <w:rtl/>
        </w:rPr>
        <w:t xml:space="preserve"> בלבד.</w:t>
      </w:r>
      <w:r w:rsidR="00842A2D">
        <w:rPr>
          <w:rFonts w:ascii="Arial" w:hAnsi="Arial" w:hint="cs"/>
          <w:noProof w:val="0"/>
          <w:sz w:val="26"/>
          <w:szCs w:val="26"/>
          <w:rtl/>
        </w:rPr>
        <w:t xml:space="preserve"> </w:t>
      </w:r>
    </w:p>
    <w:p w:rsidR="00842A2D" w:rsidRDefault="00842A2D" w:rsidP="00842A2D">
      <w:pPr>
        <w:pStyle w:val="ae"/>
        <w:spacing w:line="360" w:lineRule="auto"/>
        <w:ind w:left="607"/>
        <w:jc w:val="both"/>
        <w:rPr>
          <w:rFonts w:ascii="Arial" w:hAnsi="Arial"/>
          <w:noProof w:val="0"/>
          <w:sz w:val="26"/>
          <w:szCs w:val="26"/>
          <w:rtl/>
        </w:rPr>
      </w:pPr>
    </w:p>
    <w:p w:rsidR="00B27E7E" w:rsidRDefault="00842A2D" w:rsidP="00AD1F03">
      <w:pPr>
        <w:pStyle w:val="ae"/>
        <w:spacing w:line="360" w:lineRule="auto"/>
        <w:ind w:left="607"/>
        <w:jc w:val="both"/>
        <w:rPr>
          <w:rFonts w:ascii="Arial" w:hAnsi="Arial"/>
          <w:noProof w:val="0"/>
          <w:sz w:val="26"/>
          <w:szCs w:val="26"/>
          <w:rtl/>
        </w:rPr>
      </w:pPr>
      <w:r>
        <w:rPr>
          <w:rFonts w:ascii="Arial" w:hAnsi="Arial" w:hint="cs"/>
          <w:noProof w:val="0"/>
          <w:sz w:val="26"/>
          <w:szCs w:val="26"/>
          <w:rtl/>
        </w:rPr>
        <w:t>בתצהירו, מר בר אור מפרט סיבות ונסיבות שהביאו לשינוי חד זה בצפי (ראו סעיפים 40 עד 48 שם). בתמצית</w:t>
      </w:r>
      <w:r w:rsidR="00A15EE4">
        <w:rPr>
          <w:rFonts w:ascii="Arial" w:hAnsi="Arial" w:hint="cs"/>
          <w:noProof w:val="0"/>
          <w:sz w:val="26"/>
          <w:szCs w:val="26"/>
          <w:rtl/>
        </w:rPr>
        <w:t>,</w:t>
      </w:r>
      <w:r>
        <w:rPr>
          <w:rFonts w:ascii="Arial" w:hAnsi="Arial" w:hint="cs"/>
          <w:noProof w:val="0"/>
          <w:sz w:val="26"/>
          <w:szCs w:val="26"/>
          <w:rtl/>
        </w:rPr>
        <w:t xml:space="preserve"> הוא תולה את המפנה העסקי השלילי</w:t>
      </w:r>
      <w:r w:rsidR="0063751E">
        <w:rPr>
          <w:rFonts w:ascii="Arial" w:hAnsi="Arial" w:hint="cs"/>
          <w:noProof w:val="0"/>
          <w:sz w:val="26"/>
          <w:szCs w:val="26"/>
          <w:rtl/>
        </w:rPr>
        <w:t xml:space="preserve"> אשר לדבריו </w:t>
      </w:r>
      <w:r>
        <w:rPr>
          <w:rFonts w:ascii="Arial" w:hAnsi="Arial" w:hint="cs"/>
          <w:noProof w:val="0"/>
          <w:sz w:val="26"/>
          <w:szCs w:val="26"/>
          <w:rtl/>
        </w:rPr>
        <w:t>התרחש בשנת 2012 בגורמים כגון ירידה משמעו</w:t>
      </w:r>
      <w:r w:rsidR="0063751E">
        <w:rPr>
          <w:rFonts w:ascii="Arial" w:hAnsi="Arial" w:hint="cs"/>
          <w:noProof w:val="0"/>
          <w:sz w:val="26"/>
          <w:szCs w:val="26"/>
          <w:rtl/>
        </w:rPr>
        <w:t>תית בביקוש העולמי לזכרונות הבזק; הירידה במחירים שבאה בעקבות ירידת הביקוש</w:t>
      </w:r>
      <w:r>
        <w:rPr>
          <w:rFonts w:ascii="Arial" w:hAnsi="Arial" w:hint="cs"/>
          <w:noProof w:val="0"/>
          <w:sz w:val="26"/>
          <w:szCs w:val="26"/>
          <w:rtl/>
        </w:rPr>
        <w:t>; צמצום השימוש בתאי זכרון מסוג 3</w:t>
      </w:r>
      <w:r w:rsidRPr="00194D50">
        <w:rPr>
          <w:rFonts w:asciiTheme="majorBidi" w:hAnsiTheme="majorBidi" w:cstheme="majorBidi"/>
          <w:noProof w:val="0"/>
        </w:rPr>
        <w:t>X</w:t>
      </w:r>
      <w:r>
        <w:rPr>
          <w:rFonts w:ascii="Arial" w:hAnsi="Arial" w:hint="cs"/>
          <w:noProof w:val="0"/>
          <w:sz w:val="22"/>
          <w:szCs w:val="22"/>
          <w:rtl/>
        </w:rPr>
        <w:t xml:space="preserve"> </w:t>
      </w:r>
      <w:r w:rsidR="00AD1F03">
        <w:rPr>
          <w:rFonts w:ascii="Arial" w:hAnsi="Arial" w:hint="cs"/>
          <w:noProof w:val="0"/>
          <w:sz w:val="26"/>
          <w:szCs w:val="26"/>
          <w:rtl/>
        </w:rPr>
        <w:t>המכילים שלושה ביטים לטובת</w:t>
      </w:r>
      <w:r>
        <w:rPr>
          <w:rFonts w:ascii="Arial" w:hAnsi="Arial" w:hint="cs"/>
          <w:noProof w:val="0"/>
          <w:sz w:val="26"/>
          <w:szCs w:val="26"/>
          <w:rtl/>
        </w:rPr>
        <w:t xml:space="preserve"> סוג 2</w:t>
      </w:r>
      <w:r w:rsidRPr="00194D50">
        <w:rPr>
          <w:rFonts w:asciiTheme="majorBidi" w:hAnsiTheme="majorBidi" w:cstheme="majorBidi"/>
          <w:noProof w:val="0"/>
        </w:rPr>
        <w:t>X</w:t>
      </w:r>
      <w:r>
        <w:rPr>
          <w:rFonts w:ascii="Arial" w:hAnsi="Arial" w:hint="cs"/>
          <w:noProof w:val="0"/>
          <w:sz w:val="22"/>
          <w:szCs w:val="22"/>
          <w:rtl/>
        </w:rPr>
        <w:t xml:space="preserve"> </w:t>
      </w:r>
      <w:r w:rsidR="007E5A27">
        <w:rPr>
          <w:rFonts w:ascii="Arial" w:hAnsi="Arial" w:hint="cs"/>
          <w:noProof w:val="0"/>
          <w:sz w:val="26"/>
          <w:szCs w:val="26"/>
          <w:rtl/>
        </w:rPr>
        <w:t>הכולל רק שני ביטים ו</w:t>
      </w:r>
      <w:r w:rsidRPr="00B27E7E">
        <w:rPr>
          <w:rFonts w:ascii="Arial" w:hAnsi="Arial" w:hint="cs"/>
          <w:noProof w:val="0"/>
          <w:sz w:val="26"/>
          <w:szCs w:val="26"/>
          <w:rtl/>
        </w:rPr>
        <w:t>האמין יותר</w:t>
      </w:r>
      <w:r w:rsidR="00AD1F03">
        <w:rPr>
          <w:rFonts w:ascii="Arial" w:hAnsi="Arial" w:hint="cs"/>
          <w:noProof w:val="0"/>
          <w:sz w:val="26"/>
          <w:szCs w:val="26"/>
          <w:rtl/>
        </w:rPr>
        <w:t xml:space="preserve"> (כך שיכולת </w:t>
      </w:r>
      <w:r w:rsidR="0026293A">
        <w:rPr>
          <w:rFonts w:ascii="Arial" w:hAnsi="Arial" w:hint="cs"/>
          <w:noProof w:val="0"/>
          <w:sz w:val="26"/>
          <w:szCs w:val="26"/>
          <w:rtl/>
        </w:rPr>
        <w:t>תיקון שגיאות נדרש</w:t>
      </w:r>
      <w:r w:rsidR="007E5A27">
        <w:rPr>
          <w:rFonts w:ascii="Arial" w:hAnsi="Arial" w:hint="cs"/>
          <w:noProof w:val="0"/>
          <w:sz w:val="26"/>
          <w:szCs w:val="26"/>
          <w:rtl/>
        </w:rPr>
        <w:t>ת</w:t>
      </w:r>
      <w:r w:rsidR="0026293A">
        <w:rPr>
          <w:rFonts w:ascii="Arial" w:hAnsi="Arial" w:hint="cs"/>
          <w:noProof w:val="0"/>
          <w:sz w:val="26"/>
          <w:szCs w:val="26"/>
          <w:rtl/>
        </w:rPr>
        <w:t xml:space="preserve"> פחות)</w:t>
      </w:r>
      <w:r w:rsidR="00B27E7E" w:rsidRPr="00B27E7E">
        <w:rPr>
          <w:rFonts w:ascii="Arial" w:hAnsi="Arial" w:hint="cs"/>
          <w:noProof w:val="0"/>
          <w:sz w:val="26"/>
          <w:szCs w:val="26"/>
          <w:rtl/>
        </w:rPr>
        <w:t>;</w:t>
      </w:r>
      <w:r w:rsidR="00B27E7E">
        <w:rPr>
          <w:rFonts w:ascii="Arial" w:hAnsi="Arial" w:hint="cs"/>
          <w:noProof w:val="0"/>
          <w:sz w:val="26"/>
          <w:szCs w:val="26"/>
          <w:rtl/>
        </w:rPr>
        <w:t xml:space="preserve"> השימוש הגדל בבקרים סטנדרטיים הנרכשים מצדדים שלישיים והכוללים טכנולוגיה לתיקון שגיאות </w:t>
      </w:r>
      <w:r w:rsidR="0063751E">
        <w:rPr>
          <w:rFonts w:ascii="Arial" w:hAnsi="Arial" w:hint="cs"/>
          <w:noProof w:val="0"/>
          <w:sz w:val="26"/>
          <w:szCs w:val="26"/>
          <w:rtl/>
        </w:rPr>
        <w:t>שלא פותחה על ידי</w:t>
      </w:r>
      <w:r w:rsidR="00B27E7E">
        <w:rPr>
          <w:rFonts w:ascii="Arial" w:hAnsi="Arial" w:hint="cs"/>
          <w:noProof w:val="0"/>
          <w:sz w:val="26"/>
          <w:szCs w:val="26"/>
          <w:rtl/>
        </w:rPr>
        <w:t xml:space="preserve"> המערערת; </w:t>
      </w:r>
      <w:r w:rsidR="00AD1F03">
        <w:rPr>
          <w:rFonts w:ascii="Arial" w:hAnsi="Arial" w:hint="cs"/>
          <w:noProof w:val="0"/>
          <w:sz w:val="26"/>
          <w:szCs w:val="26"/>
          <w:rtl/>
        </w:rPr>
        <w:t>ו</w:t>
      </w:r>
      <w:r w:rsidR="00B27E7E">
        <w:rPr>
          <w:rFonts w:ascii="Arial" w:hAnsi="Arial" w:hint="cs"/>
          <w:noProof w:val="0"/>
          <w:sz w:val="26"/>
          <w:szCs w:val="26"/>
          <w:rtl/>
        </w:rPr>
        <w:t xml:space="preserve">אובדן חברת אפל </w:t>
      </w:r>
      <w:r w:rsidR="0063751E">
        <w:rPr>
          <w:rFonts w:ascii="Arial" w:hAnsi="Arial" w:hint="cs"/>
          <w:noProof w:val="0"/>
          <w:sz w:val="26"/>
          <w:szCs w:val="26"/>
          <w:rtl/>
        </w:rPr>
        <w:t xml:space="preserve">הגדולה </w:t>
      </w:r>
      <w:r w:rsidR="00B27E7E">
        <w:rPr>
          <w:rFonts w:ascii="Arial" w:hAnsi="Arial" w:hint="cs"/>
          <w:noProof w:val="0"/>
          <w:sz w:val="26"/>
          <w:szCs w:val="26"/>
          <w:rtl/>
        </w:rPr>
        <w:t xml:space="preserve">כלקוחה לרכישת מוצרים המכילים את </w:t>
      </w:r>
      <w:r w:rsidR="00AD1F03">
        <w:rPr>
          <w:rFonts w:ascii="Arial" w:hAnsi="Arial" w:hint="cs"/>
          <w:noProof w:val="0"/>
          <w:sz w:val="26"/>
          <w:szCs w:val="26"/>
          <w:rtl/>
        </w:rPr>
        <w:t>הטכנולוגיה של</w:t>
      </w:r>
      <w:r w:rsidR="00B27E7E">
        <w:rPr>
          <w:rFonts w:ascii="Arial" w:hAnsi="Arial" w:hint="cs"/>
          <w:noProof w:val="0"/>
          <w:sz w:val="26"/>
          <w:szCs w:val="26"/>
          <w:rtl/>
        </w:rPr>
        <w:t xml:space="preserve"> המערערת. </w:t>
      </w:r>
    </w:p>
    <w:p w:rsidR="00B27E7E" w:rsidRDefault="00B27E7E" w:rsidP="00842A2D">
      <w:pPr>
        <w:pStyle w:val="ae"/>
        <w:spacing w:line="360" w:lineRule="auto"/>
        <w:ind w:left="607"/>
        <w:jc w:val="both"/>
        <w:rPr>
          <w:rFonts w:ascii="Arial" w:hAnsi="Arial"/>
          <w:noProof w:val="0"/>
          <w:sz w:val="26"/>
          <w:szCs w:val="26"/>
          <w:rtl/>
        </w:rPr>
      </w:pPr>
    </w:p>
    <w:p w:rsidR="00B27E7E" w:rsidRDefault="00B27E7E" w:rsidP="00AD1F03">
      <w:pPr>
        <w:pStyle w:val="ae"/>
        <w:spacing w:line="360" w:lineRule="auto"/>
        <w:ind w:left="607"/>
        <w:jc w:val="both"/>
        <w:rPr>
          <w:rFonts w:ascii="Arial" w:hAnsi="Arial"/>
          <w:noProof w:val="0"/>
          <w:sz w:val="26"/>
          <w:szCs w:val="26"/>
          <w:rtl/>
        </w:rPr>
      </w:pPr>
      <w:r>
        <w:rPr>
          <w:rFonts w:ascii="Arial" w:hAnsi="Arial" w:hint="cs"/>
          <w:noProof w:val="0"/>
          <w:sz w:val="26"/>
          <w:szCs w:val="26"/>
          <w:rtl/>
        </w:rPr>
        <w:lastRenderedPageBreak/>
        <w:t>בהתאם לעדותו של בר אור</w:t>
      </w:r>
      <w:r w:rsidR="0063751E">
        <w:rPr>
          <w:rFonts w:ascii="Arial" w:hAnsi="Arial" w:hint="cs"/>
          <w:noProof w:val="0"/>
          <w:sz w:val="26"/>
          <w:szCs w:val="26"/>
          <w:rtl/>
        </w:rPr>
        <w:t>,</w:t>
      </w:r>
      <w:r>
        <w:rPr>
          <w:rFonts w:ascii="Arial" w:hAnsi="Arial" w:hint="cs"/>
          <w:noProof w:val="0"/>
          <w:sz w:val="26"/>
          <w:szCs w:val="26"/>
          <w:rtl/>
        </w:rPr>
        <w:t xml:space="preserve"> התוצאות </w:t>
      </w:r>
      <w:r>
        <w:rPr>
          <w:rFonts w:ascii="Arial" w:hAnsi="Arial" w:hint="cs"/>
          <w:b/>
          <w:bCs/>
          <w:noProof w:val="0"/>
          <w:sz w:val="26"/>
          <w:szCs w:val="26"/>
          <w:rtl/>
        </w:rPr>
        <w:t>בפועל</w:t>
      </w:r>
      <w:r>
        <w:rPr>
          <w:rFonts w:ascii="Arial" w:hAnsi="Arial" w:hint="cs"/>
          <w:noProof w:val="0"/>
          <w:sz w:val="26"/>
          <w:szCs w:val="26"/>
          <w:rtl/>
        </w:rPr>
        <w:t xml:space="preserve"> </w:t>
      </w:r>
      <w:r w:rsidR="0063751E">
        <w:rPr>
          <w:rFonts w:ascii="Arial" w:hAnsi="Arial" w:hint="cs"/>
          <w:noProof w:val="0"/>
          <w:sz w:val="26"/>
          <w:szCs w:val="26"/>
          <w:rtl/>
        </w:rPr>
        <w:t xml:space="preserve">אכן </w:t>
      </w:r>
      <w:r>
        <w:rPr>
          <w:rFonts w:ascii="Arial" w:hAnsi="Arial" w:hint="cs"/>
          <w:noProof w:val="0"/>
          <w:sz w:val="26"/>
          <w:szCs w:val="26"/>
          <w:rtl/>
        </w:rPr>
        <w:t>הצדיקו</w:t>
      </w:r>
      <w:r w:rsidR="00AD1F03">
        <w:rPr>
          <w:rFonts w:ascii="Arial" w:hAnsi="Arial" w:hint="cs"/>
          <w:noProof w:val="0"/>
          <w:sz w:val="26"/>
          <w:szCs w:val="26"/>
          <w:rtl/>
        </w:rPr>
        <w:t xml:space="preserve"> בדיעבד</w:t>
      </w:r>
      <w:r>
        <w:rPr>
          <w:rFonts w:ascii="Arial" w:hAnsi="Arial" w:hint="cs"/>
          <w:noProof w:val="0"/>
          <w:sz w:val="26"/>
          <w:szCs w:val="26"/>
          <w:rtl/>
        </w:rPr>
        <w:t xml:space="preserve"> את </w:t>
      </w:r>
      <w:r w:rsidR="0063751E">
        <w:rPr>
          <w:rFonts w:ascii="Arial" w:hAnsi="Arial" w:hint="cs"/>
          <w:noProof w:val="0"/>
          <w:sz w:val="26"/>
          <w:szCs w:val="26"/>
          <w:rtl/>
        </w:rPr>
        <w:t>התחזיות המאוחרות והפסימיות יותר:</w:t>
      </w:r>
      <w:r>
        <w:rPr>
          <w:rFonts w:ascii="Arial" w:hAnsi="Arial" w:hint="cs"/>
          <w:noProof w:val="0"/>
          <w:sz w:val="26"/>
          <w:szCs w:val="26"/>
          <w:rtl/>
        </w:rPr>
        <w:t xml:space="preserve"> המכירות בשנת 2014 היו 0.1</w:t>
      </w:r>
      <w:r w:rsidR="00AD1F03">
        <w:rPr>
          <w:rFonts w:ascii="Arial" w:hAnsi="Arial" w:hint="cs"/>
          <w:noProof w:val="0"/>
          <w:sz w:val="26"/>
          <w:szCs w:val="26"/>
          <w:rtl/>
        </w:rPr>
        <w:t>16</w:t>
      </w:r>
      <w:r>
        <w:rPr>
          <w:rFonts w:ascii="Arial" w:hAnsi="Arial" w:hint="cs"/>
          <w:noProof w:val="0"/>
          <w:sz w:val="26"/>
          <w:szCs w:val="26"/>
          <w:rtl/>
        </w:rPr>
        <w:t xml:space="preserve"> מיליארד דולר ובשנת 2015</w:t>
      </w:r>
      <w:r w:rsidR="0063751E">
        <w:rPr>
          <w:rFonts w:ascii="Arial" w:hAnsi="Arial" w:hint="cs"/>
          <w:noProof w:val="0"/>
          <w:sz w:val="26"/>
          <w:szCs w:val="26"/>
          <w:rtl/>
        </w:rPr>
        <w:t xml:space="preserve"> הם הסתכמו ב-</w:t>
      </w:r>
      <w:r>
        <w:rPr>
          <w:rFonts w:ascii="Arial" w:hAnsi="Arial" w:hint="cs"/>
          <w:noProof w:val="0"/>
          <w:sz w:val="26"/>
          <w:szCs w:val="26"/>
          <w:rtl/>
        </w:rPr>
        <w:t xml:space="preserve"> 0.3</w:t>
      </w:r>
      <w:r w:rsidR="00AD1F03">
        <w:rPr>
          <w:rFonts w:ascii="Arial" w:hAnsi="Arial" w:hint="cs"/>
          <w:noProof w:val="0"/>
          <w:sz w:val="26"/>
          <w:szCs w:val="26"/>
          <w:rtl/>
        </w:rPr>
        <w:t>16</w:t>
      </w:r>
      <w:r>
        <w:rPr>
          <w:rFonts w:ascii="Arial" w:hAnsi="Arial" w:hint="cs"/>
          <w:noProof w:val="0"/>
          <w:sz w:val="26"/>
          <w:szCs w:val="26"/>
          <w:rtl/>
        </w:rPr>
        <w:t xml:space="preserve"> מיליארד דולר (סעיף 48 לתצהיר). </w:t>
      </w:r>
    </w:p>
    <w:p w:rsidR="00B27E7E" w:rsidRDefault="00B27E7E" w:rsidP="00842A2D">
      <w:pPr>
        <w:pStyle w:val="ae"/>
        <w:spacing w:line="360" w:lineRule="auto"/>
        <w:ind w:left="607"/>
        <w:jc w:val="both"/>
        <w:rPr>
          <w:rFonts w:ascii="Arial" w:hAnsi="Arial"/>
          <w:noProof w:val="0"/>
          <w:sz w:val="26"/>
          <w:szCs w:val="26"/>
          <w:rtl/>
        </w:rPr>
      </w:pPr>
    </w:p>
    <w:p w:rsidR="00B27E7E" w:rsidRPr="00B27E7E" w:rsidRDefault="00B27E7E" w:rsidP="00842A2D">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ויודגש: המשיב, באמצעות </w:t>
      </w:r>
      <w:r w:rsidRPr="00FE0013">
        <w:rPr>
          <w:rFonts w:asciiTheme="majorBidi" w:hAnsiTheme="majorBidi" w:cstheme="majorBidi"/>
          <w:noProof w:val="0"/>
        </w:rPr>
        <w:t>GT</w:t>
      </w:r>
      <w:r>
        <w:rPr>
          <w:rFonts w:ascii="Arial" w:hAnsi="Arial" w:hint="cs"/>
          <w:noProof w:val="0"/>
          <w:sz w:val="26"/>
          <w:szCs w:val="26"/>
          <w:rtl/>
        </w:rPr>
        <w:t xml:space="preserve">, לא הסתייג מתחזיות המכירות (השורה העליונה) </w:t>
      </w:r>
      <w:r w:rsidRPr="00F87A11">
        <w:rPr>
          <w:rFonts w:ascii="Arial" w:hAnsi="Arial" w:hint="cs"/>
          <w:b/>
          <w:bCs/>
          <w:noProof w:val="0"/>
          <w:sz w:val="26"/>
          <w:szCs w:val="26"/>
          <w:rtl/>
        </w:rPr>
        <w:t xml:space="preserve">שמופיעות בחקר </w:t>
      </w:r>
      <w:r>
        <w:rPr>
          <w:rFonts w:ascii="Arial" w:hAnsi="Arial" w:hint="cs"/>
          <w:b/>
          <w:bCs/>
          <w:noProof w:val="0"/>
          <w:sz w:val="26"/>
          <w:szCs w:val="26"/>
          <w:rtl/>
        </w:rPr>
        <w:t>2013</w:t>
      </w:r>
      <w:r>
        <w:rPr>
          <w:rFonts w:ascii="Arial" w:hAnsi="Arial" w:hint="cs"/>
          <w:noProof w:val="0"/>
          <w:sz w:val="26"/>
          <w:szCs w:val="26"/>
          <w:rtl/>
        </w:rPr>
        <w:t xml:space="preserve">, ואף חישובי המשיב יוצאים מאותה נקודת מוצא, השונה כל כך מן האמור בחקר 2011. </w:t>
      </w:r>
    </w:p>
    <w:p w:rsidR="00842A2D" w:rsidRDefault="00CE2AF2" w:rsidP="00F87A11">
      <w:pPr>
        <w:pStyle w:val="ae"/>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בעוד התחשיב החלופי בחקר 2011 </w:t>
      </w:r>
      <w:r w:rsidR="00F87A11">
        <w:rPr>
          <w:rFonts w:ascii="Arial" w:hAnsi="Arial" w:hint="cs"/>
          <w:noProof w:val="0"/>
          <w:sz w:val="26"/>
          <w:szCs w:val="26"/>
          <w:rtl/>
        </w:rPr>
        <w:t>מצדיק</w:t>
      </w:r>
      <w:r>
        <w:rPr>
          <w:rFonts w:ascii="Arial" w:hAnsi="Arial" w:hint="cs"/>
          <w:noProof w:val="0"/>
          <w:sz w:val="26"/>
          <w:szCs w:val="26"/>
          <w:rtl/>
        </w:rPr>
        <w:t xml:space="preserve"> גביית תמלוגים על ידי המערערת בסכומים הנעים בין 6.2 ובין 59.1 מיליון דולר בשנה (ובממוצע 29.96 מיליון דולר לשנה), הדו"חות הכספיים</w:t>
      </w:r>
      <w:r w:rsidR="00544B90">
        <w:rPr>
          <w:rFonts w:ascii="Arial" w:hAnsi="Arial" w:hint="cs"/>
          <w:noProof w:val="0"/>
          <w:sz w:val="26"/>
          <w:szCs w:val="26"/>
          <w:rtl/>
        </w:rPr>
        <w:t xml:space="preserve"> </w:t>
      </w:r>
      <w:r w:rsidR="00121F70">
        <w:rPr>
          <w:rFonts w:ascii="Arial" w:hAnsi="Arial" w:hint="cs"/>
          <w:noProof w:val="0"/>
          <w:sz w:val="26"/>
          <w:szCs w:val="26"/>
          <w:rtl/>
        </w:rPr>
        <w:t>של המערערות</w:t>
      </w:r>
      <w:r>
        <w:rPr>
          <w:rFonts w:ascii="Arial" w:hAnsi="Arial" w:hint="cs"/>
          <w:noProof w:val="0"/>
          <w:sz w:val="26"/>
          <w:szCs w:val="26"/>
          <w:rtl/>
        </w:rPr>
        <w:t xml:space="preserve"> אינם מראים הכנסות מתמלוגים המתקרבים לסכומים אלה. למשל, בדו"ח הכספי ליום 1.1.2012 רשומות "הכנסות מתמל</w:t>
      </w:r>
      <w:r w:rsidR="002062CA">
        <w:rPr>
          <w:rFonts w:ascii="Arial" w:hAnsi="Arial" w:hint="cs"/>
          <w:noProof w:val="0"/>
          <w:sz w:val="26"/>
          <w:szCs w:val="26"/>
          <w:rtl/>
        </w:rPr>
        <w:t>וגים מחברה קשורה</w:t>
      </w:r>
      <w:r w:rsidR="00544B90">
        <w:rPr>
          <w:rFonts w:ascii="Arial" w:hAnsi="Arial" w:hint="cs"/>
          <w:noProof w:val="0"/>
          <w:sz w:val="26"/>
          <w:szCs w:val="26"/>
          <w:rtl/>
        </w:rPr>
        <w:t>" ע</w:t>
      </w:r>
      <w:r w:rsidR="002062CA">
        <w:rPr>
          <w:rFonts w:ascii="Arial" w:hAnsi="Arial" w:hint="cs"/>
          <w:noProof w:val="0"/>
          <w:sz w:val="26"/>
          <w:szCs w:val="26"/>
          <w:rtl/>
        </w:rPr>
        <w:t>ל סך 3.77 מיליון דולר (באור 11)</w:t>
      </w:r>
      <w:r w:rsidR="00F87A11">
        <w:rPr>
          <w:rFonts w:ascii="Arial" w:hAnsi="Arial" w:hint="cs"/>
          <w:noProof w:val="0"/>
          <w:sz w:val="26"/>
          <w:szCs w:val="26"/>
          <w:rtl/>
        </w:rPr>
        <w:t>;</w:t>
      </w:r>
      <w:r w:rsidR="00544B90">
        <w:rPr>
          <w:rFonts w:ascii="Arial" w:hAnsi="Arial" w:hint="cs"/>
          <w:noProof w:val="0"/>
          <w:sz w:val="26"/>
          <w:szCs w:val="26"/>
          <w:rtl/>
        </w:rPr>
        <w:t xml:space="preserve"> בדו"ח הכספי ליום 30.12.2012</w:t>
      </w:r>
      <w:r w:rsidR="00F87A11">
        <w:rPr>
          <w:rFonts w:ascii="Arial" w:hAnsi="Arial" w:hint="cs"/>
          <w:noProof w:val="0"/>
          <w:sz w:val="26"/>
          <w:szCs w:val="26"/>
          <w:rtl/>
        </w:rPr>
        <w:t xml:space="preserve"> </w:t>
      </w:r>
      <w:r w:rsidR="00F87A11">
        <w:rPr>
          <w:rFonts w:ascii="Arial" w:hAnsi="Arial"/>
          <w:noProof w:val="0"/>
          <w:sz w:val="26"/>
          <w:szCs w:val="26"/>
          <w:rtl/>
        </w:rPr>
        <w:t>–</w:t>
      </w:r>
      <w:r w:rsidR="00544B90">
        <w:rPr>
          <w:rFonts w:ascii="Arial" w:hAnsi="Arial" w:hint="cs"/>
          <w:noProof w:val="0"/>
          <w:sz w:val="26"/>
          <w:szCs w:val="26"/>
          <w:rtl/>
        </w:rPr>
        <w:t xml:space="preserve"> 4.0 מיליון דולר (באור 11); בדו"ח ליום 29.12.2013 </w:t>
      </w:r>
      <w:r w:rsidR="00544B90">
        <w:rPr>
          <w:rFonts w:ascii="Arial" w:hAnsi="Arial"/>
          <w:noProof w:val="0"/>
          <w:sz w:val="26"/>
          <w:szCs w:val="26"/>
          <w:rtl/>
        </w:rPr>
        <w:t>–</w:t>
      </w:r>
      <w:r w:rsidR="00A15EE4">
        <w:rPr>
          <w:rFonts w:ascii="Arial" w:hAnsi="Arial" w:hint="cs"/>
          <w:noProof w:val="0"/>
          <w:sz w:val="26"/>
          <w:szCs w:val="26"/>
          <w:rtl/>
        </w:rPr>
        <w:t xml:space="preserve"> 3.57 מיליון דולר (באור 11); </w:t>
      </w:r>
      <w:r w:rsidR="00544B90">
        <w:rPr>
          <w:rFonts w:ascii="Arial" w:hAnsi="Arial" w:hint="cs"/>
          <w:noProof w:val="0"/>
          <w:sz w:val="26"/>
          <w:szCs w:val="26"/>
          <w:rtl/>
        </w:rPr>
        <w:t xml:space="preserve">והחל מהדו"ח ליום 28.12.2014 </w:t>
      </w:r>
      <w:r w:rsidR="00544B90">
        <w:rPr>
          <w:rFonts w:ascii="Arial" w:hAnsi="Arial"/>
          <w:noProof w:val="0"/>
          <w:sz w:val="26"/>
          <w:szCs w:val="26"/>
          <w:rtl/>
        </w:rPr>
        <w:t>–</w:t>
      </w:r>
      <w:r w:rsidR="00544B90">
        <w:rPr>
          <w:rFonts w:ascii="Arial" w:hAnsi="Arial" w:hint="cs"/>
          <w:noProof w:val="0"/>
          <w:sz w:val="26"/>
          <w:szCs w:val="26"/>
          <w:rtl/>
        </w:rPr>
        <w:t xml:space="preserve"> אפס, בעקבות מכירת הטכנולוגיה. </w:t>
      </w:r>
    </w:p>
    <w:p w:rsidR="00B606E0" w:rsidRDefault="0026293A" w:rsidP="0063751E">
      <w:pPr>
        <w:pStyle w:val="ae"/>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בנוסף, אם יש מקום לייחס משקל של ממש לחלופה זו של חקר </w:t>
      </w:r>
      <w:r w:rsidRPr="00B353C6">
        <w:rPr>
          <w:rFonts w:asciiTheme="majorBidi" w:hAnsiTheme="majorBidi" w:cstheme="majorBidi"/>
          <w:noProof w:val="0"/>
        </w:rPr>
        <w:t>EY</w:t>
      </w:r>
      <w:r>
        <w:rPr>
          <w:rFonts w:ascii="Arial" w:hAnsi="Arial" w:hint="cs"/>
          <w:noProof w:val="0"/>
          <w:sz w:val="26"/>
          <w:szCs w:val="26"/>
          <w:rtl/>
        </w:rPr>
        <w:t xml:space="preserve"> 2011, אזי שם </w:t>
      </w:r>
      <w:r w:rsidR="00B606E0">
        <w:rPr>
          <w:rFonts w:ascii="Arial" w:hAnsi="Arial"/>
          <w:noProof w:val="0"/>
          <w:sz w:val="26"/>
          <w:szCs w:val="26"/>
          <w:rtl/>
        </w:rPr>
        <w:t>–</w:t>
      </w:r>
    </w:p>
    <w:p w:rsidR="00B606E0" w:rsidRPr="00B606E0" w:rsidRDefault="00B606E0" w:rsidP="00B606E0">
      <w:pPr>
        <w:spacing w:line="360" w:lineRule="auto"/>
        <w:ind w:left="247"/>
        <w:jc w:val="both"/>
        <w:rPr>
          <w:rFonts w:ascii="Arial" w:hAnsi="Arial"/>
          <w:b/>
          <w:bCs/>
          <w:noProof w:val="0"/>
          <w:rtl/>
        </w:rPr>
      </w:pPr>
    </w:p>
    <w:p w:rsidR="00B606E0" w:rsidRPr="00B606E0" w:rsidRDefault="00B606E0" w:rsidP="00B353C6">
      <w:pPr>
        <w:pStyle w:val="ae"/>
        <w:spacing w:line="360" w:lineRule="auto"/>
        <w:ind w:left="1134" w:right="567"/>
        <w:jc w:val="both"/>
        <w:rPr>
          <w:rFonts w:ascii="Arial" w:hAnsi="Arial"/>
          <w:b/>
          <w:bCs/>
          <w:noProof w:val="0"/>
          <w:rtl/>
        </w:rPr>
      </w:pPr>
      <w:r w:rsidRPr="00B606E0">
        <w:rPr>
          <w:rFonts w:ascii="Arial" w:hAnsi="Arial" w:hint="cs"/>
          <w:b/>
          <w:bCs/>
          <w:noProof w:val="0"/>
          <w:rtl/>
        </w:rPr>
        <w:t>"</w:t>
      </w:r>
      <w:r w:rsidR="00AC70BF">
        <w:rPr>
          <w:rFonts w:ascii="Arial" w:hAnsi="Arial" w:hint="cs"/>
          <w:b/>
          <w:bCs/>
          <w:noProof w:val="0"/>
          <w:rtl/>
        </w:rPr>
        <w:t xml:space="preserve">... </w:t>
      </w:r>
      <w:r w:rsidRPr="00B606E0">
        <w:rPr>
          <w:rFonts w:ascii="Arial" w:hAnsi="Arial" w:hint="cs"/>
          <w:b/>
          <w:bCs/>
          <w:noProof w:val="0"/>
          <w:rtl/>
        </w:rPr>
        <w:t>או</w:t>
      </w:r>
      <w:r w:rsidR="00B709F9">
        <w:rPr>
          <w:rFonts w:ascii="Arial" w:hAnsi="Arial" w:hint="cs"/>
          <w:b/>
          <w:bCs/>
          <w:noProof w:val="0"/>
          <w:rtl/>
        </w:rPr>
        <w:t xml:space="preserve">רך החיים הצפוי עבור הטכנולוגיה היה שש שנים </w:t>
      </w:r>
      <w:r w:rsidRPr="00B606E0">
        <w:rPr>
          <w:rFonts w:ascii="Arial" w:hAnsi="Arial" w:hint="cs"/>
          <w:b/>
          <w:bCs/>
          <w:noProof w:val="0"/>
          <w:rtl/>
        </w:rPr>
        <w:t>ב</w:t>
      </w:r>
      <w:r w:rsidR="00B709F9">
        <w:rPr>
          <w:rFonts w:ascii="Arial" w:hAnsi="Arial" w:hint="cs"/>
          <w:b/>
          <w:bCs/>
          <w:noProof w:val="0"/>
          <w:rtl/>
        </w:rPr>
        <w:t>לבד, מתחילת 2010 ו</w:t>
      </w:r>
      <w:r w:rsidRPr="00B606E0">
        <w:rPr>
          <w:rFonts w:ascii="Arial" w:hAnsi="Arial" w:hint="cs"/>
          <w:b/>
          <w:bCs/>
          <w:noProof w:val="0"/>
          <w:rtl/>
        </w:rPr>
        <w:t>ע</w:t>
      </w:r>
      <w:r w:rsidR="00B709F9">
        <w:rPr>
          <w:rFonts w:ascii="Arial" w:hAnsi="Arial" w:hint="cs"/>
          <w:b/>
          <w:bCs/>
          <w:noProof w:val="0"/>
          <w:rtl/>
        </w:rPr>
        <w:t xml:space="preserve">ד </w:t>
      </w:r>
      <w:r w:rsidRPr="00B606E0">
        <w:rPr>
          <w:rFonts w:ascii="Arial" w:hAnsi="Arial" w:hint="cs"/>
          <w:b/>
          <w:bCs/>
          <w:noProof w:val="0"/>
          <w:rtl/>
        </w:rPr>
        <w:t>ס</w:t>
      </w:r>
      <w:r w:rsidR="00B709F9">
        <w:rPr>
          <w:rFonts w:ascii="Arial" w:hAnsi="Arial" w:hint="cs"/>
          <w:b/>
          <w:bCs/>
          <w:noProof w:val="0"/>
          <w:rtl/>
        </w:rPr>
        <w:t>וף 2015. הווה אומר, ל</w:t>
      </w:r>
      <w:r w:rsidRPr="00B606E0">
        <w:rPr>
          <w:rFonts w:ascii="Arial" w:hAnsi="Arial" w:hint="cs"/>
          <w:b/>
          <w:bCs/>
          <w:noProof w:val="0"/>
          <w:rtl/>
        </w:rPr>
        <w:t>ק</w:t>
      </w:r>
      <w:r w:rsidR="00B709F9">
        <w:rPr>
          <w:rFonts w:ascii="Arial" w:hAnsi="Arial" w:hint="cs"/>
          <w:b/>
          <w:bCs/>
          <w:noProof w:val="0"/>
          <w:rtl/>
        </w:rPr>
        <w:t xml:space="preserve">ראת סוף שנת 2013 נשארו רק כשנתיים לאורך </w:t>
      </w:r>
      <w:r w:rsidRPr="00B606E0">
        <w:rPr>
          <w:rFonts w:ascii="Arial" w:hAnsi="Arial" w:hint="cs"/>
          <w:b/>
          <w:bCs/>
          <w:noProof w:val="0"/>
          <w:rtl/>
        </w:rPr>
        <w:t>ה</w:t>
      </w:r>
      <w:r w:rsidR="00B709F9">
        <w:rPr>
          <w:rFonts w:ascii="Arial" w:hAnsi="Arial" w:hint="cs"/>
          <w:b/>
          <w:bCs/>
          <w:noProof w:val="0"/>
          <w:rtl/>
        </w:rPr>
        <w:t>חיים הכלכלי של הטכנולוגיה ושוויה ירד מכ- 180</w:t>
      </w:r>
      <w:r w:rsidR="00B353C6">
        <w:rPr>
          <w:rFonts w:ascii="Arial" w:hAnsi="Arial" w:hint="cs"/>
          <w:b/>
          <w:bCs/>
          <w:noProof w:val="0"/>
          <w:rtl/>
        </w:rPr>
        <w:t xml:space="preserve"> $ </w:t>
      </w:r>
      <w:r w:rsidR="00B709F9">
        <w:rPr>
          <w:rFonts w:ascii="Arial" w:hAnsi="Arial" w:hint="cs"/>
          <w:b/>
          <w:bCs/>
          <w:noProof w:val="0"/>
          <w:rtl/>
        </w:rPr>
        <w:t xml:space="preserve">מיליון ל- 73.9 </w:t>
      </w:r>
      <w:r w:rsidR="00B353C6">
        <w:rPr>
          <w:rFonts w:ascii="Arial" w:hAnsi="Arial" w:hint="cs"/>
          <w:b/>
          <w:bCs/>
          <w:noProof w:val="0"/>
          <w:rtl/>
        </w:rPr>
        <w:t xml:space="preserve">$ </w:t>
      </w:r>
      <w:r w:rsidR="00B709F9">
        <w:rPr>
          <w:rFonts w:ascii="Arial" w:hAnsi="Arial" w:hint="cs"/>
          <w:b/>
          <w:bCs/>
          <w:noProof w:val="0"/>
          <w:rtl/>
        </w:rPr>
        <w:t>מיליון</w:t>
      </w:r>
      <w:r w:rsidR="00AC70BF">
        <w:rPr>
          <w:rFonts w:ascii="Arial" w:hAnsi="Arial" w:hint="cs"/>
          <w:b/>
          <w:bCs/>
          <w:noProof w:val="0"/>
          <w:rtl/>
        </w:rPr>
        <w:t>."</w:t>
      </w:r>
    </w:p>
    <w:p w:rsidR="0026293A" w:rsidRDefault="0026293A" w:rsidP="00B606E0">
      <w:pPr>
        <w:pStyle w:val="ae"/>
        <w:spacing w:line="360" w:lineRule="auto"/>
        <w:ind w:left="1134" w:right="567"/>
        <w:jc w:val="both"/>
        <w:rPr>
          <w:rFonts w:ascii="Arial" w:hAnsi="Arial"/>
          <w:noProof w:val="0"/>
          <w:sz w:val="26"/>
          <w:szCs w:val="26"/>
          <w:rtl/>
        </w:rPr>
      </w:pPr>
      <w:r>
        <w:rPr>
          <w:rFonts w:ascii="Arial" w:hAnsi="Arial" w:hint="cs"/>
          <w:noProof w:val="0"/>
          <w:sz w:val="26"/>
          <w:szCs w:val="26"/>
          <w:rtl/>
        </w:rPr>
        <w:t xml:space="preserve">(מתוך סעיף 5.1.4 לחוות דעת </w:t>
      </w:r>
      <w:r w:rsidRPr="00B353C6">
        <w:rPr>
          <w:rFonts w:asciiTheme="majorBidi" w:hAnsiTheme="majorBidi" w:cstheme="majorBidi"/>
          <w:noProof w:val="0"/>
        </w:rPr>
        <w:t>EY</w:t>
      </w:r>
      <w:r>
        <w:rPr>
          <w:rFonts w:ascii="Arial" w:hAnsi="Arial" w:hint="cs"/>
          <w:noProof w:val="0"/>
          <w:sz w:val="26"/>
          <w:szCs w:val="26"/>
          <w:rtl/>
        </w:rPr>
        <w:t xml:space="preserve"> משנת 2022). </w:t>
      </w:r>
    </w:p>
    <w:p w:rsidR="00F8456C" w:rsidRPr="00A15EE4" w:rsidRDefault="00F8456C" w:rsidP="00F8456C">
      <w:pPr>
        <w:pStyle w:val="ae"/>
        <w:spacing w:line="360" w:lineRule="auto"/>
        <w:ind w:left="607"/>
        <w:jc w:val="both"/>
        <w:rPr>
          <w:rFonts w:ascii="Arial" w:hAnsi="Arial"/>
          <w:noProof w:val="0"/>
          <w:sz w:val="26"/>
          <w:szCs w:val="26"/>
        </w:rPr>
      </w:pPr>
    </w:p>
    <w:p w:rsidR="00F00760" w:rsidRDefault="00544B90" w:rsidP="00D1046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לעניין הערכות השווי הקשורות </w:t>
      </w:r>
      <w:r w:rsidRPr="002062CA">
        <w:rPr>
          <w:rFonts w:ascii="Arial" w:hAnsi="Arial" w:hint="cs"/>
          <w:b/>
          <w:bCs/>
          <w:noProof w:val="0"/>
          <w:sz w:val="26"/>
          <w:szCs w:val="26"/>
          <w:rtl/>
        </w:rPr>
        <w:t>למדען הראשי</w:t>
      </w:r>
      <w:r>
        <w:rPr>
          <w:rFonts w:ascii="Arial" w:hAnsi="Arial" w:hint="cs"/>
          <w:noProof w:val="0"/>
          <w:sz w:val="26"/>
          <w:szCs w:val="26"/>
          <w:rtl/>
        </w:rPr>
        <w:t xml:space="preserve">: </w:t>
      </w:r>
    </w:p>
    <w:p w:rsidR="00F8456C" w:rsidRDefault="00F8456C" w:rsidP="00F8456C">
      <w:pPr>
        <w:pStyle w:val="ae"/>
        <w:spacing w:line="360" w:lineRule="auto"/>
        <w:ind w:left="247"/>
        <w:jc w:val="both"/>
        <w:rPr>
          <w:rFonts w:ascii="Arial" w:hAnsi="Arial"/>
          <w:noProof w:val="0"/>
          <w:sz w:val="26"/>
          <w:szCs w:val="26"/>
        </w:rPr>
      </w:pPr>
    </w:p>
    <w:p w:rsidR="00544B90" w:rsidRDefault="00544B90" w:rsidP="00B709F9">
      <w:pPr>
        <w:pStyle w:val="ae"/>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בפניית המערערת למדען הראשי מחודש מרץ 2012 היא מציינת כי </w:t>
      </w:r>
      <w:r w:rsidR="002062CA">
        <w:rPr>
          <w:rFonts w:ascii="Arial" w:hAnsi="Arial" w:hint="cs"/>
          <w:b/>
          <w:bCs/>
          <w:noProof w:val="0"/>
          <w:sz w:val="26"/>
          <w:szCs w:val="26"/>
          <w:rtl/>
        </w:rPr>
        <w:t>"שווי הטכנולוגיה הגלומה בקוד</w:t>
      </w:r>
      <w:r>
        <w:rPr>
          <w:rFonts w:ascii="Arial" w:hAnsi="Arial" w:hint="cs"/>
          <w:b/>
          <w:bCs/>
          <w:noProof w:val="0"/>
          <w:sz w:val="26"/>
          <w:szCs w:val="26"/>
          <w:rtl/>
        </w:rPr>
        <w:t xml:space="preserve"> ה- </w:t>
      </w:r>
      <w:r w:rsidRPr="0008476D">
        <w:rPr>
          <w:rFonts w:asciiTheme="majorBidi" w:hAnsiTheme="majorBidi" w:cstheme="majorBidi"/>
          <w:b/>
          <w:bCs/>
          <w:noProof w:val="0"/>
        </w:rPr>
        <w:t>ECC</w:t>
      </w:r>
      <w:r>
        <w:rPr>
          <w:rFonts w:ascii="Arial" w:hAnsi="Arial" w:hint="cs"/>
          <w:b/>
          <w:bCs/>
          <w:noProof w:val="0"/>
          <w:sz w:val="26"/>
          <w:szCs w:val="26"/>
          <w:rtl/>
        </w:rPr>
        <w:t xml:space="preserve">... שוערך </w:t>
      </w:r>
      <w:r w:rsidRPr="00544B90">
        <w:rPr>
          <w:rFonts w:ascii="Arial" w:hAnsi="Arial" w:hint="cs"/>
          <w:noProof w:val="0"/>
          <w:sz w:val="26"/>
          <w:szCs w:val="26"/>
          <w:rtl/>
        </w:rPr>
        <w:t>[כך במקור]</w:t>
      </w:r>
      <w:r>
        <w:rPr>
          <w:rFonts w:ascii="Arial" w:hAnsi="Arial" w:hint="cs"/>
          <w:b/>
          <w:bCs/>
          <w:noProof w:val="0"/>
          <w:sz w:val="26"/>
          <w:szCs w:val="26"/>
          <w:rtl/>
        </w:rPr>
        <w:t xml:space="preserve"> על ידי החברה בכ- 73,000,000 $" </w:t>
      </w:r>
      <w:r w:rsidRPr="00544B90">
        <w:rPr>
          <w:rFonts w:ascii="Arial" w:hAnsi="Arial" w:hint="cs"/>
          <w:noProof w:val="0"/>
          <w:sz w:val="26"/>
          <w:szCs w:val="26"/>
          <w:rtl/>
        </w:rPr>
        <w:t>(סעיף 4.5 למכתב).</w:t>
      </w:r>
      <w:r>
        <w:rPr>
          <w:rFonts w:ascii="Arial" w:hAnsi="Arial" w:hint="cs"/>
          <w:noProof w:val="0"/>
          <w:sz w:val="26"/>
          <w:szCs w:val="26"/>
          <w:rtl/>
        </w:rPr>
        <w:t xml:space="preserve"> אם הוצג אז בפני המדען הראשי תחשיב מפורט ל</w:t>
      </w:r>
      <w:r w:rsidR="00B709F9">
        <w:rPr>
          <w:rFonts w:ascii="Arial" w:hAnsi="Arial" w:hint="cs"/>
          <w:noProof w:val="0"/>
          <w:sz w:val="26"/>
          <w:szCs w:val="26"/>
          <w:rtl/>
        </w:rPr>
        <w:t>תמיכה ב</w:t>
      </w:r>
      <w:r>
        <w:rPr>
          <w:rFonts w:ascii="Arial" w:hAnsi="Arial" w:hint="cs"/>
          <w:noProof w:val="0"/>
          <w:sz w:val="26"/>
          <w:szCs w:val="26"/>
          <w:rtl/>
        </w:rPr>
        <w:t xml:space="preserve">סכום השווי האמור, הרי התחשיב לא הובא בפניי במסגרת ערעורי המס. </w:t>
      </w:r>
    </w:p>
    <w:p w:rsidR="00B320D7" w:rsidRDefault="00B320D7" w:rsidP="00B320D7">
      <w:pPr>
        <w:pStyle w:val="ae"/>
        <w:spacing w:line="360" w:lineRule="auto"/>
        <w:ind w:left="607"/>
        <w:jc w:val="both"/>
        <w:rPr>
          <w:rFonts w:ascii="Arial" w:hAnsi="Arial"/>
          <w:noProof w:val="0"/>
          <w:sz w:val="26"/>
          <w:szCs w:val="26"/>
          <w:rtl/>
        </w:rPr>
      </w:pPr>
    </w:p>
    <w:p w:rsidR="00B320D7" w:rsidRPr="00B320D7" w:rsidRDefault="002062CA" w:rsidP="006248FD">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אין </w:t>
      </w:r>
      <w:r w:rsidR="00B709F9">
        <w:rPr>
          <w:rFonts w:ascii="Arial" w:hAnsi="Arial" w:hint="cs"/>
          <w:noProof w:val="0"/>
          <w:sz w:val="26"/>
          <w:szCs w:val="26"/>
          <w:rtl/>
        </w:rPr>
        <w:t xml:space="preserve">אפוא </w:t>
      </w:r>
      <w:r>
        <w:rPr>
          <w:rFonts w:ascii="Arial" w:hAnsi="Arial" w:hint="cs"/>
          <w:noProof w:val="0"/>
          <w:sz w:val="26"/>
          <w:szCs w:val="26"/>
          <w:rtl/>
        </w:rPr>
        <w:t xml:space="preserve">לדעת </w:t>
      </w:r>
      <w:r w:rsidR="00B709F9">
        <w:rPr>
          <w:rFonts w:ascii="Arial" w:hAnsi="Arial" w:hint="cs"/>
          <w:noProof w:val="0"/>
          <w:sz w:val="26"/>
          <w:szCs w:val="26"/>
          <w:rtl/>
        </w:rPr>
        <w:t xml:space="preserve">על מה </w:t>
      </w:r>
      <w:r w:rsidR="00B320D7">
        <w:rPr>
          <w:rFonts w:ascii="Arial" w:hAnsi="Arial" w:hint="cs"/>
          <w:noProof w:val="0"/>
          <w:sz w:val="26"/>
          <w:szCs w:val="26"/>
          <w:rtl/>
        </w:rPr>
        <w:t>מבוסס המספר</w:t>
      </w:r>
      <w:r>
        <w:rPr>
          <w:rFonts w:ascii="Arial" w:hAnsi="Arial" w:hint="cs"/>
          <w:noProof w:val="0"/>
          <w:sz w:val="26"/>
          <w:szCs w:val="26"/>
          <w:rtl/>
        </w:rPr>
        <w:t xml:space="preserve"> הנ"ל</w:t>
      </w:r>
      <w:r w:rsidR="00B709F9">
        <w:rPr>
          <w:rFonts w:ascii="Arial" w:hAnsi="Arial" w:hint="cs"/>
          <w:noProof w:val="0"/>
          <w:sz w:val="26"/>
          <w:szCs w:val="26"/>
          <w:rtl/>
        </w:rPr>
        <w:t>,</w:t>
      </w:r>
      <w:r w:rsidR="00B320D7">
        <w:rPr>
          <w:rFonts w:ascii="Arial" w:hAnsi="Arial" w:hint="cs"/>
          <w:noProof w:val="0"/>
          <w:sz w:val="26"/>
          <w:szCs w:val="26"/>
          <w:rtl/>
        </w:rPr>
        <w:t xml:space="preserve"> מעבר לאמירה שם כי </w:t>
      </w:r>
      <w:r w:rsidR="00B320D7">
        <w:rPr>
          <w:rFonts w:ascii="Arial" w:hAnsi="Arial" w:hint="cs"/>
          <w:b/>
          <w:bCs/>
          <w:noProof w:val="0"/>
          <w:sz w:val="26"/>
          <w:szCs w:val="26"/>
          <w:rtl/>
        </w:rPr>
        <w:t xml:space="preserve">"השווי נגזר מהכפלת השווי </w:t>
      </w:r>
      <w:r>
        <w:rPr>
          <w:rFonts w:ascii="Arial" w:hAnsi="Arial" w:hint="cs"/>
          <w:b/>
          <w:bCs/>
          <w:noProof w:val="0"/>
          <w:sz w:val="26"/>
          <w:szCs w:val="26"/>
          <w:rtl/>
        </w:rPr>
        <w:t>ה</w:t>
      </w:r>
      <w:r w:rsidR="00B320D7">
        <w:rPr>
          <w:rFonts w:ascii="Arial" w:hAnsi="Arial" w:hint="cs"/>
          <w:b/>
          <w:bCs/>
          <w:noProof w:val="0"/>
          <w:sz w:val="26"/>
          <w:szCs w:val="26"/>
          <w:rtl/>
        </w:rPr>
        <w:t>מה</w:t>
      </w:r>
      <w:r>
        <w:rPr>
          <w:rFonts w:ascii="Arial" w:hAnsi="Arial" w:hint="cs"/>
          <w:b/>
          <w:bCs/>
          <w:noProof w:val="0"/>
          <w:sz w:val="26"/>
          <w:szCs w:val="26"/>
          <w:rtl/>
        </w:rPr>
        <w:t>וו</w:t>
      </w:r>
      <w:r w:rsidR="00B320D7">
        <w:rPr>
          <w:rFonts w:ascii="Arial" w:hAnsi="Arial" w:hint="cs"/>
          <w:b/>
          <w:bCs/>
          <w:noProof w:val="0"/>
          <w:sz w:val="26"/>
          <w:szCs w:val="26"/>
          <w:rtl/>
        </w:rPr>
        <w:t xml:space="preserve">ן של ההכנסות העתידיות מהמוצרים הכוללים את  </w:t>
      </w:r>
      <w:r w:rsidR="00B320D7">
        <w:rPr>
          <w:rFonts w:ascii="Arial" w:hAnsi="Arial" w:hint="cs"/>
          <w:b/>
          <w:bCs/>
          <w:noProof w:val="0"/>
          <w:sz w:val="26"/>
          <w:szCs w:val="26"/>
          <w:rtl/>
        </w:rPr>
        <w:lastRenderedPageBreak/>
        <w:t xml:space="preserve">טכנולוגיית ה- </w:t>
      </w:r>
      <w:r w:rsidR="00B320D7" w:rsidRPr="0008476D">
        <w:rPr>
          <w:rFonts w:asciiTheme="majorBidi" w:hAnsiTheme="majorBidi" w:cstheme="majorBidi"/>
          <w:b/>
          <w:bCs/>
          <w:noProof w:val="0"/>
        </w:rPr>
        <w:t>ECC</w:t>
      </w:r>
      <w:r w:rsidR="00B320D7">
        <w:rPr>
          <w:rFonts w:ascii="Arial" w:hAnsi="Arial" w:hint="cs"/>
          <w:b/>
          <w:bCs/>
          <w:noProof w:val="0"/>
          <w:sz w:val="26"/>
          <w:szCs w:val="26"/>
          <w:rtl/>
        </w:rPr>
        <w:t xml:space="preserve"> בשיעור התמלוגים" </w:t>
      </w:r>
      <w:r w:rsidR="00B320D7">
        <w:rPr>
          <w:rFonts w:ascii="Arial" w:hAnsi="Arial" w:hint="cs"/>
          <w:noProof w:val="0"/>
          <w:sz w:val="26"/>
          <w:szCs w:val="26"/>
          <w:rtl/>
        </w:rPr>
        <w:t xml:space="preserve">וכי </w:t>
      </w:r>
      <w:r w:rsidR="00B320D7">
        <w:rPr>
          <w:rFonts w:ascii="Arial" w:hAnsi="Arial" w:hint="cs"/>
          <w:b/>
          <w:bCs/>
          <w:noProof w:val="0"/>
          <w:sz w:val="26"/>
          <w:szCs w:val="26"/>
          <w:rtl/>
        </w:rPr>
        <w:t>"שיעור תמלוגים ראוי"</w:t>
      </w:r>
      <w:r w:rsidR="00B320D7">
        <w:rPr>
          <w:rFonts w:ascii="Arial" w:hAnsi="Arial" w:hint="cs"/>
          <w:noProof w:val="0"/>
          <w:sz w:val="26"/>
          <w:szCs w:val="26"/>
          <w:rtl/>
        </w:rPr>
        <w:t xml:space="preserve"> הוא 1%</w:t>
      </w:r>
      <w:r w:rsidR="00925B33">
        <w:rPr>
          <w:rFonts w:ascii="Arial" w:hAnsi="Arial" w:hint="cs"/>
          <w:noProof w:val="0"/>
          <w:sz w:val="26"/>
          <w:szCs w:val="26"/>
          <w:rtl/>
        </w:rPr>
        <w:t xml:space="preserve"> (</w:t>
      </w:r>
      <w:r w:rsidR="00B709F9">
        <w:rPr>
          <w:rFonts w:ascii="Arial" w:hAnsi="Arial" w:hint="cs"/>
          <w:noProof w:val="0"/>
          <w:sz w:val="26"/>
          <w:szCs w:val="26"/>
          <w:rtl/>
        </w:rPr>
        <w:t>ו</w:t>
      </w:r>
      <w:r w:rsidR="00925B33">
        <w:rPr>
          <w:rFonts w:ascii="Arial" w:hAnsi="Arial" w:hint="cs"/>
          <w:noProof w:val="0"/>
          <w:sz w:val="26"/>
          <w:szCs w:val="26"/>
          <w:rtl/>
        </w:rPr>
        <w:t xml:space="preserve">אין לדעת אם הסכום של 73 מיליון דולר </w:t>
      </w:r>
      <w:r w:rsidR="00B709F9">
        <w:rPr>
          <w:rFonts w:ascii="Arial" w:hAnsi="Arial" w:hint="cs"/>
          <w:noProof w:val="0"/>
          <w:sz w:val="26"/>
          <w:szCs w:val="26"/>
          <w:rtl/>
        </w:rPr>
        <w:t>שצויין בפני המדען הראשי</w:t>
      </w:r>
      <w:r w:rsidR="00925B33">
        <w:rPr>
          <w:rFonts w:ascii="Arial" w:hAnsi="Arial" w:hint="cs"/>
          <w:noProof w:val="0"/>
          <w:sz w:val="26"/>
          <w:szCs w:val="26"/>
          <w:rtl/>
        </w:rPr>
        <w:t xml:space="preserve"> קשור לחישוב שנערך על ידי </w:t>
      </w:r>
      <w:r w:rsidR="00925B33" w:rsidRPr="0008476D">
        <w:rPr>
          <w:rFonts w:asciiTheme="majorBidi" w:hAnsiTheme="majorBidi" w:cstheme="majorBidi"/>
          <w:noProof w:val="0"/>
        </w:rPr>
        <w:t>EY</w:t>
      </w:r>
      <w:r w:rsidR="00925B33">
        <w:rPr>
          <w:rFonts w:ascii="Arial" w:hAnsi="Arial" w:hint="cs"/>
          <w:noProof w:val="0"/>
          <w:sz w:val="26"/>
          <w:szCs w:val="26"/>
          <w:rtl/>
        </w:rPr>
        <w:t xml:space="preserve"> כמפורט בסעיף </w:t>
      </w:r>
      <w:r w:rsidR="00F70F91">
        <w:rPr>
          <w:rFonts w:ascii="Arial" w:hAnsi="Arial" w:hint="cs"/>
          <w:noProof w:val="0"/>
          <w:sz w:val="26"/>
          <w:szCs w:val="26"/>
          <w:rtl/>
        </w:rPr>
        <w:t>8</w:t>
      </w:r>
      <w:r w:rsidR="006248FD">
        <w:rPr>
          <w:rFonts w:ascii="Arial" w:hAnsi="Arial" w:hint="cs"/>
          <w:noProof w:val="0"/>
          <w:sz w:val="26"/>
          <w:szCs w:val="26"/>
          <w:rtl/>
        </w:rPr>
        <w:t xml:space="preserve">3 </w:t>
      </w:r>
      <w:r w:rsidR="00F70F91">
        <w:rPr>
          <w:rFonts w:ascii="Arial" w:hAnsi="Arial" w:hint="cs"/>
          <w:noProof w:val="0"/>
          <w:sz w:val="26"/>
          <w:szCs w:val="26"/>
          <w:rtl/>
        </w:rPr>
        <w:t>(ד)</w:t>
      </w:r>
      <w:r w:rsidR="00925B33">
        <w:rPr>
          <w:rFonts w:ascii="Arial" w:hAnsi="Arial" w:hint="cs"/>
          <w:noProof w:val="0"/>
          <w:sz w:val="26"/>
          <w:szCs w:val="26"/>
          <w:rtl/>
        </w:rPr>
        <w:t xml:space="preserve"> לעיל).</w:t>
      </w:r>
      <w:r w:rsidR="00B320D7">
        <w:rPr>
          <w:rFonts w:ascii="Arial" w:hAnsi="Arial" w:hint="cs"/>
          <w:noProof w:val="0"/>
          <w:sz w:val="26"/>
          <w:szCs w:val="26"/>
          <w:rtl/>
        </w:rPr>
        <w:t xml:space="preserve"> אולם אף אם אופן קביעת ההערכה לא פורט, הרי יש </w:t>
      </w:r>
      <w:r>
        <w:rPr>
          <w:rFonts w:ascii="Arial" w:hAnsi="Arial" w:hint="cs"/>
          <w:noProof w:val="0"/>
          <w:sz w:val="26"/>
          <w:szCs w:val="26"/>
          <w:rtl/>
        </w:rPr>
        <w:t>בהערכה עצמה כדי להחליש במידה</w:t>
      </w:r>
      <w:r w:rsidR="00B320D7">
        <w:rPr>
          <w:rFonts w:ascii="Arial" w:hAnsi="Arial" w:hint="cs"/>
          <w:noProof w:val="0"/>
          <w:sz w:val="26"/>
          <w:szCs w:val="26"/>
          <w:rtl/>
        </w:rPr>
        <w:t xml:space="preserve"> </w:t>
      </w:r>
      <w:r w:rsidR="0008476D">
        <w:rPr>
          <w:rFonts w:ascii="Arial" w:hAnsi="Arial" w:hint="cs"/>
          <w:noProof w:val="0"/>
          <w:sz w:val="26"/>
          <w:szCs w:val="26"/>
          <w:rtl/>
        </w:rPr>
        <w:t>מסוי</w:t>
      </w:r>
      <w:r>
        <w:rPr>
          <w:rFonts w:ascii="Arial" w:hAnsi="Arial" w:hint="cs"/>
          <w:noProof w:val="0"/>
          <w:sz w:val="26"/>
          <w:szCs w:val="26"/>
          <w:rtl/>
        </w:rPr>
        <w:t xml:space="preserve">מת </w:t>
      </w:r>
      <w:r w:rsidR="00B320D7">
        <w:rPr>
          <w:rFonts w:ascii="Arial" w:hAnsi="Arial" w:hint="cs"/>
          <w:noProof w:val="0"/>
          <w:sz w:val="26"/>
          <w:szCs w:val="26"/>
          <w:rtl/>
        </w:rPr>
        <w:t>את עמדת המערערת המאוחרת יותר, הדוגלת בשווי של 35 מיליון דולר או אף פחות מכך</w:t>
      </w:r>
      <w:r w:rsidR="00F70F91">
        <w:rPr>
          <w:rFonts w:ascii="Arial" w:hAnsi="Arial" w:hint="cs"/>
          <w:noProof w:val="0"/>
          <w:sz w:val="26"/>
          <w:szCs w:val="26"/>
          <w:rtl/>
        </w:rPr>
        <w:t xml:space="preserve">. לכאורה, ממצג זה עלול לנבוע מעין השתק כנגד עמדת המערערת בערעורי המס הנדונים. </w:t>
      </w:r>
      <w:r w:rsidR="00B320D7">
        <w:rPr>
          <w:rFonts w:ascii="Arial" w:hAnsi="Arial" w:hint="cs"/>
          <w:noProof w:val="0"/>
          <w:sz w:val="26"/>
          <w:szCs w:val="26"/>
          <w:rtl/>
        </w:rPr>
        <w:t xml:space="preserve">עם זאת, </w:t>
      </w:r>
      <w:r w:rsidR="00A15EE4">
        <w:rPr>
          <w:rFonts w:ascii="Arial" w:hAnsi="Arial" w:hint="cs"/>
          <w:noProof w:val="0"/>
          <w:sz w:val="26"/>
          <w:szCs w:val="26"/>
          <w:rtl/>
        </w:rPr>
        <w:t>יש להוסיף כי</w:t>
      </w:r>
      <w:r>
        <w:rPr>
          <w:rFonts w:ascii="Arial" w:hAnsi="Arial" w:hint="cs"/>
          <w:noProof w:val="0"/>
          <w:sz w:val="26"/>
          <w:szCs w:val="26"/>
          <w:rtl/>
        </w:rPr>
        <w:t xml:space="preserve"> </w:t>
      </w:r>
      <w:r w:rsidR="00464918">
        <w:rPr>
          <w:rFonts w:ascii="Arial" w:hAnsi="Arial" w:hint="cs"/>
          <w:noProof w:val="0"/>
          <w:sz w:val="26"/>
          <w:szCs w:val="26"/>
          <w:rtl/>
        </w:rPr>
        <w:t xml:space="preserve">כבר </w:t>
      </w:r>
      <w:r w:rsidR="00B320D7">
        <w:rPr>
          <w:rFonts w:ascii="Arial" w:hAnsi="Arial" w:hint="cs"/>
          <w:noProof w:val="0"/>
          <w:sz w:val="26"/>
          <w:szCs w:val="26"/>
          <w:rtl/>
        </w:rPr>
        <w:t>בהשגה שהגישה המערערת בחודש אוגוסט 2012</w:t>
      </w:r>
      <w:r>
        <w:rPr>
          <w:rFonts w:ascii="Arial" w:hAnsi="Arial" w:hint="cs"/>
          <w:noProof w:val="0"/>
          <w:sz w:val="26"/>
          <w:szCs w:val="26"/>
          <w:rtl/>
        </w:rPr>
        <w:t xml:space="preserve"> על</w:t>
      </w:r>
      <w:r w:rsidR="00B320D7">
        <w:rPr>
          <w:rFonts w:ascii="Arial" w:hAnsi="Arial" w:hint="cs"/>
          <w:noProof w:val="0"/>
          <w:sz w:val="26"/>
          <w:szCs w:val="26"/>
          <w:rtl/>
        </w:rPr>
        <w:t xml:space="preserve"> ההחלטה המקורית של המ</w:t>
      </w:r>
      <w:r w:rsidR="00B930BB">
        <w:rPr>
          <w:rFonts w:ascii="Arial" w:hAnsi="Arial" w:hint="cs"/>
          <w:noProof w:val="0"/>
          <w:sz w:val="26"/>
          <w:szCs w:val="26"/>
          <w:rtl/>
        </w:rPr>
        <w:t>דען הראשי, היא הצביעה על שורה של</w:t>
      </w:r>
      <w:r w:rsidR="00B320D7">
        <w:rPr>
          <w:rFonts w:ascii="Arial" w:hAnsi="Arial" w:hint="cs"/>
          <w:noProof w:val="0"/>
          <w:sz w:val="26"/>
          <w:szCs w:val="26"/>
          <w:rtl/>
        </w:rPr>
        <w:t xml:space="preserve"> שינויים שליליים בשוק הזכרונו</w:t>
      </w:r>
      <w:r w:rsidR="00B930BB">
        <w:rPr>
          <w:rFonts w:ascii="Arial" w:hAnsi="Arial" w:hint="cs"/>
          <w:noProof w:val="0"/>
          <w:sz w:val="26"/>
          <w:szCs w:val="26"/>
          <w:rtl/>
        </w:rPr>
        <w:t>ת</w:t>
      </w:r>
      <w:r w:rsidR="00B320D7">
        <w:rPr>
          <w:rFonts w:ascii="Arial" w:hAnsi="Arial" w:hint="cs"/>
          <w:noProof w:val="0"/>
          <w:sz w:val="26"/>
          <w:szCs w:val="26"/>
          <w:rtl/>
        </w:rPr>
        <w:t xml:space="preserve"> שאירעו לטענתה מאז הגשת הבקשה </w:t>
      </w:r>
      <w:r>
        <w:rPr>
          <w:rFonts w:ascii="Arial" w:hAnsi="Arial" w:hint="cs"/>
          <w:noProof w:val="0"/>
          <w:sz w:val="26"/>
          <w:szCs w:val="26"/>
          <w:rtl/>
        </w:rPr>
        <w:t xml:space="preserve">המקורית </w:t>
      </w:r>
      <w:r w:rsidR="00B709F9">
        <w:rPr>
          <w:rFonts w:ascii="Arial" w:hAnsi="Arial" w:hint="cs"/>
          <w:noProof w:val="0"/>
          <w:sz w:val="26"/>
          <w:szCs w:val="26"/>
          <w:rtl/>
        </w:rPr>
        <w:t>לשיתוף הטכנולוגיה</w:t>
      </w:r>
      <w:r>
        <w:rPr>
          <w:rFonts w:ascii="Arial" w:hAnsi="Arial" w:hint="cs"/>
          <w:noProof w:val="0"/>
          <w:sz w:val="26"/>
          <w:szCs w:val="26"/>
          <w:rtl/>
        </w:rPr>
        <w:t xml:space="preserve"> </w:t>
      </w:r>
      <w:r w:rsidR="00B320D7">
        <w:rPr>
          <w:rFonts w:ascii="Arial" w:hAnsi="Arial" w:hint="cs"/>
          <w:noProof w:val="0"/>
          <w:sz w:val="26"/>
          <w:szCs w:val="26"/>
          <w:rtl/>
        </w:rPr>
        <w:t>בחודש מרץ של אותה שנה (סעיפים 2.4 עד 4.2</w:t>
      </w:r>
      <w:r w:rsidR="00F70F91">
        <w:rPr>
          <w:rFonts w:ascii="Arial" w:hAnsi="Arial" w:hint="cs"/>
          <w:noProof w:val="0"/>
          <w:sz w:val="26"/>
          <w:szCs w:val="26"/>
          <w:rtl/>
        </w:rPr>
        <w:t xml:space="preserve"> למכתב ההשגה</w:t>
      </w:r>
      <w:r w:rsidR="00B930BB">
        <w:rPr>
          <w:rFonts w:ascii="Arial" w:hAnsi="Arial" w:hint="cs"/>
          <w:noProof w:val="0"/>
          <w:sz w:val="26"/>
          <w:szCs w:val="26"/>
          <w:rtl/>
        </w:rPr>
        <w:t xml:space="preserve">. </w:t>
      </w:r>
    </w:p>
    <w:p w:rsidR="006E4243" w:rsidRDefault="00B930BB" w:rsidP="00544B90">
      <w:pPr>
        <w:pStyle w:val="ae"/>
        <w:numPr>
          <w:ilvl w:val="0"/>
          <w:numId w:val="5"/>
        </w:numPr>
        <w:spacing w:line="360" w:lineRule="auto"/>
        <w:jc w:val="both"/>
        <w:rPr>
          <w:rFonts w:ascii="Arial" w:hAnsi="Arial"/>
          <w:noProof w:val="0"/>
          <w:sz w:val="26"/>
          <w:szCs w:val="26"/>
        </w:rPr>
      </w:pPr>
      <w:r>
        <w:rPr>
          <w:rFonts w:ascii="Arial" w:hAnsi="Arial" w:hint="cs"/>
          <w:noProof w:val="0"/>
          <w:sz w:val="26"/>
          <w:szCs w:val="26"/>
          <w:rtl/>
        </w:rPr>
        <w:t xml:space="preserve">על פי הודעת המדען הראשי מיולי 2012, הקניין הרוחני </w:t>
      </w:r>
      <w:r>
        <w:rPr>
          <w:rFonts w:ascii="Arial" w:hAnsi="Arial" w:hint="cs"/>
          <w:b/>
          <w:bCs/>
          <w:noProof w:val="0"/>
          <w:sz w:val="26"/>
          <w:szCs w:val="26"/>
          <w:rtl/>
        </w:rPr>
        <w:t>"הוערך ע"י מעריך שווי מטעמנו לפי שווי ידע של 128,528,000 $"</w:t>
      </w:r>
      <w:r>
        <w:rPr>
          <w:rFonts w:ascii="Arial" w:hAnsi="Arial" w:hint="cs"/>
          <w:noProof w:val="0"/>
          <w:sz w:val="26"/>
          <w:szCs w:val="26"/>
          <w:rtl/>
        </w:rPr>
        <w:t xml:space="preserve">. אין </w:t>
      </w:r>
      <w:r w:rsidR="002062CA">
        <w:rPr>
          <w:rFonts w:ascii="Arial" w:hAnsi="Arial" w:hint="cs"/>
          <w:noProof w:val="0"/>
          <w:sz w:val="26"/>
          <w:szCs w:val="26"/>
          <w:rtl/>
        </w:rPr>
        <w:t xml:space="preserve">כל </w:t>
      </w:r>
      <w:r>
        <w:rPr>
          <w:rFonts w:ascii="Arial" w:hAnsi="Arial" w:hint="cs"/>
          <w:noProof w:val="0"/>
          <w:sz w:val="26"/>
          <w:szCs w:val="26"/>
          <w:rtl/>
        </w:rPr>
        <w:t xml:space="preserve">פירוט מעבר לכך (מלבד מה שניתן לדלות ממכתב </w:t>
      </w:r>
      <w:r w:rsidR="002062CA">
        <w:rPr>
          <w:rFonts w:ascii="Arial" w:hAnsi="Arial" w:hint="cs"/>
          <w:noProof w:val="0"/>
          <w:sz w:val="26"/>
          <w:szCs w:val="26"/>
          <w:rtl/>
        </w:rPr>
        <w:t xml:space="preserve">מעריכת השווי, חברת </w:t>
      </w:r>
      <w:r>
        <w:rPr>
          <w:rFonts w:ascii="Arial" w:hAnsi="Arial" w:hint="cs"/>
          <w:noProof w:val="0"/>
          <w:sz w:val="26"/>
          <w:szCs w:val="26"/>
          <w:rtl/>
        </w:rPr>
        <w:t>חיסונים פיננסיים</w:t>
      </w:r>
      <w:r w:rsidR="002062CA">
        <w:rPr>
          <w:rFonts w:ascii="Arial" w:hAnsi="Arial" w:hint="cs"/>
          <w:noProof w:val="0"/>
          <w:sz w:val="26"/>
          <w:szCs w:val="26"/>
          <w:rtl/>
        </w:rPr>
        <w:t xml:space="preserve"> חדרי עסקאות בע"מ</w:t>
      </w:r>
      <w:r w:rsidR="00B709F9">
        <w:rPr>
          <w:rFonts w:ascii="Arial" w:hAnsi="Arial" w:hint="cs"/>
          <w:noProof w:val="0"/>
          <w:sz w:val="26"/>
          <w:szCs w:val="26"/>
          <w:rtl/>
        </w:rPr>
        <w:t>,</w:t>
      </w:r>
      <w:r>
        <w:rPr>
          <w:rFonts w:ascii="Arial" w:hAnsi="Arial" w:hint="cs"/>
          <w:noProof w:val="0"/>
          <w:sz w:val="26"/>
          <w:szCs w:val="26"/>
          <w:rtl/>
        </w:rPr>
        <w:t xml:space="preserve"> מיום 11.10.2012 אשר צורף לחוות דעת </w:t>
      </w:r>
      <w:r w:rsidRPr="00FE0013">
        <w:rPr>
          <w:rFonts w:asciiTheme="majorBidi" w:hAnsiTheme="majorBidi" w:cstheme="majorBidi"/>
          <w:noProof w:val="0"/>
        </w:rPr>
        <w:t>GT</w:t>
      </w:r>
      <w:r w:rsidR="002062CA">
        <w:rPr>
          <w:rFonts w:ascii="Arial" w:hAnsi="Arial" w:hint="cs"/>
          <w:noProof w:val="0"/>
          <w:sz w:val="26"/>
          <w:szCs w:val="26"/>
          <w:rtl/>
        </w:rPr>
        <w:t>).</w:t>
      </w:r>
      <w:r w:rsidR="006E4243">
        <w:rPr>
          <w:rFonts w:ascii="Arial" w:hAnsi="Arial" w:hint="cs"/>
          <w:noProof w:val="0"/>
          <w:sz w:val="26"/>
          <w:szCs w:val="26"/>
          <w:rtl/>
        </w:rPr>
        <w:t xml:space="preserve"> </w:t>
      </w:r>
    </w:p>
    <w:p w:rsidR="00B320D7" w:rsidRDefault="00B930BB" w:rsidP="000E11E7">
      <w:pPr>
        <w:pStyle w:val="ae"/>
        <w:spacing w:line="360" w:lineRule="auto"/>
        <w:ind w:left="607"/>
        <w:jc w:val="both"/>
        <w:rPr>
          <w:rFonts w:ascii="Arial" w:hAnsi="Arial"/>
          <w:noProof w:val="0"/>
          <w:sz w:val="26"/>
          <w:szCs w:val="26"/>
        </w:rPr>
      </w:pPr>
      <w:r>
        <w:rPr>
          <w:rFonts w:ascii="Arial" w:hAnsi="Arial" w:hint="cs"/>
          <w:noProof w:val="0"/>
          <w:sz w:val="26"/>
          <w:szCs w:val="26"/>
          <w:rtl/>
        </w:rPr>
        <w:t>במ</w:t>
      </w:r>
      <w:r w:rsidR="00F72D5A">
        <w:rPr>
          <w:rFonts w:ascii="Arial" w:hAnsi="Arial" w:hint="cs"/>
          <w:noProof w:val="0"/>
          <w:sz w:val="26"/>
          <w:szCs w:val="26"/>
          <w:rtl/>
        </w:rPr>
        <w:t>סגרת ההליכים דנן, רשות המסים הודיע</w:t>
      </w:r>
      <w:r>
        <w:rPr>
          <w:rFonts w:ascii="Arial" w:hAnsi="Arial" w:hint="cs"/>
          <w:noProof w:val="0"/>
          <w:sz w:val="26"/>
          <w:szCs w:val="26"/>
          <w:rtl/>
        </w:rPr>
        <w:t>ה כי לשכת המדע</w:t>
      </w:r>
      <w:r w:rsidR="006E4243">
        <w:rPr>
          <w:rFonts w:ascii="Arial" w:hAnsi="Arial" w:hint="cs"/>
          <w:noProof w:val="0"/>
          <w:sz w:val="26"/>
          <w:szCs w:val="26"/>
          <w:rtl/>
        </w:rPr>
        <w:t>ן הראשי מתנגדת להצגת עבודת מעריכת השווי החיצונית</w:t>
      </w:r>
      <w:r w:rsidR="000E11E7">
        <w:rPr>
          <w:rFonts w:ascii="Arial" w:hAnsi="Arial" w:hint="cs"/>
          <w:noProof w:val="0"/>
          <w:sz w:val="26"/>
          <w:szCs w:val="26"/>
          <w:rtl/>
        </w:rPr>
        <w:t xml:space="preserve"> </w:t>
      </w:r>
      <w:r w:rsidR="00F72D5A">
        <w:rPr>
          <w:rFonts w:ascii="Arial" w:hAnsi="Arial" w:hint="cs"/>
          <w:noProof w:val="0"/>
          <w:sz w:val="26"/>
          <w:szCs w:val="26"/>
          <w:rtl/>
        </w:rPr>
        <w:t>(</w:t>
      </w:r>
      <w:r w:rsidR="000E11E7">
        <w:rPr>
          <w:rFonts w:ascii="Arial" w:hAnsi="Arial" w:hint="cs"/>
          <w:noProof w:val="0"/>
          <w:sz w:val="26"/>
          <w:szCs w:val="26"/>
          <w:rtl/>
        </w:rPr>
        <w:t xml:space="preserve">והמערערת אף טוענת שההערכה לא נמסרה </w:t>
      </w:r>
      <w:r w:rsidR="000E11E7">
        <w:rPr>
          <w:rFonts w:ascii="Arial" w:hAnsi="Arial" w:hint="cs"/>
          <w:b/>
          <w:bCs/>
          <w:noProof w:val="0"/>
          <w:sz w:val="26"/>
          <w:szCs w:val="26"/>
          <w:rtl/>
        </w:rPr>
        <w:t>לה</w:t>
      </w:r>
      <w:r w:rsidR="000E11E7">
        <w:rPr>
          <w:rFonts w:ascii="Arial" w:hAnsi="Arial" w:hint="cs"/>
          <w:noProof w:val="0"/>
          <w:sz w:val="26"/>
          <w:szCs w:val="26"/>
          <w:rtl/>
        </w:rPr>
        <w:t xml:space="preserve">, אם כי לדעתי </w:t>
      </w:r>
      <w:r>
        <w:rPr>
          <w:rFonts w:ascii="Arial" w:hAnsi="Arial" w:hint="cs"/>
          <w:noProof w:val="0"/>
          <w:sz w:val="26"/>
          <w:szCs w:val="26"/>
          <w:rtl/>
        </w:rPr>
        <w:t xml:space="preserve">עולה בבירור מהשגת המערערת בפני המדען הראשי </w:t>
      </w:r>
      <w:r w:rsidR="006E4243">
        <w:rPr>
          <w:rFonts w:ascii="Arial" w:hAnsi="Arial" w:hint="cs"/>
          <w:noProof w:val="0"/>
          <w:sz w:val="26"/>
          <w:szCs w:val="26"/>
          <w:rtl/>
        </w:rPr>
        <w:t>(</w:t>
      </w:r>
      <w:r>
        <w:rPr>
          <w:rFonts w:ascii="Arial" w:hAnsi="Arial" w:hint="cs"/>
          <w:noProof w:val="0"/>
          <w:sz w:val="26"/>
          <w:szCs w:val="26"/>
          <w:rtl/>
        </w:rPr>
        <w:t>סעיפים 1.7 ו- 5</w:t>
      </w:r>
      <w:r w:rsidR="006E4243">
        <w:rPr>
          <w:rFonts w:ascii="Arial" w:hAnsi="Arial" w:hint="cs"/>
          <w:noProof w:val="0"/>
          <w:sz w:val="26"/>
          <w:szCs w:val="26"/>
          <w:rtl/>
        </w:rPr>
        <w:t>)</w:t>
      </w:r>
      <w:r>
        <w:rPr>
          <w:rFonts w:ascii="Arial" w:hAnsi="Arial" w:hint="cs"/>
          <w:noProof w:val="0"/>
          <w:sz w:val="26"/>
          <w:szCs w:val="26"/>
          <w:rtl/>
        </w:rPr>
        <w:t xml:space="preserve"> כי למצער ניתנה לה</w:t>
      </w:r>
      <w:r w:rsidR="005D296A">
        <w:rPr>
          <w:rFonts w:ascii="Arial" w:hAnsi="Arial" w:hint="cs"/>
          <w:noProof w:val="0"/>
          <w:sz w:val="26"/>
          <w:szCs w:val="26"/>
          <w:rtl/>
        </w:rPr>
        <w:t xml:space="preserve"> הזדמנות לעיין היטב בעבודת מעריכת</w:t>
      </w:r>
      <w:r>
        <w:rPr>
          <w:rFonts w:ascii="Arial" w:hAnsi="Arial" w:hint="cs"/>
          <w:noProof w:val="0"/>
          <w:sz w:val="26"/>
          <w:szCs w:val="26"/>
          <w:rtl/>
        </w:rPr>
        <w:t xml:space="preserve"> </w:t>
      </w:r>
      <w:r w:rsidR="005D296A">
        <w:rPr>
          <w:rFonts w:ascii="Arial" w:hAnsi="Arial" w:hint="cs"/>
          <w:noProof w:val="0"/>
          <w:sz w:val="26"/>
          <w:szCs w:val="26"/>
          <w:rtl/>
        </w:rPr>
        <w:t>השווי החיצונית</w:t>
      </w:r>
      <w:r>
        <w:rPr>
          <w:rFonts w:ascii="Arial" w:hAnsi="Arial" w:hint="cs"/>
          <w:noProof w:val="0"/>
          <w:sz w:val="26"/>
          <w:szCs w:val="26"/>
          <w:rtl/>
        </w:rPr>
        <w:t xml:space="preserve">, אף אם לא נמסר לחזקתה העתק ממנה). במצב דברים זה, אין אפשרות לשפוט את מידת </w:t>
      </w:r>
      <w:r w:rsidR="00B6405E">
        <w:rPr>
          <w:rFonts w:ascii="Arial" w:hAnsi="Arial" w:hint="cs"/>
          <w:noProof w:val="0"/>
          <w:sz w:val="26"/>
          <w:szCs w:val="26"/>
          <w:rtl/>
        </w:rPr>
        <w:t>הביסוס של ההערכה לפי 128 מיליון דולר, ואין בה למעשה</w:t>
      </w:r>
      <w:r w:rsidR="007F17C6">
        <w:rPr>
          <w:rFonts w:ascii="Arial" w:hAnsi="Arial" w:hint="cs"/>
          <w:noProof w:val="0"/>
          <w:sz w:val="26"/>
          <w:szCs w:val="26"/>
          <w:rtl/>
        </w:rPr>
        <w:t xml:space="preserve"> כדי לתמוך בעמדת המשיב. עוד יצו</w:t>
      </w:r>
      <w:r w:rsidR="00B6405E">
        <w:rPr>
          <w:rFonts w:ascii="Arial" w:hAnsi="Arial" w:hint="cs"/>
          <w:noProof w:val="0"/>
          <w:sz w:val="26"/>
          <w:szCs w:val="26"/>
          <w:rtl/>
        </w:rPr>
        <w:t>ין כי לכאורה הערכת המדען הראשי מתייחסת לשווי כלל הטכנולוגיה עד שנת 2012, כאשר לעניין מיסוי המכירה בשנת 2014 יש להביא בחשבון רק אותו חלק שפותח עד סוף ש</w:t>
      </w:r>
      <w:r w:rsidR="005D296A">
        <w:rPr>
          <w:rFonts w:ascii="Arial" w:hAnsi="Arial" w:hint="cs"/>
          <w:noProof w:val="0"/>
          <w:sz w:val="26"/>
          <w:szCs w:val="26"/>
          <w:rtl/>
        </w:rPr>
        <w:t>נ</w:t>
      </w:r>
      <w:r w:rsidR="00B6405E">
        <w:rPr>
          <w:rFonts w:ascii="Arial" w:hAnsi="Arial" w:hint="cs"/>
          <w:noProof w:val="0"/>
          <w:sz w:val="26"/>
          <w:szCs w:val="26"/>
          <w:rtl/>
        </w:rPr>
        <w:t xml:space="preserve">ת 2009. </w:t>
      </w:r>
    </w:p>
    <w:p w:rsidR="00576964" w:rsidRPr="00F72D5A" w:rsidRDefault="00B6405E" w:rsidP="00F72D5A">
      <w:pPr>
        <w:pStyle w:val="ae"/>
        <w:numPr>
          <w:ilvl w:val="0"/>
          <w:numId w:val="5"/>
        </w:numPr>
        <w:spacing w:line="360" w:lineRule="auto"/>
        <w:jc w:val="both"/>
        <w:rPr>
          <w:rFonts w:ascii="Arial" w:hAnsi="Arial"/>
          <w:noProof w:val="0"/>
          <w:sz w:val="26"/>
          <w:szCs w:val="26"/>
          <w:rtl/>
        </w:rPr>
      </w:pPr>
      <w:r w:rsidRPr="000E11E7">
        <w:rPr>
          <w:rFonts w:ascii="Arial" w:hAnsi="Arial" w:hint="cs"/>
          <w:noProof w:val="0"/>
          <w:sz w:val="26"/>
          <w:szCs w:val="26"/>
          <w:rtl/>
        </w:rPr>
        <w:t>בהודעת המדען הראשי המתוקנת מאוקטובר 2012 ה</w:t>
      </w:r>
      <w:r w:rsidR="00576964" w:rsidRPr="000E11E7">
        <w:rPr>
          <w:rFonts w:ascii="Arial" w:hAnsi="Arial" w:hint="cs"/>
          <w:noProof w:val="0"/>
          <w:sz w:val="26"/>
          <w:szCs w:val="26"/>
          <w:rtl/>
        </w:rPr>
        <w:t>ועמד השווי על 108,636,000 מ</w:t>
      </w:r>
      <w:r w:rsidR="007F17C6">
        <w:rPr>
          <w:rFonts w:ascii="Arial" w:hAnsi="Arial" w:hint="cs"/>
          <w:noProof w:val="0"/>
          <w:sz w:val="26"/>
          <w:szCs w:val="26"/>
          <w:rtl/>
        </w:rPr>
        <w:t>י</w:t>
      </w:r>
      <w:r w:rsidR="00576964" w:rsidRPr="000E11E7">
        <w:rPr>
          <w:rFonts w:ascii="Arial" w:hAnsi="Arial" w:hint="cs"/>
          <w:noProof w:val="0"/>
          <w:sz w:val="26"/>
          <w:szCs w:val="26"/>
          <w:rtl/>
        </w:rPr>
        <w:t xml:space="preserve">ליון </w:t>
      </w:r>
      <w:r w:rsidR="005D296A" w:rsidRPr="000E11E7">
        <w:rPr>
          <w:rFonts w:ascii="Arial" w:hAnsi="Arial" w:hint="cs"/>
          <w:noProof w:val="0"/>
          <w:sz w:val="26"/>
          <w:szCs w:val="26"/>
          <w:rtl/>
        </w:rPr>
        <w:t>דולר לאחר ניכוי סכומים שהמערער</w:t>
      </w:r>
      <w:r w:rsidRPr="000E11E7">
        <w:rPr>
          <w:rFonts w:ascii="Arial" w:hAnsi="Arial" w:hint="cs"/>
          <w:noProof w:val="0"/>
          <w:sz w:val="26"/>
          <w:szCs w:val="26"/>
          <w:rtl/>
        </w:rPr>
        <w:t>ת עוד הייתה חייבת לשלם לרמות כ</w:t>
      </w:r>
      <w:r w:rsidR="00576964" w:rsidRPr="000E11E7">
        <w:rPr>
          <w:rFonts w:ascii="Arial" w:hAnsi="Arial" w:hint="cs"/>
          <w:noProof w:val="0"/>
          <w:sz w:val="26"/>
          <w:szCs w:val="26"/>
          <w:rtl/>
        </w:rPr>
        <w:t>תמ</w:t>
      </w:r>
      <w:r w:rsidRPr="000E11E7">
        <w:rPr>
          <w:rFonts w:ascii="Arial" w:hAnsi="Arial" w:hint="cs"/>
          <w:noProof w:val="0"/>
          <w:sz w:val="26"/>
          <w:szCs w:val="26"/>
          <w:rtl/>
        </w:rPr>
        <w:t xml:space="preserve">לוגים. </w:t>
      </w:r>
      <w:r w:rsidR="000E11E7">
        <w:rPr>
          <w:rFonts w:ascii="Arial" w:hAnsi="Arial" w:hint="cs"/>
          <w:noProof w:val="0"/>
          <w:sz w:val="26"/>
          <w:szCs w:val="26"/>
          <w:rtl/>
        </w:rPr>
        <w:t>והנה השומה בשלב א' אשר נערכה על ידי המשיב לפי מיטב השפיטה, הו</w:t>
      </w:r>
      <w:r w:rsidR="00F72D5A">
        <w:rPr>
          <w:rFonts w:ascii="Arial" w:hAnsi="Arial" w:hint="cs"/>
          <w:noProof w:val="0"/>
          <w:sz w:val="26"/>
          <w:szCs w:val="26"/>
          <w:rtl/>
        </w:rPr>
        <w:t>ּ</w:t>
      </w:r>
      <w:r w:rsidR="000E11E7">
        <w:rPr>
          <w:rFonts w:ascii="Arial" w:hAnsi="Arial" w:hint="cs"/>
          <w:noProof w:val="0"/>
          <w:sz w:val="26"/>
          <w:szCs w:val="26"/>
          <w:rtl/>
        </w:rPr>
        <w:t>צא</w:t>
      </w:r>
      <w:r w:rsidR="00F72D5A">
        <w:rPr>
          <w:rFonts w:ascii="Arial" w:hAnsi="Arial" w:hint="cs"/>
          <w:noProof w:val="0"/>
          <w:sz w:val="26"/>
          <w:szCs w:val="26"/>
          <w:rtl/>
        </w:rPr>
        <w:t>ָ</w:t>
      </w:r>
      <w:r w:rsidR="000E11E7">
        <w:rPr>
          <w:rFonts w:ascii="Arial" w:hAnsi="Arial" w:hint="cs"/>
          <w:noProof w:val="0"/>
          <w:sz w:val="26"/>
          <w:szCs w:val="26"/>
          <w:rtl/>
        </w:rPr>
        <w:t>ה בהתאם להודעה המתוקנת של המדען (דהיינו, לפי 108.6 מיליון דולר שווי).</w:t>
      </w:r>
      <w:r w:rsidR="00F72D5A">
        <w:rPr>
          <w:rFonts w:ascii="Arial" w:hAnsi="Arial" w:hint="cs"/>
          <w:noProof w:val="0"/>
          <w:sz w:val="26"/>
          <w:szCs w:val="26"/>
          <w:rtl/>
        </w:rPr>
        <w:t xml:space="preserve"> </w:t>
      </w:r>
      <w:r w:rsidRPr="00F72D5A">
        <w:rPr>
          <w:rFonts w:ascii="Arial" w:hAnsi="Arial" w:hint="cs"/>
          <w:noProof w:val="0"/>
          <w:sz w:val="26"/>
          <w:szCs w:val="26"/>
          <w:rtl/>
        </w:rPr>
        <w:t>אולם בבסיס שווי זה עדיין עומדת ההערכה המקורית של 128 מיליון דולר (</w:t>
      </w:r>
      <w:r w:rsidR="00A15EE4" w:rsidRPr="00F72D5A">
        <w:rPr>
          <w:rFonts w:ascii="Arial" w:hAnsi="Arial" w:hint="cs"/>
          <w:noProof w:val="0"/>
          <w:sz w:val="26"/>
          <w:szCs w:val="26"/>
          <w:rtl/>
        </w:rPr>
        <w:t>א</w:t>
      </w:r>
      <w:r w:rsidRPr="00F72D5A">
        <w:rPr>
          <w:rFonts w:ascii="Arial" w:hAnsi="Arial" w:hint="cs"/>
          <w:noProof w:val="0"/>
          <w:sz w:val="26"/>
          <w:szCs w:val="26"/>
          <w:rtl/>
        </w:rPr>
        <w:t>ש</w:t>
      </w:r>
      <w:r w:rsidR="00A15EE4" w:rsidRPr="00F72D5A">
        <w:rPr>
          <w:rFonts w:ascii="Arial" w:hAnsi="Arial" w:hint="cs"/>
          <w:noProof w:val="0"/>
          <w:sz w:val="26"/>
          <w:szCs w:val="26"/>
          <w:rtl/>
        </w:rPr>
        <w:t xml:space="preserve">ר בטעות </w:t>
      </w:r>
      <w:r w:rsidRPr="00F72D5A">
        <w:rPr>
          <w:rFonts w:ascii="Arial" w:hAnsi="Arial" w:hint="cs"/>
          <w:noProof w:val="0"/>
          <w:sz w:val="26"/>
          <w:szCs w:val="26"/>
          <w:rtl/>
        </w:rPr>
        <w:t>לא הביאה</w:t>
      </w:r>
      <w:r w:rsidR="00F72D5A">
        <w:rPr>
          <w:rFonts w:ascii="Arial" w:hAnsi="Arial" w:hint="cs"/>
          <w:noProof w:val="0"/>
          <w:sz w:val="26"/>
          <w:szCs w:val="26"/>
          <w:rtl/>
        </w:rPr>
        <w:t xml:space="preserve"> בחשבון את התזרים השלילי לרמות), </w:t>
      </w:r>
      <w:r w:rsidR="000E11E7" w:rsidRPr="00F72D5A">
        <w:rPr>
          <w:rFonts w:ascii="Arial" w:hAnsi="Arial" w:hint="cs"/>
          <w:noProof w:val="0"/>
          <w:sz w:val="26"/>
          <w:szCs w:val="26"/>
          <w:rtl/>
        </w:rPr>
        <w:t xml:space="preserve">והערכה מקורית זו לא הוסברה בהליך דנן. </w:t>
      </w:r>
    </w:p>
    <w:p w:rsidR="000E11E7" w:rsidRPr="000E11E7" w:rsidRDefault="000E11E7" w:rsidP="000E11E7">
      <w:pPr>
        <w:pStyle w:val="ae"/>
        <w:spacing w:line="360" w:lineRule="auto"/>
        <w:ind w:left="607"/>
        <w:jc w:val="both"/>
        <w:rPr>
          <w:rFonts w:ascii="Arial" w:hAnsi="Arial"/>
          <w:noProof w:val="0"/>
          <w:sz w:val="26"/>
          <w:szCs w:val="26"/>
        </w:rPr>
      </w:pPr>
    </w:p>
    <w:p w:rsidR="00544B90" w:rsidRDefault="00B6405E" w:rsidP="000E11E7">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lastRenderedPageBreak/>
        <w:t xml:space="preserve">אשר </w:t>
      </w:r>
      <w:r w:rsidRPr="005D296A">
        <w:rPr>
          <w:rFonts w:ascii="Arial" w:hAnsi="Arial" w:hint="cs"/>
          <w:b/>
          <w:bCs/>
          <w:noProof w:val="0"/>
          <w:sz w:val="26"/>
          <w:szCs w:val="26"/>
          <w:rtl/>
        </w:rPr>
        <w:t>לעסקת רמות 2013</w:t>
      </w:r>
      <w:r>
        <w:rPr>
          <w:rFonts w:ascii="Arial" w:hAnsi="Arial" w:hint="cs"/>
          <w:noProof w:val="0"/>
          <w:sz w:val="26"/>
          <w:szCs w:val="26"/>
          <w:rtl/>
        </w:rPr>
        <w:t>:</w:t>
      </w:r>
      <w:r w:rsidR="00576964">
        <w:rPr>
          <w:rFonts w:ascii="Arial" w:hAnsi="Arial" w:hint="cs"/>
          <w:noProof w:val="0"/>
          <w:sz w:val="26"/>
          <w:szCs w:val="26"/>
          <w:rtl/>
        </w:rPr>
        <w:t xml:space="preserve"> בהליכים אלה טוענת המערערת כי אותה טכנולוגיה שנמכרה על ידיה בחודש מרץ 2014 למעשה נרכשה על ידיה מרמות </w:t>
      </w:r>
      <w:r w:rsidR="000E11E7">
        <w:rPr>
          <w:rFonts w:ascii="Arial" w:hAnsi="Arial" w:hint="cs"/>
          <w:noProof w:val="0"/>
          <w:sz w:val="26"/>
          <w:szCs w:val="26"/>
          <w:rtl/>
        </w:rPr>
        <w:t>זמן קצר</w:t>
      </w:r>
      <w:r w:rsidR="00576964">
        <w:rPr>
          <w:rFonts w:ascii="Arial" w:hAnsi="Arial" w:hint="cs"/>
          <w:noProof w:val="0"/>
          <w:sz w:val="26"/>
          <w:szCs w:val="26"/>
          <w:rtl/>
        </w:rPr>
        <w:t xml:space="preserve"> קודם </w:t>
      </w:r>
      <w:r w:rsidR="000E11E7">
        <w:rPr>
          <w:rFonts w:ascii="Arial" w:hAnsi="Arial" w:hint="cs"/>
          <w:noProof w:val="0"/>
          <w:sz w:val="26"/>
          <w:szCs w:val="26"/>
          <w:rtl/>
        </w:rPr>
        <w:t>לכן בהתאם להסכם רמות 2013 מ</w:t>
      </w:r>
      <w:r w:rsidR="00576964">
        <w:rPr>
          <w:rFonts w:ascii="Arial" w:hAnsi="Arial" w:hint="cs"/>
          <w:noProof w:val="0"/>
          <w:sz w:val="26"/>
          <w:szCs w:val="26"/>
          <w:rtl/>
        </w:rPr>
        <w:t xml:space="preserve">נובמבר 2013 </w:t>
      </w:r>
      <w:r w:rsidR="00576964">
        <w:rPr>
          <w:rFonts w:ascii="Arial" w:hAnsi="Arial"/>
          <w:noProof w:val="0"/>
          <w:sz w:val="26"/>
          <w:szCs w:val="26"/>
          <w:rtl/>
        </w:rPr>
        <w:t>–</w:t>
      </w:r>
      <w:r w:rsidR="00576964">
        <w:rPr>
          <w:rFonts w:ascii="Arial" w:hAnsi="Arial" w:hint="cs"/>
          <w:noProof w:val="0"/>
          <w:sz w:val="26"/>
          <w:szCs w:val="26"/>
          <w:rtl/>
        </w:rPr>
        <w:t xml:space="preserve"> או אז היא נדרשה לשלם</w:t>
      </w:r>
      <w:r w:rsidR="00747CC5">
        <w:rPr>
          <w:rFonts w:ascii="Arial" w:hAnsi="Arial" w:hint="cs"/>
          <w:noProof w:val="0"/>
          <w:sz w:val="26"/>
          <w:szCs w:val="26"/>
          <w:rtl/>
        </w:rPr>
        <w:t xml:space="preserve"> כ-</w:t>
      </w:r>
      <w:r w:rsidR="00576964">
        <w:rPr>
          <w:rFonts w:ascii="Arial" w:hAnsi="Arial" w:hint="cs"/>
          <w:noProof w:val="0"/>
          <w:sz w:val="26"/>
          <w:szCs w:val="26"/>
          <w:rtl/>
        </w:rPr>
        <w:t xml:space="preserve"> 16 מיליון דולר בלבד. לדעת המערערת זו "עסקה דומה" ואף "עסקת השוואה מושלמת"</w:t>
      </w:r>
      <w:r w:rsidR="000E11E7">
        <w:rPr>
          <w:rFonts w:ascii="Arial" w:hAnsi="Arial" w:hint="cs"/>
          <w:noProof w:val="0"/>
          <w:sz w:val="26"/>
          <w:szCs w:val="26"/>
          <w:rtl/>
        </w:rPr>
        <w:t>:</w:t>
      </w:r>
      <w:r w:rsidR="00576964">
        <w:rPr>
          <w:rFonts w:ascii="Arial" w:hAnsi="Arial" w:hint="cs"/>
          <w:noProof w:val="0"/>
          <w:sz w:val="26"/>
          <w:szCs w:val="26"/>
          <w:rtl/>
        </w:rPr>
        <w:t xml:space="preserve"> לפי הנטען, </w:t>
      </w:r>
      <w:r w:rsidR="00576964" w:rsidRPr="005D296A">
        <w:rPr>
          <w:rFonts w:ascii="Arial" w:hAnsi="Arial" w:hint="cs"/>
          <w:b/>
          <w:bCs/>
          <w:noProof w:val="0"/>
          <w:sz w:val="26"/>
          <w:szCs w:val="26"/>
          <w:rtl/>
        </w:rPr>
        <w:t>אותו נכס</w:t>
      </w:r>
      <w:r w:rsidR="00576964">
        <w:rPr>
          <w:rFonts w:ascii="Arial" w:hAnsi="Arial" w:hint="cs"/>
          <w:noProof w:val="0"/>
          <w:sz w:val="26"/>
          <w:szCs w:val="26"/>
          <w:rtl/>
        </w:rPr>
        <w:t xml:space="preserve"> נמכר </w:t>
      </w:r>
      <w:r w:rsidR="00576964" w:rsidRPr="005D296A">
        <w:rPr>
          <w:rFonts w:ascii="Arial" w:hAnsi="Arial" w:hint="cs"/>
          <w:b/>
          <w:bCs/>
          <w:noProof w:val="0"/>
          <w:sz w:val="26"/>
          <w:szCs w:val="26"/>
          <w:rtl/>
        </w:rPr>
        <w:t>באותה תקופה</w:t>
      </w:r>
      <w:r w:rsidR="00576964">
        <w:rPr>
          <w:rFonts w:ascii="Arial" w:hAnsi="Arial" w:hint="cs"/>
          <w:noProof w:val="0"/>
          <w:sz w:val="26"/>
          <w:szCs w:val="26"/>
          <w:rtl/>
        </w:rPr>
        <w:t xml:space="preserve"> על ידי </w:t>
      </w:r>
      <w:r w:rsidR="00576964" w:rsidRPr="005D296A">
        <w:rPr>
          <w:rFonts w:ascii="Arial" w:hAnsi="Arial" w:hint="cs"/>
          <w:b/>
          <w:bCs/>
          <w:noProof w:val="0"/>
          <w:sz w:val="26"/>
          <w:szCs w:val="26"/>
          <w:rtl/>
        </w:rPr>
        <w:t>צד בלתי קשור</w:t>
      </w:r>
      <w:r w:rsidR="00576964">
        <w:rPr>
          <w:rFonts w:ascii="Arial" w:hAnsi="Arial" w:hint="cs"/>
          <w:noProof w:val="0"/>
          <w:sz w:val="26"/>
          <w:szCs w:val="26"/>
          <w:rtl/>
        </w:rPr>
        <w:t xml:space="preserve"> (רמות). </w:t>
      </w:r>
    </w:p>
    <w:p w:rsidR="00576964" w:rsidRDefault="00576964" w:rsidP="00576964">
      <w:pPr>
        <w:pStyle w:val="ae"/>
        <w:spacing w:line="360" w:lineRule="auto"/>
        <w:ind w:left="247"/>
        <w:jc w:val="both"/>
        <w:rPr>
          <w:rFonts w:ascii="Arial" w:hAnsi="Arial"/>
          <w:noProof w:val="0"/>
          <w:sz w:val="26"/>
          <w:szCs w:val="26"/>
          <w:rtl/>
        </w:rPr>
      </w:pPr>
    </w:p>
    <w:p w:rsidR="00576964" w:rsidRDefault="00576964" w:rsidP="00576964">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לאחר שקילת מכלול העדויות והטיעונים בנושא זה, נראה כי אין בעסקת רמות אינדיקציה מכרעת לשווי זכויות המערערת, וזאת ממספר טעמים: </w:t>
      </w:r>
    </w:p>
    <w:p w:rsidR="00F8456C" w:rsidRDefault="00F8456C" w:rsidP="00576964">
      <w:pPr>
        <w:pStyle w:val="ae"/>
        <w:spacing w:line="360" w:lineRule="auto"/>
        <w:ind w:left="247"/>
        <w:jc w:val="both"/>
        <w:rPr>
          <w:rFonts w:ascii="Arial" w:hAnsi="Arial"/>
          <w:noProof w:val="0"/>
          <w:sz w:val="26"/>
          <w:szCs w:val="26"/>
          <w:rtl/>
        </w:rPr>
      </w:pPr>
    </w:p>
    <w:p w:rsidR="00576964" w:rsidRDefault="00576964" w:rsidP="00576964">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אם שווי השוק הנכון של הנכס ננקב בעסקת רמות, אין זה נהיר כיצד המערערת יכלה לחייב את סאנדיסק טכנולוגיות (הרוכשת) במחיר העולה  פי 2.2</w:t>
      </w:r>
      <w:r w:rsidR="005D296A">
        <w:rPr>
          <w:rFonts w:ascii="Arial" w:hAnsi="Arial" w:hint="cs"/>
          <w:noProof w:val="0"/>
          <w:sz w:val="26"/>
          <w:szCs w:val="26"/>
          <w:rtl/>
        </w:rPr>
        <w:t xml:space="preserve"> </w:t>
      </w:r>
      <w:r w:rsidR="000A74CF">
        <w:rPr>
          <w:rFonts w:ascii="Arial" w:hAnsi="Arial" w:hint="cs"/>
          <w:noProof w:val="0"/>
          <w:sz w:val="26"/>
          <w:szCs w:val="26"/>
          <w:rtl/>
        </w:rPr>
        <w:t>ממנו</w:t>
      </w:r>
      <w:r>
        <w:rPr>
          <w:rFonts w:ascii="Arial" w:hAnsi="Arial" w:hint="cs"/>
          <w:noProof w:val="0"/>
          <w:sz w:val="26"/>
          <w:szCs w:val="26"/>
          <w:rtl/>
        </w:rPr>
        <w:t xml:space="preserve"> כעבור חודשים אחדים;</w:t>
      </w:r>
    </w:p>
    <w:p w:rsidR="00392D12" w:rsidRDefault="00576964" w:rsidP="00392D12">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כפי שמדגיש המשיב בסיכומיו (סעיפים 88 ו- 89), </w:t>
      </w:r>
      <w:r>
        <w:rPr>
          <w:rFonts w:ascii="Arial" w:hAnsi="Arial" w:hint="cs"/>
          <w:b/>
          <w:bCs/>
          <w:noProof w:val="0"/>
          <w:sz w:val="26"/>
          <w:szCs w:val="26"/>
          <w:rtl/>
        </w:rPr>
        <w:t xml:space="preserve">לפני </w:t>
      </w:r>
      <w:r w:rsidR="005A2D30">
        <w:rPr>
          <w:rFonts w:ascii="Arial" w:hAnsi="Arial" w:hint="cs"/>
          <w:noProof w:val="0"/>
          <w:sz w:val="26"/>
          <w:szCs w:val="26"/>
          <w:rtl/>
        </w:rPr>
        <w:t>הסכם רמות 2013, ממילא הייתה ל</w:t>
      </w:r>
      <w:r>
        <w:rPr>
          <w:rFonts w:ascii="Arial" w:hAnsi="Arial" w:hint="cs"/>
          <w:noProof w:val="0"/>
          <w:sz w:val="26"/>
          <w:szCs w:val="26"/>
          <w:rtl/>
        </w:rPr>
        <w:t xml:space="preserve">מערערת זכות בלעדית, כלל-עולמית וארוכת טווח לעשות בקניין רמות שימושים מסחריים. </w:t>
      </w:r>
      <w:r w:rsidR="000E11E7">
        <w:rPr>
          <w:rFonts w:ascii="Arial" w:hAnsi="Arial" w:hint="cs"/>
          <w:noProof w:val="0"/>
          <w:sz w:val="26"/>
          <w:szCs w:val="26"/>
          <w:rtl/>
        </w:rPr>
        <w:t>הרבותא הגלומה בהסכם רמות 2013 לעומת ההסכם משנת</w:t>
      </w:r>
      <w:r w:rsidR="00392D12">
        <w:rPr>
          <w:rFonts w:ascii="Arial" w:hAnsi="Arial" w:hint="cs"/>
          <w:noProof w:val="0"/>
          <w:sz w:val="26"/>
          <w:szCs w:val="26"/>
          <w:rtl/>
        </w:rPr>
        <w:t xml:space="preserve"> 2010 היא שזכות השימוש של המערערת תישאר בלעדית ללא ה</w:t>
      </w:r>
      <w:r w:rsidR="00CD4FF6">
        <w:rPr>
          <w:rFonts w:ascii="Arial" w:hAnsi="Arial" w:hint="cs"/>
          <w:noProof w:val="0"/>
          <w:sz w:val="26"/>
          <w:szCs w:val="26"/>
          <w:rtl/>
        </w:rPr>
        <w:t>גבלת זמן, במקום שזו תהפוך  לבלתי-</w:t>
      </w:r>
      <w:r w:rsidR="00392D12">
        <w:rPr>
          <w:rFonts w:ascii="Arial" w:hAnsi="Arial" w:hint="cs"/>
          <w:noProof w:val="0"/>
          <w:sz w:val="26"/>
          <w:szCs w:val="26"/>
          <w:rtl/>
        </w:rPr>
        <w:t xml:space="preserve">בלעדית כפי שהוסכם קודם לכן. </w:t>
      </w:r>
      <w:r w:rsidR="000E11E7">
        <w:rPr>
          <w:rFonts w:ascii="Arial" w:hAnsi="Arial" w:hint="cs"/>
          <w:noProof w:val="0"/>
          <w:sz w:val="26"/>
          <w:szCs w:val="26"/>
          <w:rtl/>
        </w:rPr>
        <w:t xml:space="preserve">לדעת המשיב </w:t>
      </w:r>
      <w:r w:rsidR="00C1594E">
        <w:rPr>
          <w:rFonts w:ascii="Arial" w:hAnsi="Arial" w:hint="cs"/>
          <w:noProof w:val="0"/>
          <w:sz w:val="26"/>
          <w:szCs w:val="26"/>
          <w:rtl/>
        </w:rPr>
        <w:t>לא הי</w:t>
      </w:r>
      <w:r w:rsidR="00CD4FF6">
        <w:rPr>
          <w:rFonts w:ascii="Arial" w:hAnsi="Arial" w:hint="cs"/>
          <w:noProof w:val="0"/>
          <w:sz w:val="26"/>
          <w:szCs w:val="26"/>
          <w:rtl/>
        </w:rPr>
        <w:t xml:space="preserve">ה למערערת תמריץ לשלם סכום גבוה </w:t>
      </w:r>
      <w:r w:rsidR="00392D12">
        <w:rPr>
          <w:rFonts w:ascii="Arial" w:hAnsi="Arial" w:hint="cs"/>
          <w:noProof w:val="0"/>
          <w:sz w:val="26"/>
          <w:szCs w:val="26"/>
          <w:rtl/>
        </w:rPr>
        <w:t xml:space="preserve">מדי עבור </w:t>
      </w:r>
      <w:r w:rsidR="00392D12">
        <w:rPr>
          <w:rFonts w:ascii="Arial" w:hAnsi="Arial" w:hint="cs"/>
          <w:b/>
          <w:bCs/>
          <w:noProof w:val="0"/>
          <w:sz w:val="26"/>
          <w:szCs w:val="26"/>
          <w:rtl/>
        </w:rPr>
        <w:t xml:space="preserve">תוספת </w:t>
      </w:r>
      <w:r w:rsidR="00392D12">
        <w:rPr>
          <w:rFonts w:ascii="Arial" w:hAnsi="Arial" w:hint="cs"/>
          <w:noProof w:val="0"/>
          <w:sz w:val="26"/>
          <w:szCs w:val="26"/>
          <w:rtl/>
        </w:rPr>
        <w:t xml:space="preserve"> זכויות זו. רמות הייתה מודעת לנקודה</w:t>
      </w:r>
      <w:r w:rsidR="00747CC5">
        <w:rPr>
          <w:rFonts w:ascii="Arial" w:hAnsi="Arial" w:hint="cs"/>
          <w:noProof w:val="0"/>
          <w:sz w:val="26"/>
          <w:szCs w:val="26"/>
          <w:rtl/>
        </w:rPr>
        <w:t xml:space="preserve"> זו </w:t>
      </w:r>
      <w:r w:rsidR="00392D12">
        <w:rPr>
          <w:rFonts w:ascii="Arial" w:hAnsi="Arial" w:hint="cs"/>
          <w:noProof w:val="0"/>
          <w:sz w:val="26"/>
          <w:szCs w:val="26"/>
          <w:rtl/>
        </w:rPr>
        <w:t xml:space="preserve">לקראת </w:t>
      </w:r>
      <w:r w:rsidR="00747CC5">
        <w:rPr>
          <w:rFonts w:ascii="Arial" w:hAnsi="Arial" w:hint="cs"/>
          <w:noProof w:val="0"/>
          <w:sz w:val="26"/>
          <w:szCs w:val="26"/>
          <w:rtl/>
        </w:rPr>
        <w:t xml:space="preserve">המשא ומתן </w:t>
      </w:r>
      <w:r w:rsidR="00747CC5">
        <w:rPr>
          <w:rFonts w:ascii="Arial" w:hAnsi="Arial"/>
          <w:noProof w:val="0"/>
          <w:sz w:val="26"/>
          <w:szCs w:val="26"/>
          <w:rtl/>
        </w:rPr>
        <w:t>–</w:t>
      </w:r>
      <w:r w:rsidR="00747CC5">
        <w:rPr>
          <w:rFonts w:ascii="Arial" w:hAnsi="Arial" w:hint="cs"/>
          <w:noProof w:val="0"/>
          <w:sz w:val="26"/>
          <w:szCs w:val="26"/>
          <w:rtl/>
        </w:rPr>
        <w:t xml:space="preserve"> ראו עדותו של מר נמרודי, עמוד 225, שורה 1 עד שורה 6; עמוד 226, שורה 14 עד שורה 16, וכן שורה 23 עד שורה 25</w:t>
      </w:r>
      <w:r w:rsidR="00392D12">
        <w:rPr>
          <w:rFonts w:ascii="Arial" w:hAnsi="Arial" w:hint="cs"/>
          <w:noProof w:val="0"/>
          <w:sz w:val="26"/>
          <w:szCs w:val="26"/>
          <w:rtl/>
        </w:rPr>
        <w:t>.</w:t>
      </w:r>
      <w:r w:rsidR="00747CC5">
        <w:rPr>
          <w:rFonts w:ascii="Arial" w:hAnsi="Arial" w:hint="cs"/>
          <w:noProof w:val="0"/>
          <w:sz w:val="26"/>
          <w:szCs w:val="26"/>
          <w:rtl/>
        </w:rPr>
        <w:t xml:space="preserve"> </w:t>
      </w:r>
    </w:p>
    <w:p w:rsidR="00392D12" w:rsidRPr="00CD4FF6" w:rsidRDefault="00392D12" w:rsidP="00392D12">
      <w:pPr>
        <w:pStyle w:val="ae"/>
        <w:spacing w:line="360" w:lineRule="auto"/>
        <w:ind w:left="607"/>
        <w:jc w:val="both"/>
        <w:rPr>
          <w:rFonts w:ascii="Arial" w:hAnsi="Arial"/>
          <w:noProof w:val="0"/>
          <w:sz w:val="26"/>
          <w:szCs w:val="26"/>
          <w:rtl/>
        </w:rPr>
      </w:pPr>
    </w:p>
    <w:p w:rsidR="00576964" w:rsidRDefault="00392D12" w:rsidP="00392D12">
      <w:pPr>
        <w:pStyle w:val="ae"/>
        <w:spacing w:line="360" w:lineRule="auto"/>
        <w:ind w:left="607"/>
        <w:jc w:val="both"/>
        <w:rPr>
          <w:rFonts w:ascii="Arial" w:hAnsi="Arial"/>
          <w:noProof w:val="0"/>
          <w:sz w:val="26"/>
          <w:szCs w:val="26"/>
        </w:rPr>
      </w:pPr>
      <w:r>
        <w:rPr>
          <w:rFonts w:ascii="Arial" w:hAnsi="Arial" w:hint="cs"/>
          <w:noProof w:val="0"/>
          <w:sz w:val="26"/>
          <w:szCs w:val="26"/>
          <w:rtl/>
        </w:rPr>
        <w:t>מנגד,</w:t>
      </w:r>
      <w:r w:rsidR="00C1594E">
        <w:rPr>
          <w:rFonts w:ascii="Arial" w:hAnsi="Arial" w:hint="cs"/>
          <w:noProof w:val="0"/>
          <w:sz w:val="26"/>
          <w:szCs w:val="26"/>
          <w:rtl/>
        </w:rPr>
        <w:t xml:space="preserve"> לסאנדיסק טכנולוגיות (הרוכשת) לא </w:t>
      </w:r>
      <w:r w:rsidR="00AD2D79">
        <w:rPr>
          <w:rFonts w:ascii="Arial" w:hAnsi="Arial" w:hint="cs"/>
          <w:noProof w:val="0"/>
          <w:sz w:val="26"/>
          <w:szCs w:val="26"/>
          <w:rtl/>
        </w:rPr>
        <w:t xml:space="preserve">היו כמובן זכויות </w:t>
      </w:r>
      <w:r w:rsidR="00AD2D79" w:rsidRPr="00392D12">
        <w:rPr>
          <w:rFonts w:ascii="Arial" w:hAnsi="Arial" w:hint="cs"/>
          <w:b/>
          <w:bCs/>
          <w:noProof w:val="0"/>
          <w:sz w:val="26"/>
          <w:szCs w:val="26"/>
          <w:rtl/>
        </w:rPr>
        <w:t>כלשהן</w:t>
      </w:r>
      <w:r>
        <w:rPr>
          <w:rFonts w:ascii="Arial" w:hAnsi="Arial" w:hint="cs"/>
          <w:noProof w:val="0"/>
          <w:sz w:val="26"/>
          <w:szCs w:val="26"/>
          <w:rtl/>
        </w:rPr>
        <w:t xml:space="preserve"> בטכנולוגי</w:t>
      </w:r>
      <w:r w:rsidR="00AD2D79">
        <w:rPr>
          <w:rFonts w:ascii="Arial" w:hAnsi="Arial" w:hint="cs"/>
          <w:noProof w:val="0"/>
          <w:sz w:val="26"/>
          <w:szCs w:val="26"/>
          <w:rtl/>
        </w:rPr>
        <w:t>ה</w:t>
      </w:r>
      <w:r w:rsidR="00C1594E">
        <w:rPr>
          <w:rFonts w:ascii="Arial" w:hAnsi="Arial" w:hint="cs"/>
          <w:noProof w:val="0"/>
          <w:sz w:val="26"/>
          <w:szCs w:val="26"/>
          <w:rtl/>
        </w:rPr>
        <w:t xml:space="preserve"> לפני מרץ 2014 כאשר היא נדרשה לשלם 35 מילי</w:t>
      </w:r>
      <w:r w:rsidR="00AD2D79">
        <w:rPr>
          <w:rFonts w:ascii="Arial" w:hAnsi="Arial" w:hint="cs"/>
          <w:noProof w:val="0"/>
          <w:sz w:val="26"/>
          <w:szCs w:val="26"/>
          <w:rtl/>
        </w:rPr>
        <w:t xml:space="preserve">ון דולר עבור </w:t>
      </w:r>
      <w:r>
        <w:rPr>
          <w:rFonts w:ascii="Arial" w:hAnsi="Arial" w:hint="cs"/>
          <w:noProof w:val="0"/>
          <w:sz w:val="26"/>
          <w:szCs w:val="26"/>
          <w:rtl/>
        </w:rPr>
        <w:t>הקניין.</w:t>
      </w:r>
      <w:r w:rsidR="00C1594E">
        <w:rPr>
          <w:rFonts w:ascii="Arial" w:hAnsi="Arial" w:hint="cs"/>
          <w:noProof w:val="0"/>
          <w:sz w:val="26"/>
          <w:szCs w:val="26"/>
          <w:rtl/>
        </w:rPr>
        <w:t xml:space="preserve"> </w:t>
      </w:r>
    </w:p>
    <w:p w:rsidR="00747CC5" w:rsidRPr="00BA1F28" w:rsidRDefault="00747CC5" w:rsidP="00D216FE">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אף </w:t>
      </w:r>
      <w:r w:rsidR="004E7899">
        <w:rPr>
          <w:rFonts w:ascii="Arial" w:hAnsi="Arial" w:hint="cs"/>
          <w:noProof w:val="0"/>
          <w:sz w:val="26"/>
          <w:szCs w:val="26"/>
          <w:rtl/>
        </w:rPr>
        <w:t xml:space="preserve">במישור הפורמלי יותר, </w:t>
      </w:r>
      <w:r w:rsidR="004E7899">
        <w:rPr>
          <w:rFonts w:ascii="Arial" w:hAnsi="Arial" w:hint="cs"/>
          <w:b/>
          <w:bCs/>
          <w:noProof w:val="0"/>
          <w:sz w:val="26"/>
          <w:szCs w:val="26"/>
          <w:rtl/>
        </w:rPr>
        <w:t>אין</w:t>
      </w:r>
      <w:r w:rsidR="004E7899">
        <w:rPr>
          <w:rFonts w:ascii="Arial" w:hAnsi="Arial" w:hint="cs"/>
          <w:noProof w:val="0"/>
          <w:sz w:val="26"/>
          <w:szCs w:val="26"/>
          <w:rtl/>
        </w:rPr>
        <w:t xml:space="preserve"> לפנינו </w:t>
      </w:r>
      <w:r w:rsidR="004E7899">
        <w:rPr>
          <w:rFonts w:ascii="Arial" w:hAnsi="Arial" w:hint="cs"/>
          <w:b/>
          <w:bCs/>
          <w:noProof w:val="0"/>
          <w:sz w:val="26"/>
          <w:szCs w:val="26"/>
          <w:rtl/>
        </w:rPr>
        <w:t>אותו "ממכר</w:t>
      </w:r>
      <w:r w:rsidR="00BA1F28">
        <w:rPr>
          <w:rFonts w:ascii="Arial" w:hAnsi="Arial" w:hint="cs"/>
          <w:b/>
          <w:bCs/>
          <w:noProof w:val="0"/>
          <w:sz w:val="26"/>
          <w:szCs w:val="26"/>
          <w:rtl/>
        </w:rPr>
        <w:t>"</w:t>
      </w:r>
      <w:r w:rsidR="00BA1F28">
        <w:rPr>
          <w:rFonts w:ascii="Arial" w:hAnsi="Arial" w:hint="cs"/>
          <w:noProof w:val="0"/>
          <w:sz w:val="26"/>
          <w:szCs w:val="26"/>
          <w:rtl/>
        </w:rPr>
        <w:t xml:space="preserve"> בעסקת רמות </w:t>
      </w:r>
      <w:r w:rsidR="00392D12">
        <w:rPr>
          <w:rFonts w:ascii="Arial" w:hAnsi="Arial" w:hint="cs"/>
          <w:noProof w:val="0"/>
          <w:sz w:val="26"/>
          <w:szCs w:val="26"/>
          <w:rtl/>
        </w:rPr>
        <w:t>כפי שהיה בעסקת</w:t>
      </w:r>
      <w:r w:rsidR="00BA1F28">
        <w:rPr>
          <w:rFonts w:ascii="Arial" w:hAnsi="Arial" w:hint="cs"/>
          <w:noProof w:val="0"/>
          <w:sz w:val="26"/>
          <w:szCs w:val="26"/>
          <w:rtl/>
        </w:rPr>
        <w:t xml:space="preserve"> המכר מול סאנדיסק טכנולוגיות: אם בעסקה </w:t>
      </w:r>
      <w:r w:rsidR="009801E8">
        <w:rPr>
          <w:rFonts w:ascii="Arial" w:hAnsi="Arial" w:hint="cs"/>
          <w:noProof w:val="0"/>
          <w:sz w:val="26"/>
          <w:szCs w:val="26"/>
          <w:rtl/>
        </w:rPr>
        <w:t>האחרונה נמכרה חבילת הזכו</w:t>
      </w:r>
      <w:r w:rsidR="00392D12">
        <w:rPr>
          <w:rFonts w:ascii="Arial" w:hAnsi="Arial" w:hint="cs"/>
          <w:noProof w:val="0"/>
          <w:sz w:val="26"/>
          <w:szCs w:val="26"/>
          <w:rtl/>
        </w:rPr>
        <w:t xml:space="preserve">יות כולה, אזי </w:t>
      </w:r>
      <w:r w:rsidR="00D216FE">
        <w:rPr>
          <w:rFonts w:ascii="Arial" w:hAnsi="Arial" w:hint="cs"/>
          <w:noProof w:val="0"/>
          <w:sz w:val="26"/>
          <w:szCs w:val="26"/>
          <w:rtl/>
        </w:rPr>
        <w:t xml:space="preserve">כאמור </w:t>
      </w:r>
      <w:r w:rsidR="00392D12">
        <w:rPr>
          <w:rFonts w:ascii="Arial" w:hAnsi="Arial" w:hint="cs"/>
          <w:noProof w:val="0"/>
          <w:sz w:val="26"/>
          <w:szCs w:val="26"/>
          <w:rtl/>
        </w:rPr>
        <w:t>נושא עסקת רמות היה</w:t>
      </w:r>
      <w:r w:rsidR="00D216FE">
        <w:rPr>
          <w:rFonts w:ascii="Arial" w:hAnsi="Arial" w:hint="cs"/>
          <w:noProof w:val="0"/>
          <w:sz w:val="26"/>
          <w:szCs w:val="26"/>
          <w:rtl/>
        </w:rPr>
        <w:t xml:space="preserve"> "שדרוג" החבילה או השלמתה לעומת מה</w:t>
      </w:r>
      <w:r w:rsidR="009801E8">
        <w:rPr>
          <w:rFonts w:ascii="Arial" w:hAnsi="Arial" w:hint="cs"/>
          <w:noProof w:val="0"/>
          <w:sz w:val="26"/>
          <w:szCs w:val="26"/>
          <w:rtl/>
        </w:rPr>
        <w:t xml:space="preserve"> שהיה בידי המערערת </w:t>
      </w:r>
      <w:r w:rsidR="00D216FE">
        <w:rPr>
          <w:rFonts w:ascii="Arial" w:hAnsi="Arial" w:hint="cs"/>
          <w:noProof w:val="0"/>
          <w:sz w:val="26"/>
          <w:szCs w:val="26"/>
          <w:rtl/>
        </w:rPr>
        <w:t xml:space="preserve">בלאו הכי </w:t>
      </w:r>
      <w:r w:rsidR="009801E8">
        <w:rPr>
          <w:rFonts w:ascii="Arial" w:hAnsi="Arial" w:hint="cs"/>
          <w:noProof w:val="0"/>
          <w:sz w:val="26"/>
          <w:szCs w:val="26"/>
          <w:rtl/>
        </w:rPr>
        <w:t>מכוח הסכם רמות 2010</w:t>
      </w:r>
      <w:r w:rsidR="00D216FE">
        <w:rPr>
          <w:rFonts w:ascii="Arial" w:hAnsi="Arial" w:hint="cs"/>
          <w:noProof w:val="0"/>
          <w:sz w:val="26"/>
          <w:szCs w:val="26"/>
          <w:rtl/>
        </w:rPr>
        <w:t xml:space="preserve">. </w:t>
      </w:r>
      <w:r w:rsidR="009801E8">
        <w:rPr>
          <w:rFonts w:ascii="Arial" w:hAnsi="Arial" w:hint="cs"/>
          <w:noProof w:val="0"/>
          <w:sz w:val="26"/>
          <w:szCs w:val="26"/>
          <w:rtl/>
        </w:rPr>
        <w:t xml:space="preserve">בהעדר זהות בממכרים, אין לפנינו עסקת השוואה אמיתית. </w:t>
      </w:r>
    </w:p>
    <w:p w:rsidR="005A2D30" w:rsidRDefault="00AD2D79" w:rsidP="00AD2D79">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התרשמתי כי הן מצד המערערת וה</w:t>
      </w:r>
      <w:r w:rsidR="005A2D30">
        <w:rPr>
          <w:rFonts w:ascii="Arial" w:hAnsi="Arial" w:hint="cs"/>
          <w:noProof w:val="0"/>
          <w:sz w:val="26"/>
          <w:szCs w:val="26"/>
          <w:rtl/>
        </w:rPr>
        <w:t>ן מצד רמות העניין המרכזי בכריתת הסכם רמות 2013 היה ביטול מנגנון התמלוגים</w:t>
      </w:r>
      <w:r>
        <w:rPr>
          <w:rFonts w:ascii="Arial" w:hAnsi="Arial" w:hint="cs"/>
          <w:noProof w:val="0"/>
          <w:sz w:val="26"/>
          <w:szCs w:val="26"/>
          <w:rtl/>
        </w:rPr>
        <w:t xml:space="preserve"> הרבעוניים, הכרוך בהתחשבנות מתמד</w:t>
      </w:r>
      <w:r w:rsidR="005A2D30">
        <w:rPr>
          <w:rFonts w:ascii="Arial" w:hAnsi="Arial" w:hint="cs"/>
          <w:noProof w:val="0"/>
          <w:sz w:val="26"/>
          <w:szCs w:val="26"/>
          <w:rtl/>
        </w:rPr>
        <w:t xml:space="preserve">ת. ממילא רמות הצליחה לגבות עד אז רק את סכומי התמלוגים המזעריים, וזאת רק החל מסוף </w:t>
      </w:r>
      <w:r w:rsidR="005A2D30">
        <w:rPr>
          <w:rFonts w:ascii="Arial" w:hAnsi="Arial" w:hint="cs"/>
          <w:noProof w:val="0"/>
          <w:sz w:val="26"/>
          <w:szCs w:val="26"/>
          <w:rtl/>
        </w:rPr>
        <w:lastRenderedPageBreak/>
        <w:t>שנת 2009. דומה כי פדיון מיידי וחד פעמי של הסכומים המיני</w:t>
      </w:r>
      <w:r w:rsidR="008E7036">
        <w:rPr>
          <w:rFonts w:ascii="Arial" w:hAnsi="Arial" w:hint="cs"/>
          <w:noProof w:val="0"/>
          <w:sz w:val="26"/>
          <w:szCs w:val="26"/>
          <w:rtl/>
        </w:rPr>
        <w:t>מליי</w:t>
      </w:r>
      <w:r w:rsidR="005A2D30">
        <w:rPr>
          <w:rFonts w:ascii="Arial" w:hAnsi="Arial" w:hint="cs"/>
          <w:noProof w:val="0"/>
          <w:sz w:val="26"/>
          <w:szCs w:val="26"/>
          <w:rtl/>
        </w:rPr>
        <w:t xml:space="preserve">ם לשלוש השנים הבאות (עד מחצית </w:t>
      </w:r>
      <w:r>
        <w:rPr>
          <w:rFonts w:ascii="Arial" w:hAnsi="Arial" w:hint="cs"/>
          <w:noProof w:val="0"/>
          <w:sz w:val="26"/>
          <w:szCs w:val="26"/>
          <w:rtl/>
        </w:rPr>
        <w:t>2016</w:t>
      </w:r>
      <w:r w:rsidR="005A2D30">
        <w:rPr>
          <w:rFonts w:ascii="Arial" w:hAnsi="Arial" w:hint="cs"/>
          <w:noProof w:val="0"/>
          <w:sz w:val="26"/>
          <w:szCs w:val="26"/>
          <w:rtl/>
        </w:rPr>
        <w:t xml:space="preserve">) היה הסדר נוח לשני הצדדים. </w:t>
      </w:r>
    </w:p>
    <w:p w:rsidR="008E7036" w:rsidRDefault="008E7036" w:rsidP="003C7654">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עוד התרשמתי כי רמות אמנם ניהלה משא ומתן עם המערערת לקראת עריכת הסכם רמות 2013, אולם היא </w:t>
      </w:r>
      <w:r w:rsidR="00AD2D79">
        <w:rPr>
          <w:rFonts w:ascii="Arial" w:hAnsi="Arial" w:hint="cs"/>
          <w:noProof w:val="0"/>
          <w:sz w:val="26"/>
          <w:szCs w:val="26"/>
          <w:rtl/>
        </w:rPr>
        <w:t xml:space="preserve">לא </w:t>
      </w:r>
      <w:r w:rsidR="003C7654">
        <w:rPr>
          <w:rFonts w:ascii="Arial" w:hAnsi="Arial" w:hint="cs"/>
          <w:noProof w:val="0"/>
          <w:sz w:val="26"/>
          <w:szCs w:val="26"/>
          <w:rtl/>
        </w:rPr>
        <w:t>פעלה</w:t>
      </w:r>
      <w:r w:rsidR="003B080E">
        <w:rPr>
          <w:rFonts w:ascii="Arial" w:hAnsi="Arial" w:hint="cs"/>
          <w:noProof w:val="0"/>
          <w:sz w:val="26"/>
          <w:szCs w:val="26"/>
          <w:rtl/>
        </w:rPr>
        <w:t xml:space="preserve"> אך ורק</w:t>
      </w:r>
      <w:r>
        <w:rPr>
          <w:rFonts w:ascii="Arial" w:hAnsi="Arial" w:hint="cs"/>
          <w:noProof w:val="0"/>
          <w:sz w:val="26"/>
          <w:szCs w:val="26"/>
          <w:rtl/>
        </w:rPr>
        <w:t xml:space="preserve"> מ</w:t>
      </w:r>
      <w:r w:rsidR="003C7654">
        <w:rPr>
          <w:rFonts w:ascii="Arial" w:hAnsi="Arial" w:hint="cs"/>
          <w:noProof w:val="0"/>
          <w:sz w:val="26"/>
          <w:szCs w:val="26"/>
          <w:rtl/>
        </w:rPr>
        <w:t>מניעים</w:t>
      </w:r>
      <w:r>
        <w:rPr>
          <w:rFonts w:ascii="Arial" w:hAnsi="Arial" w:hint="cs"/>
          <w:noProof w:val="0"/>
          <w:sz w:val="26"/>
          <w:szCs w:val="26"/>
          <w:rtl/>
        </w:rPr>
        <w:t xml:space="preserve"> כלכליים </w:t>
      </w:r>
      <w:r w:rsidR="003C7654">
        <w:rPr>
          <w:rFonts w:ascii="Arial" w:hAnsi="Arial" w:hint="cs"/>
          <w:noProof w:val="0"/>
          <w:sz w:val="26"/>
          <w:szCs w:val="26"/>
          <w:rtl/>
        </w:rPr>
        <w:t>אלא</w:t>
      </w:r>
      <w:r>
        <w:rPr>
          <w:rFonts w:ascii="Arial" w:hAnsi="Arial" w:hint="cs"/>
          <w:noProof w:val="0"/>
          <w:sz w:val="26"/>
          <w:szCs w:val="26"/>
          <w:rtl/>
        </w:rPr>
        <w:t xml:space="preserve"> </w:t>
      </w:r>
      <w:r w:rsidR="00AD2D79">
        <w:rPr>
          <w:rFonts w:ascii="Arial" w:hAnsi="Arial" w:hint="cs"/>
          <w:noProof w:val="0"/>
          <w:sz w:val="26"/>
          <w:szCs w:val="26"/>
          <w:rtl/>
        </w:rPr>
        <w:t xml:space="preserve">היה לה </w:t>
      </w:r>
      <w:r>
        <w:rPr>
          <w:rFonts w:ascii="Arial" w:hAnsi="Arial" w:hint="cs"/>
          <w:noProof w:val="0"/>
          <w:sz w:val="26"/>
          <w:szCs w:val="26"/>
          <w:rtl/>
        </w:rPr>
        <w:t xml:space="preserve">עניין </w:t>
      </w:r>
      <w:r w:rsidR="000E110C">
        <w:rPr>
          <w:rFonts w:ascii="Arial" w:hAnsi="Arial" w:hint="cs"/>
          <w:noProof w:val="0"/>
          <w:sz w:val="26"/>
          <w:szCs w:val="26"/>
          <w:rtl/>
        </w:rPr>
        <w:t>גם</w:t>
      </w:r>
      <w:r w:rsidR="003B080E">
        <w:rPr>
          <w:rFonts w:ascii="Arial" w:hAnsi="Arial" w:hint="cs"/>
          <w:noProof w:val="0"/>
          <w:sz w:val="26"/>
          <w:szCs w:val="26"/>
          <w:rtl/>
        </w:rPr>
        <w:t xml:space="preserve"> </w:t>
      </w:r>
      <w:r>
        <w:rPr>
          <w:rFonts w:ascii="Arial" w:hAnsi="Arial" w:hint="cs"/>
          <w:noProof w:val="0"/>
          <w:sz w:val="26"/>
          <w:szCs w:val="26"/>
          <w:rtl/>
        </w:rPr>
        <w:t>לשמר ולטפח את שיתוף הפעולה המדעי בין האקדמיה ו</w:t>
      </w:r>
      <w:r w:rsidR="00AD2D79">
        <w:rPr>
          <w:rFonts w:ascii="Arial" w:hAnsi="Arial" w:hint="cs"/>
          <w:noProof w:val="0"/>
          <w:sz w:val="26"/>
          <w:szCs w:val="26"/>
          <w:rtl/>
        </w:rPr>
        <w:t>ח</w:t>
      </w:r>
      <w:r w:rsidR="00A15EE4">
        <w:rPr>
          <w:rFonts w:ascii="Arial" w:hAnsi="Arial" w:hint="cs"/>
          <w:noProof w:val="0"/>
          <w:sz w:val="26"/>
          <w:szCs w:val="26"/>
          <w:rtl/>
        </w:rPr>
        <w:t>ב</w:t>
      </w:r>
      <w:r w:rsidR="00AD2D79">
        <w:rPr>
          <w:rFonts w:ascii="Arial" w:hAnsi="Arial" w:hint="cs"/>
          <w:noProof w:val="0"/>
          <w:sz w:val="26"/>
          <w:szCs w:val="26"/>
          <w:rtl/>
        </w:rPr>
        <w:t>ר</w:t>
      </w:r>
      <w:r w:rsidR="003B080E">
        <w:rPr>
          <w:rFonts w:ascii="Arial" w:hAnsi="Arial" w:hint="cs"/>
          <w:noProof w:val="0"/>
          <w:sz w:val="26"/>
          <w:szCs w:val="26"/>
          <w:rtl/>
        </w:rPr>
        <w:t xml:space="preserve">ות הייטק כגון סאנדיסק. מר נמרודי, </w:t>
      </w:r>
      <w:r w:rsidR="001F4773">
        <w:rPr>
          <w:rFonts w:ascii="Arial" w:hAnsi="Arial" w:hint="cs"/>
          <w:noProof w:val="0"/>
          <w:sz w:val="26"/>
          <w:szCs w:val="26"/>
          <w:rtl/>
        </w:rPr>
        <w:t>המנכ"ל של רמות דאז</w:t>
      </w:r>
      <w:r w:rsidR="000E110C">
        <w:rPr>
          <w:rFonts w:ascii="Arial" w:hAnsi="Arial" w:hint="cs"/>
          <w:noProof w:val="0"/>
          <w:sz w:val="26"/>
          <w:szCs w:val="26"/>
          <w:rtl/>
        </w:rPr>
        <w:t>,</w:t>
      </w:r>
      <w:r w:rsidR="001F4773">
        <w:rPr>
          <w:rFonts w:ascii="Arial" w:hAnsi="Arial" w:hint="cs"/>
          <w:noProof w:val="0"/>
          <w:sz w:val="26"/>
          <w:szCs w:val="26"/>
          <w:rtl/>
        </w:rPr>
        <w:t xml:space="preserve"> העיד:</w:t>
      </w:r>
      <w:r w:rsidR="003B080E">
        <w:rPr>
          <w:rFonts w:ascii="Arial" w:hAnsi="Arial" w:hint="cs"/>
          <w:noProof w:val="0"/>
          <w:sz w:val="26"/>
          <w:szCs w:val="26"/>
          <w:rtl/>
        </w:rPr>
        <w:t xml:space="preserve"> </w:t>
      </w:r>
      <w:r>
        <w:rPr>
          <w:rFonts w:ascii="Arial" w:hAnsi="Arial" w:hint="cs"/>
          <w:noProof w:val="0"/>
          <w:sz w:val="26"/>
          <w:szCs w:val="26"/>
          <w:rtl/>
        </w:rPr>
        <w:t xml:space="preserve"> </w:t>
      </w:r>
    </w:p>
    <w:p w:rsidR="00E0436D" w:rsidRPr="001F4773" w:rsidRDefault="00E0436D" w:rsidP="00E0436D">
      <w:pPr>
        <w:spacing w:line="360" w:lineRule="auto"/>
        <w:jc w:val="both"/>
        <w:rPr>
          <w:b/>
          <w:bCs/>
          <w:rtl/>
        </w:rPr>
      </w:pPr>
    </w:p>
    <w:p w:rsidR="00E0436D" w:rsidRPr="00E0436D" w:rsidRDefault="00E0436D" w:rsidP="00E0436D">
      <w:pPr>
        <w:spacing w:line="360" w:lineRule="auto"/>
        <w:ind w:left="1134" w:right="567"/>
        <w:jc w:val="both"/>
        <w:rPr>
          <w:b/>
          <w:bCs/>
          <w:sz w:val="26"/>
          <w:szCs w:val="26"/>
          <w:rtl/>
        </w:rPr>
      </w:pPr>
      <w:r w:rsidRPr="00E0436D">
        <w:rPr>
          <w:rFonts w:hint="cs"/>
          <w:b/>
          <w:bCs/>
          <w:sz w:val="26"/>
          <w:szCs w:val="26"/>
          <w:rtl/>
        </w:rPr>
        <w:t>"</w:t>
      </w:r>
      <w:r w:rsidR="001F4773">
        <w:rPr>
          <w:rFonts w:hint="cs"/>
          <w:b/>
          <w:bCs/>
          <w:sz w:val="26"/>
          <w:szCs w:val="26"/>
          <w:rtl/>
        </w:rPr>
        <w:t>ת:</w:t>
      </w:r>
      <w:r w:rsidRPr="00E0436D">
        <w:rPr>
          <w:rFonts w:hint="cs"/>
          <w:b/>
          <w:bCs/>
          <w:sz w:val="26"/>
          <w:szCs w:val="26"/>
          <w:rtl/>
        </w:rPr>
        <w:t xml:space="preserve">... </w:t>
      </w:r>
      <w:r w:rsidRPr="00E0436D">
        <w:rPr>
          <w:b/>
          <w:bCs/>
          <w:sz w:val="26"/>
          <w:szCs w:val="26"/>
          <w:rtl/>
        </w:rPr>
        <w:t>הגענו לעסקה שלדעתנו הייתה העסקה ששיקפה את</w:t>
      </w:r>
      <w:r w:rsidRPr="00E0436D">
        <w:rPr>
          <w:rFonts w:hint="cs"/>
          <w:b/>
          <w:bCs/>
          <w:sz w:val="26"/>
          <w:szCs w:val="26"/>
          <w:rtl/>
        </w:rPr>
        <w:t>...</w:t>
      </w:r>
      <w:r w:rsidRPr="00E0436D">
        <w:rPr>
          <w:b/>
          <w:bCs/>
          <w:sz w:val="26"/>
          <w:szCs w:val="26"/>
          <w:rtl/>
        </w:rPr>
        <w:t xml:space="preserve"> הטוב ביותר.</w:t>
      </w:r>
    </w:p>
    <w:p w:rsidR="00E0436D" w:rsidRPr="00E0436D" w:rsidRDefault="00E0436D" w:rsidP="00E0436D">
      <w:pPr>
        <w:spacing w:line="360" w:lineRule="auto"/>
        <w:ind w:left="1134" w:right="567"/>
        <w:jc w:val="both"/>
        <w:rPr>
          <w:rFonts w:ascii="Arial" w:hAnsi="Arial"/>
          <w:b/>
          <w:bCs/>
          <w:noProof w:val="0"/>
          <w:sz w:val="26"/>
          <w:szCs w:val="26"/>
          <w:rtl/>
        </w:rPr>
      </w:pPr>
      <w:r w:rsidRPr="00E0436D">
        <w:rPr>
          <w:rFonts w:hint="cs"/>
          <w:b/>
          <w:bCs/>
          <w:sz w:val="26"/>
          <w:szCs w:val="26"/>
          <w:rtl/>
        </w:rPr>
        <w:t>...</w:t>
      </w:r>
    </w:p>
    <w:p w:rsidR="00E0436D" w:rsidRPr="00E0436D" w:rsidRDefault="001F4773" w:rsidP="00E0436D">
      <w:pPr>
        <w:spacing w:line="360" w:lineRule="auto"/>
        <w:ind w:left="1134" w:right="567"/>
        <w:jc w:val="both"/>
        <w:rPr>
          <w:rFonts w:ascii="Arial" w:hAnsi="Arial"/>
          <w:b/>
          <w:bCs/>
          <w:noProof w:val="0"/>
          <w:sz w:val="26"/>
          <w:szCs w:val="26"/>
          <w:rtl/>
        </w:rPr>
      </w:pPr>
      <w:r>
        <w:rPr>
          <w:rFonts w:hint="cs"/>
          <w:b/>
          <w:bCs/>
          <w:sz w:val="26"/>
          <w:szCs w:val="26"/>
          <w:rtl/>
        </w:rPr>
        <w:t>ת:</w:t>
      </w:r>
      <w:r w:rsidR="00E0436D" w:rsidRPr="00E0436D">
        <w:rPr>
          <w:b/>
          <w:bCs/>
          <w:sz w:val="26"/>
          <w:szCs w:val="26"/>
          <w:rtl/>
        </w:rPr>
        <w:t>היה פה מו"מ ארוך ועיקש וזה היה התוצאה שלו.</w:t>
      </w:r>
    </w:p>
    <w:p w:rsidR="00E0436D" w:rsidRPr="00E0436D" w:rsidRDefault="00E0436D" w:rsidP="00E0436D">
      <w:pPr>
        <w:pStyle w:val="af1"/>
        <w:shd w:val="clear" w:color="auto" w:fill="auto"/>
        <w:spacing w:line="360" w:lineRule="auto"/>
        <w:ind w:left="1134" w:right="567" w:firstLine="0"/>
        <w:jc w:val="both"/>
        <w:rPr>
          <w:rFonts w:cs="David"/>
          <w:sz w:val="26"/>
          <w:szCs w:val="26"/>
          <w:u w:val="none"/>
          <w:rtl/>
        </w:rPr>
      </w:pPr>
      <w:r w:rsidRPr="00E0436D">
        <w:rPr>
          <w:rFonts w:cs="David" w:hint="cs"/>
          <w:sz w:val="26"/>
          <w:szCs w:val="26"/>
          <w:u w:val="none"/>
          <w:rtl/>
        </w:rPr>
        <w:t>...</w:t>
      </w:r>
    </w:p>
    <w:p w:rsidR="00E0436D" w:rsidRPr="00E0436D" w:rsidRDefault="001F4773" w:rsidP="000E2065">
      <w:pPr>
        <w:pStyle w:val="af1"/>
        <w:shd w:val="clear" w:color="auto" w:fill="auto"/>
        <w:spacing w:line="360" w:lineRule="auto"/>
        <w:ind w:left="1134" w:right="567" w:firstLine="0"/>
        <w:jc w:val="both"/>
        <w:rPr>
          <w:rFonts w:cs="David"/>
          <w:sz w:val="26"/>
          <w:szCs w:val="26"/>
          <w:u w:val="none"/>
        </w:rPr>
      </w:pPr>
      <w:r>
        <w:rPr>
          <w:rFonts w:cs="David" w:hint="cs"/>
          <w:sz w:val="26"/>
          <w:szCs w:val="26"/>
          <w:u w:val="none"/>
          <w:rtl/>
        </w:rPr>
        <w:t>ש:</w:t>
      </w:r>
      <w:r w:rsidR="00E0436D" w:rsidRPr="00E0436D">
        <w:rPr>
          <w:rFonts w:cs="David"/>
          <w:sz w:val="26"/>
          <w:szCs w:val="26"/>
          <w:u w:val="none"/>
          <w:rtl/>
        </w:rPr>
        <w:t>כשבתחילת העדות אמרת</w:t>
      </w:r>
      <w:r>
        <w:rPr>
          <w:rFonts w:cs="David" w:hint="cs"/>
          <w:sz w:val="26"/>
          <w:szCs w:val="26"/>
          <w:u w:val="none"/>
          <w:rtl/>
        </w:rPr>
        <w:t>...</w:t>
      </w:r>
      <w:r w:rsidR="00E0436D" w:rsidRPr="00E0436D">
        <w:rPr>
          <w:rFonts w:cs="David"/>
          <w:sz w:val="26"/>
          <w:szCs w:val="26"/>
          <w:u w:val="none"/>
          <w:rtl/>
        </w:rPr>
        <w:t xml:space="preserve"> </w:t>
      </w:r>
      <w:r w:rsidRPr="001F4773">
        <w:rPr>
          <w:rFonts w:cs="David" w:hint="cs"/>
          <w:b w:val="0"/>
          <w:bCs w:val="0"/>
          <w:sz w:val="26"/>
          <w:szCs w:val="26"/>
          <w:u w:val="none"/>
          <w:rtl/>
        </w:rPr>
        <w:t>[ש]</w:t>
      </w:r>
      <w:r w:rsidR="00E0436D" w:rsidRPr="00E0436D">
        <w:rPr>
          <w:rFonts w:cs="David"/>
          <w:sz w:val="26"/>
          <w:szCs w:val="26"/>
          <w:u w:val="none"/>
          <w:rtl/>
        </w:rPr>
        <w:t>ניהלת משא-ומתן עיקש, אני מניח שבכל זאת</w:t>
      </w:r>
      <w:r>
        <w:rPr>
          <w:rFonts w:cs="David" w:hint="cs"/>
          <w:sz w:val="26"/>
          <w:szCs w:val="26"/>
          <w:u w:val="none"/>
          <w:rtl/>
        </w:rPr>
        <w:t xml:space="preserve">... </w:t>
      </w:r>
      <w:r w:rsidR="00E0436D" w:rsidRPr="00E0436D">
        <w:rPr>
          <w:rFonts w:cs="David"/>
          <w:sz w:val="26"/>
          <w:szCs w:val="26"/>
          <w:u w:val="none"/>
          <w:rtl/>
        </w:rPr>
        <w:t>מכיוון שזכות הקיום באמת תלויה בשיתוף פעולה חיובי וזה לא</w:t>
      </w:r>
      <w:r>
        <w:rPr>
          <w:rFonts w:cs="David" w:hint="cs"/>
          <w:sz w:val="26"/>
          <w:szCs w:val="26"/>
          <w:u w:val="none"/>
          <w:rtl/>
        </w:rPr>
        <w:t>...</w:t>
      </w:r>
      <w:r w:rsidR="00E0436D" w:rsidRPr="00E0436D">
        <w:rPr>
          <w:rFonts w:cs="David"/>
          <w:sz w:val="26"/>
          <w:szCs w:val="26"/>
          <w:u w:val="none"/>
          <w:rtl/>
        </w:rPr>
        <w:t xml:space="preserve"> עסקאות חד-פעמיות, אתה רוצה לשדר לשוק שאתה מעוניין בהרמוניה ושיתוף פעולה, אז יכול להיות שמידת מיצוי המו"מ היא לא כמו בין</w:t>
      </w:r>
      <w:r w:rsidR="000E2065">
        <w:rPr>
          <w:rFonts w:cs="David" w:hint="cs"/>
          <w:sz w:val="26"/>
          <w:szCs w:val="26"/>
          <w:u w:val="none"/>
          <w:rtl/>
        </w:rPr>
        <w:t xml:space="preserve">... </w:t>
      </w:r>
      <w:r w:rsidR="00E0436D" w:rsidRPr="00E0436D">
        <w:rPr>
          <w:rFonts w:cs="David"/>
          <w:sz w:val="26"/>
          <w:szCs w:val="26"/>
          <w:u w:val="none"/>
          <w:rtl/>
        </w:rPr>
        <w:t>שני שחקנים מסחריים לח</w:t>
      </w:r>
      <w:r w:rsidR="000E2065">
        <w:rPr>
          <w:rFonts w:cs="David"/>
          <w:sz w:val="26"/>
          <w:szCs w:val="26"/>
          <w:u w:val="none"/>
          <w:rtl/>
        </w:rPr>
        <w:t>לוטין, כי אתה מסתכל גם על העתיד</w:t>
      </w:r>
      <w:r w:rsidR="000E2065">
        <w:rPr>
          <w:rFonts w:cs="David" w:hint="cs"/>
          <w:sz w:val="26"/>
          <w:szCs w:val="26"/>
          <w:u w:val="none"/>
          <w:rtl/>
        </w:rPr>
        <w:t xml:space="preserve">... </w:t>
      </w:r>
      <w:r w:rsidR="00E0436D" w:rsidRPr="00E0436D">
        <w:rPr>
          <w:rFonts w:cs="David"/>
          <w:sz w:val="26"/>
          <w:szCs w:val="26"/>
          <w:u w:val="none"/>
          <w:rtl/>
        </w:rPr>
        <w:t>אתה רוצה לא שדר לשוק שאם מישהו הולך עם רמות בסופו של דבר יצטערו כי בסוף זה הגיע לפיצוץ.</w:t>
      </w:r>
    </w:p>
    <w:p w:rsidR="00E0436D" w:rsidRPr="00E0436D" w:rsidRDefault="000E2065" w:rsidP="00E0436D">
      <w:pPr>
        <w:spacing w:line="360" w:lineRule="auto"/>
        <w:ind w:left="1134" w:right="567"/>
        <w:jc w:val="both"/>
        <w:rPr>
          <w:rFonts w:ascii="Arial" w:hAnsi="Arial"/>
          <w:b/>
          <w:bCs/>
          <w:noProof w:val="0"/>
          <w:sz w:val="26"/>
          <w:szCs w:val="26"/>
          <w:rtl/>
        </w:rPr>
      </w:pPr>
      <w:r>
        <w:rPr>
          <w:rFonts w:hint="cs"/>
          <w:b/>
          <w:bCs/>
          <w:sz w:val="26"/>
          <w:szCs w:val="26"/>
          <w:rtl/>
        </w:rPr>
        <w:t xml:space="preserve">ת: </w:t>
      </w:r>
      <w:r w:rsidR="00E0436D" w:rsidRPr="00E0436D">
        <w:rPr>
          <w:b/>
          <w:bCs/>
          <w:sz w:val="26"/>
          <w:szCs w:val="26"/>
          <w:rtl/>
        </w:rPr>
        <w:t>קודם כ</w:t>
      </w:r>
      <w:r w:rsidR="000E110C">
        <w:rPr>
          <w:b/>
          <w:bCs/>
          <w:sz w:val="26"/>
          <w:szCs w:val="26"/>
          <w:rtl/>
        </w:rPr>
        <w:t xml:space="preserve">ל זה הערה מאוד נכונה </w:t>
      </w:r>
      <w:r w:rsidR="000E110C">
        <w:rPr>
          <w:rFonts w:hint="cs"/>
          <w:b/>
          <w:bCs/>
          <w:sz w:val="26"/>
          <w:szCs w:val="26"/>
          <w:rtl/>
        </w:rPr>
        <w:t xml:space="preserve">... </w:t>
      </w:r>
      <w:r w:rsidR="00E0436D" w:rsidRPr="00E0436D">
        <w:rPr>
          <w:b/>
          <w:bCs/>
          <w:sz w:val="26"/>
          <w:szCs w:val="26"/>
          <w:rtl/>
        </w:rPr>
        <w:t xml:space="preserve">כי אחת הבעיות, או אחד האתגרים במסחור טכנולוגיות מהאקדמיה לתעשייה, זה תחושה שקשה לעשות עסקים עם אוניברסיטאות ולייצר סביבת עבודה חיובית, עסקית זה דבר חשוב. אבל </w:t>
      </w:r>
      <w:r w:rsidR="00E0436D" w:rsidRPr="0008476D">
        <w:rPr>
          <w:b/>
          <w:bCs/>
        </w:rPr>
        <w:t>having said that</w:t>
      </w:r>
      <w:r w:rsidR="00E0436D" w:rsidRPr="00E0436D">
        <w:rPr>
          <w:rFonts w:hint="cs"/>
          <w:b/>
          <w:bCs/>
          <w:sz w:val="26"/>
          <w:szCs w:val="26"/>
          <w:rtl/>
        </w:rPr>
        <w:t>, אתה גם לא רוצה להיות פראייר..."</w:t>
      </w:r>
    </w:p>
    <w:p w:rsidR="009801E8" w:rsidRDefault="00E0436D" w:rsidP="009801E8">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 </w:t>
      </w:r>
      <w:r w:rsidR="008E7036">
        <w:rPr>
          <w:rFonts w:ascii="Arial" w:hAnsi="Arial" w:hint="cs"/>
          <w:noProof w:val="0"/>
          <w:sz w:val="26"/>
          <w:szCs w:val="26"/>
          <w:rtl/>
        </w:rPr>
        <w:t>(</w:t>
      </w:r>
      <w:r w:rsidR="009801E8">
        <w:rPr>
          <w:rFonts w:ascii="Arial" w:hAnsi="Arial" w:hint="cs"/>
          <w:noProof w:val="0"/>
          <w:sz w:val="26"/>
          <w:szCs w:val="26"/>
          <w:rtl/>
        </w:rPr>
        <w:t>עמוד 215, שורות 6-5; עמוד 217, שורות 5-4; עמוד 227, שורה 11 עד שורה 22)</w:t>
      </w:r>
    </w:p>
    <w:p w:rsidR="009801E8" w:rsidRDefault="009801E8" w:rsidP="009801E8">
      <w:pPr>
        <w:pStyle w:val="ae"/>
        <w:spacing w:line="360" w:lineRule="auto"/>
        <w:ind w:left="607"/>
        <w:jc w:val="both"/>
        <w:rPr>
          <w:rFonts w:ascii="Arial" w:hAnsi="Arial"/>
          <w:noProof w:val="0"/>
          <w:sz w:val="26"/>
          <w:szCs w:val="26"/>
          <w:rtl/>
        </w:rPr>
      </w:pPr>
    </w:p>
    <w:p w:rsidR="008E7036" w:rsidRDefault="009801E8" w:rsidP="009801E8">
      <w:pPr>
        <w:pStyle w:val="ae"/>
        <w:spacing w:line="360" w:lineRule="auto"/>
        <w:ind w:left="607"/>
        <w:jc w:val="both"/>
        <w:rPr>
          <w:rFonts w:ascii="Arial" w:hAnsi="Arial"/>
          <w:noProof w:val="0"/>
          <w:sz w:val="26"/>
          <w:szCs w:val="26"/>
          <w:rtl/>
        </w:rPr>
      </w:pPr>
      <w:r>
        <w:rPr>
          <w:rFonts w:ascii="Arial" w:hAnsi="Arial"/>
          <w:noProof w:val="0"/>
          <w:sz w:val="26"/>
          <w:szCs w:val="26"/>
          <w:rtl/>
        </w:rPr>
        <w:t xml:space="preserve"> </w:t>
      </w:r>
    </w:p>
    <w:p w:rsidR="00AD2D79" w:rsidRDefault="008E7036" w:rsidP="00A15EE4">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כאמור, דומה כי גבייה מיידית של סכום נוסף </w:t>
      </w:r>
      <w:r w:rsidR="00A15EE4">
        <w:rPr>
          <w:rFonts w:ascii="Arial" w:hAnsi="Arial" w:hint="cs"/>
          <w:noProof w:val="0"/>
          <w:sz w:val="26"/>
          <w:szCs w:val="26"/>
          <w:rtl/>
        </w:rPr>
        <w:t>בגובה</w:t>
      </w:r>
      <w:r w:rsidR="000E2065">
        <w:rPr>
          <w:rFonts w:ascii="Arial" w:hAnsi="Arial" w:hint="cs"/>
          <w:noProof w:val="0"/>
          <w:sz w:val="26"/>
          <w:szCs w:val="26"/>
          <w:rtl/>
        </w:rPr>
        <w:t xml:space="preserve"> כ-</w:t>
      </w:r>
      <w:r w:rsidR="00AD2D79">
        <w:rPr>
          <w:rFonts w:ascii="Arial" w:hAnsi="Arial" w:hint="cs"/>
          <w:noProof w:val="0"/>
          <w:sz w:val="26"/>
          <w:szCs w:val="26"/>
          <w:rtl/>
        </w:rPr>
        <w:t xml:space="preserve"> 16 מיליון דולר היה עבור רמות</w:t>
      </w:r>
      <w:r>
        <w:rPr>
          <w:rFonts w:ascii="Arial" w:hAnsi="Arial" w:hint="cs"/>
          <w:noProof w:val="0"/>
          <w:sz w:val="26"/>
          <w:szCs w:val="26"/>
          <w:rtl/>
        </w:rPr>
        <w:t xml:space="preserve"> מוצא מכובד מאוד מהסדר התמלוגים הקו</w:t>
      </w:r>
      <w:r w:rsidR="00327605">
        <w:rPr>
          <w:rFonts w:ascii="Arial" w:hAnsi="Arial" w:hint="cs"/>
          <w:noProof w:val="0"/>
          <w:sz w:val="26"/>
          <w:szCs w:val="26"/>
          <w:rtl/>
        </w:rPr>
        <w:t>דם, אף אם הדבר איפשר למערערת למכור בהמשך את כל חבילת הזכויות במחיר גבוה יותר, כפי שנע</w:t>
      </w:r>
      <w:r w:rsidR="00AD2D79">
        <w:rPr>
          <w:rFonts w:ascii="Arial" w:hAnsi="Arial" w:hint="cs"/>
          <w:noProof w:val="0"/>
          <w:sz w:val="26"/>
          <w:szCs w:val="26"/>
          <w:rtl/>
        </w:rPr>
        <w:t>ש</w:t>
      </w:r>
      <w:r w:rsidR="00327605">
        <w:rPr>
          <w:rFonts w:ascii="Arial" w:hAnsi="Arial" w:hint="cs"/>
          <w:noProof w:val="0"/>
          <w:sz w:val="26"/>
          <w:szCs w:val="26"/>
          <w:rtl/>
        </w:rPr>
        <w:t xml:space="preserve">ה. </w:t>
      </w:r>
    </w:p>
    <w:p w:rsidR="00AD2D79" w:rsidRDefault="00AD2D79" w:rsidP="00327605">
      <w:pPr>
        <w:pStyle w:val="ae"/>
        <w:spacing w:line="360" w:lineRule="auto"/>
        <w:ind w:left="607"/>
        <w:jc w:val="both"/>
        <w:rPr>
          <w:rFonts w:ascii="Arial" w:hAnsi="Arial"/>
          <w:noProof w:val="0"/>
          <w:sz w:val="26"/>
          <w:szCs w:val="26"/>
          <w:rtl/>
        </w:rPr>
      </w:pPr>
    </w:p>
    <w:p w:rsidR="00C1650A" w:rsidRPr="000E2065" w:rsidRDefault="000E2065" w:rsidP="000E2065">
      <w:pPr>
        <w:pStyle w:val="ae"/>
        <w:numPr>
          <w:ilvl w:val="0"/>
          <w:numId w:val="6"/>
        </w:numPr>
        <w:spacing w:line="360" w:lineRule="auto"/>
        <w:jc w:val="both"/>
        <w:rPr>
          <w:rFonts w:ascii="Arial" w:hAnsi="Arial"/>
          <w:noProof w:val="0"/>
          <w:sz w:val="26"/>
          <w:szCs w:val="26"/>
          <w:rtl/>
        </w:rPr>
      </w:pPr>
      <w:r>
        <w:rPr>
          <w:rFonts w:ascii="Arial" w:hAnsi="Arial" w:hint="cs"/>
          <w:noProof w:val="0"/>
          <w:sz w:val="26"/>
          <w:szCs w:val="26"/>
          <w:rtl/>
        </w:rPr>
        <w:lastRenderedPageBreak/>
        <w:t>אכן</w:t>
      </w:r>
      <w:r w:rsidR="000E110C">
        <w:rPr>
          <w:rFonts w:ascii="Arial" w:hAnsi="Arial" w:hint="cs"/>
          <w:noProof w:val="0"/>
          <w:sz w:val="26"/>
          <w:szCs w:val="26"/>
          <w:rtl/>
        </w:rPr>
        <w:t>,</w:t>
      </w:r>
      <w:r w:rsidR="00AD2D79" w:rsidRPr="000E2065">
        <w:rPr>
          <w:rFonts w:ascii="Arial" w:hAnsi="Arial" w:hint="cs"/>
          <w:noProof w:val="0"/>
          <w:sz w:val="26"/>
          <w:szCs w:val="26"/>
          <w:rtl/>
        </w:rPr>
        <w:t xml:space="preserve"> </w:t>
      </w:r>
      <w:r w:rsidR="00327605" w:rsidRPr="000E2065">
        <w:rPr>
          <w:rFonts w:ascii="Arial" w:hAnsi="Arial" w:hint="cs"/>
          <w:noProof w:val="0"/>
          <w:sz w:val="26"/>
          <w:szCs w:val="26"/>
          <w:rtl/>
        </w:rPr>
        <w:t>כפי שהמערערת מדגישה, לפרו</w:t>
      </w:r>
      <w:r>
        <w:rPr>
          <w:rFonts w:ascii="Arial" w:hAnsi="Arial" w:hint="cs"/>
          <w:noProof w:val="0"/>
          <w:sz w:val="26"/>
          <w:szCs w:val="26"/>
          <w:rtl/>
        </w:rPr>
        <w:t>פ' ליצין היה אינטרס כלכלי אישי רב</w:t>
      </w:r>
      <w:r w:rsidR="00327605" w:rsidRPr="000E2065">
        <w:rPr>
          <w:rFonts w:ascii="Arial" w:hAnsi="Arial" w:hint="cs"/>
          <w:noProof w:val="0"/>
          <w:sz w:val="26"/>
          <w:szCs w:val="26"/>
          <w:rtl/>
        </w:rPr>
        <w:t xml:space="preserve"> בתוכן הסכם רמות 2013</w:t>
      </w:r>
      <w:r>
        <w:rPr>
          <w:rFonts w:ascii="Arial" w:hAnsi="Arial" w:hint="cs"/>
          <w:noProof w:val="0"/>
          <w:sz w:val="26"/>
          <w:szCs w:val="26"/>
          <w:rtl/>
        </w:rPr>
        <w:t>,</w:t>
      </w:r>
      <w:r w:rsidR="00327605" w:rsidRPr="000E2065">
        <w:rPr>
          <w:rFonts w:ascii="Arial" w:hAnsi="Arial" w:hint="cs"/>
          <w:noProof w:val="0"/>
          <w:sz w:val="26"/>
          <w:szCs w:val="26"/>
          <w:rtl/>
        </w:rPr>
        <w:t xml:space="preserve"> ו</w:t>
      </w:r>
      <w:r>
        <w:rPr>
          <w:rFonts w:ascii="Arial" w:hAnsi="Arial" w:hint="cs"/>
          <w:noProof w:val="0"/>
          <w:sz w:val="26"/>
          <w:szCs w:val="26"/>
          <w:rtl/>
        </w:rPr>
        <w:t xml:space="preserve">הוא </w:t>
      </w:r>
      <w:r w:rsidR="00327605" w:rsidRPr="000E2065">
        <w:rPr>
          <w:rFonts w:ascii="Arial" w:hAnsi="Arial" w:hint="cs"/>
          <w:noProof w:val="0"/>
          <w:sz w:val="26"/>
          <w:szCs w:val="26"/>
          <w:rtl/>
        </w:rPr>
        <w:t xml:space="preserve">היה מעורב באופן אישי במשא ומתן בין הצדדים. לתפיסת המערערת, המעורבות של פרופ' ליצין </w:t>
      </w:r>
      <w:r w:rsidR="00327605" w:rsidRPr="000E2065">
        <w:rPr>
          <w:rFonts w:ascii="Arial" w:hAnsi="Arial"/>
          <w:noProof w:val="0"/>
          <w:sz w:val="26"/>
          <w:szCs w:val="26"/>
          <w:rtl/>
        </w:rPr>
        <w:t>–</w:t>
      </w:r>
      <w:r w:rsidR="00327605" w:rsidRPr="000E2065">
        <w:rPr>
          <w:rFonts w:ascii="Arial" w:hAnsi="Arial" w:hint="cs"/>
          <w:noProof w:val="0"/>
          <w:sz w:val="26"/>
          <w:szCs w:val="26"/>
          <w:rtl/>
        </w:rPr>
        <w:t xml:space="preserve"> שידע לעמוד היטב על זכויותיו בהזדמנויות שונות </w:t>
      </w:r>
      <w:r w:rsidR="00327605" w:rsidRPr="000E2065">
        <w:rPr>
          <w:rFonts w:ascii="Arial" w:hAnsi="Arial"/>
          <w:noProof w:val="0"/>
          <w:sz w:val="26"/>
          <w:szCs w:val="26"/>
          <w:rtl/>
        </w:rPr>
        <w:t>–</w:t>
      </w:r>
      <w:r w:rsidR="00327605" w:rsidRPr="000E2065">
        <w:rPr>
          <w:rFonts w:ascii="Arial" w:hAnsi="Arial" w:hint="cs"/>
          <w:noProof w:val="0"/>
          <w:sz w:val="26"/>
          <w:szCs w:val="26"/>
          <w:rtl/>
        </w:rPr>
        <w:t xml:space="preserve"> מראה </w:t>
      </w:r>
      <w:r w:rsidR="00327605" w:rsidRPr="000E2065">
        <w:rPr>
          <w:rFonts w:ascii="Arial" w:hAnsi="Arial" w:hint="cs"/>
          <w:b/>
          <w:bCs/>
          <w:noProof w:val="0"/>
          <w:sz w:val="26"/>
          <w:szCs w:val="26"/>
          <w:rtl/>
        </w:rPr>
        <w:t>"כי השווי שנקבע בעסקת רמות היה שווי הוגן שנקבע בתנאי שוק"</w:t>
      </w:r>
      <w:r w:rsidR="00327605" w:rsidRPr="000E2065">
        <w:rPr>
          <w:rFonts w:ascii="Arial" w:hAnsi="Arial" w:hint="cs"/>
          <w:noProof w:val="0"/>
          <w:sz w:val="26"/>
          <w:szCs w:val="26"/>
          <w:rtl/>
        </w:rPr>
        <w:t xml:space="preserve"> (סעיף 127 לסיכומי המערערת). </w:t>
      </w:r>
    </w:p>
    <w:p w:rsidR="00C1650A" w:rsidRDefault="00C1650A" w:rsidP="00327605">
      <w:pPr>
        <w:pStyle w:val="ae"/>
        <w:spacing w:line="360" w:lineRule="auto"/>
        <w:ind w:left="607"/>
        <w:jc w:val="both"/>
        <w:rPr>
          <w:rFonts w:ascii="Arial" w:hAnsi="Arial"/>
          <w:noProof w:val="0"/>
          <w:sz w:val="26"/>
          <w:szCs w:val="26"/>
          <w:rtl/>
        </w:rPr>
      </w:pPr>
    </w:p>
    <w:p w:rsidR="008E7036" w:rsidRPr="00327605" w:rsidRDefault="00327605" w:rsidP="00AD2D79">
      <w:pPr>
        <w:pStyle w:val="ae"/>
        <w:spacing w:line="360" w:lineRule="auto"/>
        <w:ind w:left="607"/>
        <w:jc w:val="both"/>
        <w:rPr>
          <w:rFonts w:ascii="Arial" w:hAnsi="Arial"/>
          <w:noProof w:val="0"/>
          <w:sz w:val="26"/>
          <w:szCs w:val="26"/>
        </w:rPr>
      </w:pPr>
      <w:r>
        <w:rPr>
          <w:rFonts w:ascii="Arial" w:hAnsi="Arial" w:hint="cs"/>
          <w:noProof w:val="0"/>
          <w:sz w:val="26"/>
          <w:szCs w:val="26"/>
          <w:rtl/>
        </w:rPr>
        <w:t>אולם כאמור</w:t>
      </w:r>
      <w:r w:rsidR="00AD2D79">
        <w:rPr>
          <w:rFonts w:ascii="Arial" w:hAnsi="Arial" w:hint="cs"/>
          <w:noProof w:val="0"/>
          <w:sz w:val="26"/>
          <w:szCs w:val="26"/>
          <w:rtl/>
        </w:rPr>
        <w:t>,</w:t>
      </w:r>
      <w:r>
        <w:rPr>
          <w:rFonts w:ascii="Arial" w:hAnsi="Arial" w:hint="cs"/>
          <w:noProof w:val="0"/>
          <w:sz w:val="26"/>
          <w:szCs w:val="26"/>
          <w:rtl/>
        </w:rPr>
        <w:t xml:space="preserve"> המערערת לא פעלה תחת כל אילוץ והיא יכלה להותיר את הסכם רמות 2010 על כנו, ובתרחיש זה</w:t>
      </w:r>
      <w:r w:rsidR="00C1650A">
        <w:rPr>
          <w:rFonts w:ascii="Arial" w:hAnsi="Arial" w:hint="cs"/>
          <w:noProof w:val="0"/>
          <w:sz w:val="26"/>
          <w:szCs w:val="26"/>
          <w:rtl/>
        </w:rPr>
        <w:t xml:space="preserve"> </w:t>
      </w:r>
      <w:r>
        <w:rPr>
          <w:rFonts w:ascii="Arial" w:hAnsi="Arial" w:hint="cs"/>
          <w:noProof w:val="0"/>
          <w:sz w:val="26"/>
          <w:szCs w:val="26"/>
          <w:rtl/>
        </w:rPr>
        <w:t>פרופ' ליצין, יחד עם רמות עצמה</w:t>
      </w:r>
      <w:r w:rsidR="00AD2D79">
        <w:rPr>
          <w:rFonts w:ascii="Arial" w:hAnsi="Arial" w:hint="cs"/>
          <w:noProof w:val="0"/>
          <w:sz w:val="26"/>
          <w:szCs w:val="26"/>
          <w:rtl/>
        </w:rPr>
        <w:t>,</w:t>
      </w:r>
      <w:r>
        <w:rPr>
          <w:rFonts w:ascii="Arial" w:hAnsi="Arial" w:hint="cs"/>
          <w:noProof w:val="0"/>
          <w:sz w:val="26"/>
          <w:szCs w:val="26"/>
          <w:rtl/>
        </w:rPr>
        <w:t xml:space="preserve"> היה צריך </w:t>
      </w:r>
      <w:r w:rsidR="00AD2D79">
        <w:rPr>
          <w:rFonts w:ascii="Arial" w:hAnsi="Arial" w:hint="cs"/>
          <w:noProof w:val="0"/>
          <w:sz w:val="26"/>
          <w:szCs w:val="26"/>
          <w:rtl/>
        </w:rPr>
        <w:t>להסתפק בקבלת תמלוגים על פני זמן</w:t>
      </w:r>
      <w:r w:rsidR="000E2065">
        <w:rPr>
          <w:rFonts w:ascii="Arial" w:hAnsi="Arial" w:hint="cs"/>
          <w:noProof w:val="0"/>
          <w:sz w:val="26"/>
          <w:szCs w:val="26"/>
          <w:rtl/>
        </w:rPr>
        <w:t xml:space="preserve"> ממושך</w:t>
      </w:r>
      <w:r>
        <w:rPr>
          <w:rFonts w:ascii="Arial" w:hAnsi="Arial" w:hint="cs"/>
          <w:noProof w:val="0"/>
          <w:sz w:val="26"/>
          <w:szCs w:val="26"/>
          <w:rtl/>
        </w:rPr>
        <w:t xml:space="preserve"> (כאשר הסדר תמלוגי המינימום עמד להסתיים בחודש</w:t>
      </w:r>
      <w:r w:rsidR="00AD2D79">
        <w:rPr>
          <w:rFonts w:ascii="Arial" w:hAnsi="Arial" w:hint="cs"/>
          <w:noProof w:val="0"/>
          <w:sz w:val="26"/>
          <w:szCs w:val="26"/>
          <w:rtl/>
        </w:rPr>
        <w:t xml:space="preserve"> דצמבר 2014</w:t>
      </w:r>
      <w:r>
        <w:rPr>
          <w:rFonts w:ascii="Arial" w:hAnsi="Arial" w:hint="cs"/>
          <w:noProof w:val="0"/>
          <w:sz w:val="26"/>
          <w:szCs w:val="26"/>
          <w:rtl/>
        </w:rPr>
        <w:t>)</w:t>
      </w:r>
      <w:r w:rsidR="00AD2D79">
        <w:rPr>
          <w:rFonts w:ascii="Arial" w:hAnsi="Arial" w:hint="cs"/>
          <w:noProof w:val="0"/>
          <w:sz w:val="26"/>
          <w:szCs w:val="26"/>
          <w:rtl/>
        </w:rPr>
        <w:t>,</w:t>
      </w:r>
      <w:r w:rsidR="000E2065">
        <w:rPr>
          <w:rFonts w:ascii="Arial" w:hAnsi="Arial" w:hint="cs"/>
          <w:noProof w:val="0"/>
          <w:sz w:val="26"/>
          <w:szCs w:val="26"/>
          <w:rtl/>
        </w:rPr>
        <w:t xml:space="preserve"> וזאת</w:t>
      </w:r>
      <w:r>
        <w:rPr>
          <w:rFonts w:ascii="Arial" w:hAnsi="Arial" w:hint="cs"/>
          <w:noProof w:val="0"/>
          <w:sz w:val="26"/>
          <w:szCs w:val="26"/>
          <w:rtl/>
        </w:rPr>
        <w:t xml:space="preserve"> חלף מפגש מיידי עם 6 מיליון דולר (חלקו האישי</w:t>
      </w:r>
      <w:r w:rsidR="006A68A0">
        <w:rPr>
          <w:rFonts w:ascii="Arial" w:hAnsi="Arial" w:hint="cs"/>
          <w:noProof w:val="0"/>
          <w:sz w:val="26"/>
          <w:szCs w:val="26"/>
          <w:rtl/>
        </w:rPr>
        <w:t xml:space="preserve"> של ליצין</w:t>
      </w:r>
      <w:r>
        <w:rPr>
          <w:rFonts w:ascii="Arial" w:hAnsi="Arial" w:hint="cs"/>
          <w:noProof w:val="0"/>
          <w:sz w:val="26"/>
          <w:szCs w:val="26"/>
          <w:rtl/>
        </w:rPr>
        <w:t xml:space="preserve"> מהתמורה בשנת 2013)</w:t>
      </w:r>
      <w:r w:rsidR="00C1650A">
        <w:rPr>
          <w:rFonts w:ascii="Arial" w:hAnsi="Arial" w:hint="cs"/>
          <w:noProof w:val="0"/>
          <w:sz w:val="26"/>
          <w:szCs w:val="26"/>
          <w:rtl/>
        </w:rPr>
        <w:t>.</w:t>
      </w:r>
    </w:p>
    <w:p w:rsidR="008E7036" w:rsidRDefault="00C1650A" w:rsidP="000E110C">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חקר 2013</w:t>
      </w:r>
      <w:r w:rsidR="00AD2D79">
        <w:rPr>
          <w:rFonts w:ascii="Arial" w:hAnsi="Arial" w:hint="cs"/>
          <w:noProof w:val="0"/>
          <w:sz w:val="26"/>
          <w:szCs w:val="26"/>
          <w:rtl/>
        </w:rPr>
        <w:t>,</w:t>
      </w:r>
      <w:r>
        <w:rPr>
          <w:rFonts w:ascii="Arial" w:hAnsi="Arial" w:hint="cs"/>
          <w:noProof w:val="0"/>
          <w:sz w:val="26"/>
          <w:szCs w:val="26"/>
          <w:rtl/>
        </w:rPr>
        <w:t xml:space="preserve"> שהוכן על ידי </w:t>
      </w:r>
      <w:r w:rsidRPr="00887FF4">
        <w:rPr>
          <w:rFonts w:asciiTheme="majorBidi" w:hAnsiTheme="majorBidi" w:cstheme="majorBidi"/>
          <w:noProof w:val="0"/>
        </w:rPr>
        <w:t>EY</w:t>
      </w:r>
      <w:r>
        <w:rPr>
          <w:rFonts w:ascii="Arial" w:hAnsi="Arial" w:hint="cs"/>
          <w:noProof w:val="0"/>
          <w:sz w:val="26"/>
          <w:szCs w:val="26"/>
          <w:rtl/>
        </w:rPr>
        <w:t xml:space="preserve"> לצורך הערכת השווי נכון ליום 31.12.2013 (</w:t>
      </w:r>
      <w:r w:rsidRPr="00AD2D79">
        <w:rPr>
          <w:rFonts w:ascii="Arial" w:hAnsi="Arial" w:hint="cs"/>
          <w:b/>
          <w:bCs/>
          <w:noProof w:val="0"/>
          <w:sz w:val="26"/>
          <w:szCs w:val="26"/>
          <w:rtl/>
        </w:rPr>
        <w:t>לאחר</w:t>
      </w:r>
      <w:r>
        <w:rPr>
          <w:rFonts w:ascii="Arial" w:hAnsi="Arial" w:hint="cs"/>
          <w:noProof w:val="0"/>
          <w:sz w:val="26"/>
          <w:szCs w:val="26"/>
          <w:rtl/>
        </w:rPr>
        <w:t xml:space="preserve"> חתימת הסכם רמות 2013)</w:t>
      </w:r>
      <w:r w:rsidR="00AD2D79">
        <w:rPr>
          <w:rFonts w:ascii="Arial" w:hAnsi="Arial" w:hint="cs"/>
          <w:noProof w:val="0"/>
          <w:sz w:val="26"/>
          <w:szCs w:val="26"/>
          <w:rtl/>
        </w:rPr>
        <w:t>,</w:t>
      </w:r>
      <w:r>
        <w:rPr>
          <w:rFonts w:ascii="Arial" w:hAnsi="Arial" w:hint="cs"/>
          <w:noProof w:val="0"/>
          <w:sz w:val="26"/>
          <w:szCs w:val="26"/>
          <w:rtl/>
        </w:rPr>
        <w:t xml:space="preserve"> </w:t>
      </w:r>
      <w:r w:rsidRPr="000E2065">
        <w:rPr>
          <w:rFonts w:ascii="Arial" w:hAnsi="Arial" w:hint="cs"/>
          <w:b/>
          <w:bCs/>
          <w:noProof w:val="0"/>
          <w:sz w:val="26"/>
          <w:szCs w:val="26"/>
          <w:rtl/>
        </w:rPr>
        <w:t>לא</w:t>
      </w:r>
      <w:r>
        <w:rPr>
          <w:rFonts w:ascii="Arial" w:hAnsi="Arial" w:hint="cs"/>
          <w:noProof w:val="0"/>
          <w:sz w:val="26"/>
          <w:szCs w:val="26"/>
          <w:rtl/>
        </w:rPr>
        <w:t xml:space="preserve"> ראה בהסכם רמות 2013 "עסקה דומה" לשם השוואת מחירים ונכתב בעמוד 41 לחקר כי לא ניתן בנסיבו</w:t>
      </w:r>
      <w:r w:rsidR="0041147E">
        <w:rPr>
          <w:rFonts w:ascii="Arial" w:hAnsi="Arial" w:hint="cs"/>
          <w:noProof w:val="0"/>
          <w:sz w:val="26"/>
          <w:szCs w:val="26"/>
          <w:rtl/>
        </w:rPr>
        <w:t>ת</w:t>
      </w:r>
      <w:r>
        <w:rPr>
          <w:rFonts w:ascii="Arial" w:hAnsi="Arial" w:hint="cs"/>
          <w:noProof w:val="0"/>
          <w:sz w:val="26"/>
          <w:szCs w:val="26"/>
          <w:rtl/>
        </w:rPr>
        <w:t xml:space="preserve"> המקרה ליישם את שיטת ה-</w:t>
      </w:r>
      <w:r w:rsidR="000E2065">
        <w:rPr>
          <w:rFonts w:ascii="Arial" w:hAnsi="Arial" w:hint="cs"/>
          <w:noProof w:val="0"/>
          <w:sz w:val="26"/>
          <w:szCs w:val="26"/>
          <w:rtl/>
        </w:rPr>
        <w:t xml:space="preserve"> </w:t>
      </w:r>
      <w:r w:rsidR="000E2065" w:rsidRPr="0008476D">
        <w:rPr>
          <w:rFonts w:asciiTheme="majorBidi" w:hAnsiTheme="majorBidi" w:cstheme="majorBidi"/>
          <w:noProof w:val="0"/>
        </w:rPr>
        <w:t>CUT</w:t>
      </w:r>
      <w:r>
        <w:rPr>
          <w:rFonts w:ascii="Arial" w:hAnsi="Arial" w:hint="cs"/>
          <w:noProof w:val="0"/>
          <w:sz w:val="26"/>
          <w:szCs w:val="26"/>
          <w:rtl/>
        </w:rPr>
        <w:t xml:space="preserve"> </w:t>
      </w:r>
      <w:r>
        <w:rPr>
          <w:rFonts w:ascii="Arial" w:hAnsi="Arial"/>
          <w:noProof w:val="0"/>
          <w:sz w:val="26"/>
          <w:szCs w:val="26"/>
        </w:rPr>
        <w:t>(</w:t>
      </w:r>
      <w:r w:rsidRPr="00887FF4">
        <w:rPr>
          <w:rFonts w:asciiTheme="majorBidi" w:hAnsiTheme="majorBidi" w:cstheme="majorBidi"/>
          <w:noProof w:val="0"/>
        </w:rPr>
        <w:t>comparable uncontrolled transactions</w:t>
      </w:r>
      <w:r>
        <w:rPr>
          <w:rFonts w:ascii="Arial" w:hAnsi="Arial"/>
          <w:noProof w:val="0"/>
          <w:sz w:val="26"/>
          <w:szCs w:val="26"/>
        </w:rPr>
        <w:t>)</w:t>
      </w:r>
      <w:r>
        <w:rPr>
          <w:rFonts w:ascii="Arial" w:hAnsi="Arial" w:hint="cs"/>
          <w:noProof w:val="0"/>
          <w:sz w:val="26"/>
          <w:szCs w:val="26"/>
          <w:rtl/>
        </w:rPr>
        <w:t xml:space="preserve"> העדיפה. </w:t>
      </w:r>
    </w:p>
    <w:p w:rsidR="007460CB" w:rsidRDefault="007460CB" w:rsidP="00C1650A">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 xml:space="preserve">יתרה מזו, גם בהשגה המפורטת שהוגשה למשיב על ידי </w:t>
      </w:r>
      <w:r w:rsidRPr="0008476D">
        <w:rPr>
          <w:rFonts w:asciiTheme="majorBidi" w:hAnsiTheme="majorBidi" w:cstheme="majorBidi"/>
          <w:noProof w:val="0"/>
        </w:rPr>
        <w:t>EY</w:t>
      </w:r>
      <w:r>
        <w:rPr>
          <w:rFonts w:ascii="Arial" w:hAnsi="Arial" w:hint="cs"/>
          <w:noProof w:val="0"/>
          <w:sz w:val="26"/>
          <w:szCs w:val="26"/>
          <w:rtl/>
        </w:rPr>
        <w:t xml:space="preserve"> בחודש </w:t>
      </w:r>
      <w:r>
        <w:rPr>
          <w:rFonts w:ascii="Arial" w:hAnsi="Arial" w:hint="cs"/>
          <w:b/>
          <w:bCs/>
          <w:noProof w:val="0"/>
          <w:sz w:val="26"/>
          <w:szCs w:val="26"/>
          <w:rtl/>
        </w:rPr>
        <w:t>פברואר 2019</w:t>
      </w:r>
      <w:r>
        <w:rPr>
          <w:rFonts w:ascii="Arial" w:hAnsi="Arial" w:hint="cs"/>
          <w:noProof w:val="0"/>
          <w:sz w:val="26"/>
          <w:szCs w:val="26"/>
          <w:rtl/>
        </w:rPr>
        <w:t>, בה הדיון על שווי הקניין הנמכר נפרש</w:t>
      </w:r>
      <w:r w:rsidR="00AA0EDC">
        <w:rPr>
          <w:rFonts w:ascii="Arial" w:hAnsi="Arial" w:hint="cs"/>
          <w:noProof w:val="0"/>
          <w:sz w:val="26"/>
          <w:szCs w:val="26"/>
          <w:rtl/>
        </w:rPr>
        <w:t>ׂ</w:t>
      </w:r>
      <w:r>
        <w:rPr>
          <w:rFonts w:ascii="Arial" w:hAnsi="Arial" w:hint="cs"/>
          <w:noProof w:val="0"/>
          <w:sz w:val="26"/>
          <w:szCs w:val="26"/>
          <w:rtl/>
        </w:rPr>
        <w:t xml:space="preserve"> על פני שבעה עמודים</w:t>
      </w:r>
      <w:r w:rsidR="000E110C">
        <w:rPr>
          <w:rFonts w:ascii="Arial" w:hAnsi="Arial" w:hint="cs"/>
          <w:noProof w:val="0"/>
          <w:sz w:val="26"/>
          <w:szCs w:val="26"/>
          <w:rtl/>
        </w:rPr>
        <w:t>,</w:t>
      </w:r>
      <w:r>
        <w:rPr>
          <w:rFonts w:ascii="Arial" w:hAnsi="Arial" w:hint="cs"/>
          <w:noProof w:val="0"/>
          <w:sz w:val="26"/>
          <w:szCs w:val="26"/>
          <w:rtl/>
        </w:rPr>
        <w:t xml:space="preserve"> </w:t>
      </w:r>
      <w:r>
        <w:rPr>
          <w:rFonts w:ascii="Arial" w:hAnsi="Arial" w:hint="cs"/>
          <w:b/>
          <w:bCs/>
          <w:noProof w:val="0"/>
          <w:sz w:val="26"/>
          <w:szCs w:val="26"/>
          <w:rtl/>
        </w:rPr>
        <w:t>לא</w:t>
      </w:r>
      <w:r>
        <w:rPr>
          <w:rFonts w:ascii="Arial" w:hAnsi="Arial" w:hint="cs"/>
          <w:noProof w:val="0"/>
          <w:sz w:val="26"/>
          <w:szCs w:val="26"/>
          <w:rtl/>
        </w:rPr>
        <w:t xml:space="preserve"> נטען שעסקת רמות (שהוזכרה בגוף ההשגה בסעיף 4.16) מהווה למעשה עסקת השוואה. </w:t>
      </w:r>
    </w:p>
    <w:p w:rsidR="00AD2D79" w:rsidRDefault="00C1650A" w:rsidP="00C1650A">
      <w:pPr>
        <w:pStyle w:val="ae"/>
        <w:numPr>
          <w:ilvl w:val="0"/>
          <w:numId w:val="6"/>
        </w:numPr>
        <w:spacing w:line="360" w:lineRule="auto"/>
        <w:jc w:val="both"/>
        <w:rPr>
          <w:rFonts w:ascii="Arial" w:hAnsi="Arial"/>
          <w:noProof w:val="0"/>
          <w:sz w:val="26"/>
          <w:szCs w:val="26"/>
        </w:rPr>
      </w:pPr>
      <w:r>
        <w:rPr>
          <w:rFonts w:ascii="Arial" w:hAnsi="Arial" w:hint="cs"/>
          <w:noProof w:val="0"/>
          <w:sz w:val="26"/>
          <w:szCs w:val="26"/>
          <w:rtl/>
        </w:rPr>
        <w:t>אין דרך ליישב את התמורה שבהסכם</w:t>
      </w:r>
      <w:r w:rsidR="00AD2D79">
        <w:rPr>
          <w:rFonts w:ascii="Arial" w:hAnsi="Arial" w:hint="cs"/>
          <w:noProof w:val="0"/>
          <w:sz w:val="26"/>
          <w:szCs w:val="26"/>
          <w:rtl/>
        </w:rPr>
        <w:t xml:space="preserve"> רמות 2013 (</w:t>
      </w:r>
      <w:r w:rsidR="000E2065">
        <w:rPr>
          <w:rFonts w:ascii="Arial" w:hAnsi="Arial" w:hint="cs"/>
          <w:noProof w:val="0"/>
          <w:sz w:val="26"/>
          <w:szCs w:val="26"/>
          <w:rtl/>
        </w:rPr>
        <w:t xml:space="preserve">כ- </w:t>
      </w:r>
      <w:r w:rsidR="00AD2D79">
        <w:rPr>
          <w:rFonts w:ascii="Arial" w:hAnsi="Arial" w:hint="cs"/>
          <w:noProof w:val="0"/>
          <w:sz w:val="26"/>
          <w:szCs w:val="26"/>
          <w:rtl/>
        </w:rPr>
        <w:t xml:space="preserve">16 מיליון דולר) עם </w:t>
      </w:r>
      <w:r>
        <w:rPr>
          <w:rFonts w:ascii="Arial" w:hAnsi="Arial" w:hint="cs"/>
          <w:noProof w:val="0"/>
          <w:sz w:val="26"/>
          <w:szCs w:val="26"/>
          <w:rtl/>
        </w:rPr>
        <w:t xml:space="preserve">תחשיב ה- </w:t>
      </w:r>
      <w:r w:rsidRPr="00887FF4">
        <w:rPr>
          <w:rFonts w:asciiTheme="majorBidi" w:hAnsiTheme="majorBidi" w:cstheme="majorBidi"/>
          <w:noProof w:val="0"/>
        </w:rPr>
        <w:t>DCF</w:t>
      </w:r>
      <w:r>
        <w:rPr>
          <w:rFonts w:ascii="Arial" w:hAnsi="Arial" w:hint="cs"/>
          <w:noProof w:val="0"/>
          <w:sz w:val="26"/>
          <w:szCs w:val="26"/>
          <w:rtl/>
        </w:rPr>
        <w:t xml:space="preserve"> </w:t>
      </w:r>
      <w:r w:rsidR="00AD2D79">
        <w:rPr>
          <w:rFonts w:ascii="Arial" w:hAnsi="Arial" w:hint="cs"/>
          <w:noProof w:val="0"/>
          <w:sz w:val="26"/>
          <w:szCs w:val="26"/>
          <w:rtl/>
        </w:rPr>
        <w:t xml:space="preserve">שכן שנעשה על </w:t>
      </w:r>
      <w:r w:rsidR="00CF2D19">
        <w:rPr>
          <w:rFonts w:ascii="Arial" w:hAnsi="Arial" w:hint="cs"/>
          <w:noProof w:val="0"/>
          <w:sz w:val="26"/>
          <w:szCs w:val="26"/>
          <w:rtl/>
        </w:rPr>
        <w:t xml:space="preserve">ידי </w:t>
      </w:r>
      <w:r w:rsidR="00CF2D19" w:rsidRPr="00887FF4">
        <w:rPr>
          <w:rFonts w:asciiTheme="majorBidi" w:hAnsiTheme="majorBidi" w:cstheme="majorBidi"/>
          <w:noProof w:val="0"/>
        </w:rPr>
        <w:t>EY</w:t>
      </w:r>
      <w:r w:rsidR="00CF2D19">
        <w:rPr>
          <w:rFonts w:ascii="Arial" w:hAnsi="Arial" w:hint="cs"/>
          <w:noProof w:val="0"/>
          <w:sz w:val="26"/>
          <w:szCs w:val="26"/>
          <w:rtl/>
        </w:rPr>
        <w:t xml:space="preserve"> בחקר 2013 (תחשיב אשר בקווים הכלליים שלו איננו שנוי במחלוקת בהליכים דנן). </w:t>
      </w:r>
      <w:r w:rsidR="00CF2D19">
        <w:rPr>
          <w:rFonts w:ascii="Arial" w:hAnsi="Arial" w:hint="cs"/>
          <w:b/>
          <w:bCs/>
          <w:noProof w:val="0"/>
          <w:sz w:val="26"/>
          <w:szCs w:val="26"/>
          <w:rtl/>
        </w:rPr>
        <w:t>בקצה התחתון</w:t>
      </w:r>
      <w:r w:rsidR="00AB6142">
        <w:rPr>
          <w:rFonts w:ascii="Arial" w:hAnsi="Arial" w:hint="cs"/>
          <w:noProof w:val="0"/>
          <w:sz w:val="26"/>
          <w:szCs w:val="26"/>
          <w:rtl/>
        </w:rPr>
        <w:t xml:space="preserve"> של טווח השווי</w:t>
      </w:r>
      <w:r w:rsidR="00CF2D19">
        <w:rPr>
          <w:rFonts w:ascii="Arial" w:hAnsi="Arial" w:hint="cs"/>
          <w:noProof w:val="0"/>
          <w:sz w:val="26"/>
          <w:szCs w:val="26"/>
          <w:rtl/>
        </w:rPr>
        <w:t xml:space="preserve"> בחקר 2013 נמצא ערך של 27.73 מיליון דולר, הרחק מהתמורה שנקבעה בהסכם רמות 2013. </w:t>
      </w:r>
    </w:p>
    <w:p w:rsidR="00CF2D19" w:rsidRDefault="00CF2D19" w:rsidP="000E2065">
      <w:pPr>
        <w:pStyle w:val="ae"/>
        <w:spacing w:line="360" w:lineRule="auto"/>
        <w:ind w:left="607"/>
        <w:jc w:val="both"/>
        <w:rPr>
          <w:rFonts w:ascii="Arial" w:hAnsi="Arial"/>
          <w:noProof w:val="0"/>
          <w:sz w:val="26"/>
          <w:szCs w:val="26"/>
          <w:rtl/>
        </w:rPr>
      </w:pPr>
      <w:r>
        <w:rPr>
          <w:rFonts w:ascii="Arial" w:hAnsi="Arial" w:hint="cs"/>
          <w:noProof w:val="0"/>
          <w:sz w:val="26"/>
          <w:szCs w:val="26"/>
          <w:rtl/>
        </w:rPr>
        <w:t xml:space="preserve">והדבר הוא אף בבחינת קל וחומר: התחשיב בחקר מבוסס על ההנחה כי הממכר </w:t>
      </w:r>
      <w:r>
        <w:rPr>
          <w:rFonts w:ascii="Arial" w:hAnsi="Arial" w:hint="cs"/>
          <w:b/>
          <w:bCs/>
          <w:noProof w:val="0"/>
          <w:sz w:val="26"/>
          <w:szCs w:val="26"/>
          <w:rtl/>
        </w:rPr>
        <w:t>איננו</w:t>
      </w:r>
      <w:r>
        <w:rPr>
          <w:rFonts w:ascii="Arial" w:hAnsi="Arial" w:hint="cs"/>
          <w:noProof w:val="0"/>
          <w:sz w:val="26"/>
          <w:szCs w:val="26"/>
          <w:rtl/>
        </w:rPr>
        <w:t xml:space="preserve"> כולל זכויות שנצמחו מפיתוח שנעשה בשנים 2008 ו- 2009 (ומשם לשימוש במשקל של 34.15% כמוסבר). מאידך הסכם רמות 2013, שנכרת אך ורק בין רמות ובין המערערת, ודאי הושתת על ההבנה כי המערערת הייתה ועוד תמשיך להיות בעלת הזכויות שמעניקה רמות</w:t>
      </w:r>
      <w:r w:rsidR="007C12FE">
        <w:rPr>
          <w:rFonts w:ascii="Arial" w:hAnsi="Arial" w:hint="cs"/>
          <w:noProof w:val="0"/>
          <w:sz w:val="26"/>
          <w:szCs w:val="26"/>
          <w:rtl/>
        </w:rPr>
        <w:t>.</w:t>
      </w:r>
      <w:r>
        <w:rPr>
          <w:rFonts w:ascii="Arial" w:hAnsi="Arial" w:hint="cs"/>
          <w:noProof w:val="0"/>
          <w:sz w:val="26"/>
          <w:szCs w:val="26"/>
          <w:rtl/>
        </w:rPr>
        <w:t xml:space="preserve"> כלומר, פירות הפיתוח של השנים 2008 ו- 2009 הם חלק ממושא ההסכם. </w:t>
      </w:r>
    </w:p>
    <w:p w:rsidR="00733D74" w:rsidRDefault="00733D74" w:rsidP="00733D74">
      <w:pPr>
        <w:pStyle w:val="ae"/>
        <w:spacing w:line="360" w:lineRule="auto"/>
        <w:ind w:left="247"/>
        <w:jc w:val="both"/>
        <w:rPr>
          <w:rFonts w:ascii="Arial" w:hAnsi="Arial"/>
          <w:noProof w:val="0"/>
          <w:sz w:val="26"/>
          <w:szCs w:val="26"/>
        </w:rPr>
      </w:pPr>
    </w:p>
    <w:p w:rsidR="00576964" w:rsidRDefault="00733D74" w:rsidP="000E2065">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בנוסף לה</w:t>
      </w:r>
      <w:r w:rsidR="00543118">
        <w:rPr>
          <w:rFonts w:ascii="Arial" w:hAnsi="Arial" w:hint="cs"/>
          <w:noProof w:val="0"/>
          <w:sz w:val="26"/>
          <w:szCs w:val="26"/>
          <w:rtl/>
        </w:rPr>
        <w:t xml:space="preserve">פניות הצדדים </w:t>
      </w:r>
      <w:r w:rsidR="000E2065">
        <w:rPr>
          <w:rFonts w:ascii="Arial" w:hAnsi="Arial" w:hint="cs"/>
          <w:noProof w:val="0"/>
          <w:sz w:val="26"/>
          <w:szCs w:val="26"/>
          <w:rtl/>
        </w:rPr>
        <w:t>לגילוי</w:t>
      </w:r>
      <w:r w:rsidR="00454728">
        <w:rPr>
          <w:rFonts w:ascii="Arial" w:hAnsi="Arial" w:hint="cs"/>
          <w:noProof w:val="0"/>
          <w:sz w:val="26"/>
          <w:szCs w:val="26"/>
          <w:rtl/>
        </w:rPr>
        <w:t>י</w:t>
      </w:r>
      <w:r w:rsidR="00543118">
        <w:rPr>
          <w:rFonts w:ascii="Arial" w:hAnsi="Arial" w:hint="cs"/>
          <w:noProof w:val="0"/>
          <w:sz w:val="26"/>
          <w:szCs w:val="26"/>
          <w:rtl/>
        </w:rPr>
        <w:t xml:space="preserve"> השווי הנ"ל</w:t>
      </w:r>
      <w:r w:rsidR="000E2065">
        <w:rPr>
          <w:rFonts w:ascii="Arial" w:hAnsi="Arial" w:hint="cs"/>
          <w:noProof w:val="0"/>
          <w:sz w:val="26"/>
          <w:szCs w:val="26"/>
          <w:rtl/>
        </w:rPr>
        <w:t xml:space="preserve"> (חקר 2011; הערכת המדען הראשי; עסקת </w:t>
      </w:r>
      <w:r w:rsidR="004C2721">
        <w:rPr>
          <w:rFonts w:ascii="Arial" w:hAnsi="Arial" w:hint="cs"/>
          <w:noProof w:val="0"/>
          <w:sz w:val="26"/>
          <w:szCs w:val="26"/>
          <w:rtl/>
        </w:rPr>
        <w:t>רמות 2013)</w:t>
      </w:r>
      <w:r w:rsidR="00543118">
        <w:rPr>
          <w:rFonts w:ascii="Arial" w:hAnsi="Arial" w:hint="cs"/>
          <w:noProof w:val="0"/>
          <w:sz w:val="26"/>
          <w:szCs w:val="26"/>
          <w:rtl/>
        </w:rPr>
        <w:t>,</w:t>
      </w:r>
      <w:r w:rsidR="00831D1F">
        <w:rPr>
          <w:rFonts w:ascii="Arial" w:hAnsi="Arial" w:hint="cs"/>
          <w:noProof w:val="0"/>
          <w:sz w:val="26"/>
          <w:szCs w:val="26"/>
          <w:rtl/>
        </w:rPr>
        <w:t xml:space="preserve"> המשיב ניסה לתמוך את שומתו אף בעובדה שהחברה הישראלית אנוביט טכנולוגיות בע"מ נרכשה על ידי קבוצת אפל בחודש דצמבר 2011 תמורת  סכום של 390 מיליון דולר. אינני סבור כי יש בכך אינד</w:t>
      </w:r>
      <w:r w:rsidR="00282BBA">
        <w:rPr>
          <w:rFonts w:ascii="Arial" w:hAnsi="Arial" w:hint="cs"/>
          <w:noProof w:val="0"/>
          <w:sz w:val="26"/>
          <w:szCs w:val="26"/>
          <w:rtl/>
        </w:rPr>
        <w:t>י</w:t>
      </w:r>
      <w:r w:rsidR="00831D1F">
        <w:rPr>
          <w:rFonts w:ascii="Arial" w:hAnsi="Arial" w:hint="cs"/>
          <w:noProof w:val="0"/>
          <w:sz w:val="26"/>
          <w:szCs w:val="26"/>
          <w:rtl/>
        </w:rPr>
        <w:t>קציה כבדת משקל לשווי הטכנול</w:t>
      </w:r>
      <w:r w:rsidR="00282BBA">
        <w:rPr>
          <w:rFonts w:ascii="Arial" w:hAnsi="Arial" w:hint="cs"/>
          <w:noProof w:val="0"/>
          <w:sz w:val="26"/>
          <w:szCs w:val="26"/>
          <w:rtl/>
        </w:rPr>
        <w:t>ו</w:t>
      </w:r>
      <w:r w:rsidR="00831D1F">
        <w:rPr>
          <w:rFonts w:ascii="Arial" w:hAnsi="Arial" w:hint="cs"/>
          <w:noProof w:val="0"/>
          <w:sz w:val="26"/>
          <w:szCs w:val="26"/>
          <w:rtl/>
        </w:rPr>
        <w:t>גיה מושא ערעורים אלה. בין היתר ניתן לציין כי עסקת אנוביט התרחשה שנתיים לפנ</w:t>
      </w:r>
      <w:r w:rsidR="00282BBA">
        <w:rPr>
          <w:rFonts w:ascii="Arial" w:hAnsi="Arial" w:hint="cs"/>
          <w:noProof w:val="0"/>
          <w:sz w:val="26"/>
          <w:szCs w:val="26"/>
          <w:rtl/>
        </w:rPr>
        <w:t>י</w:t>
      </w:r>
      <w:r w:rsidR="00831D1F">
        <w:rPr>
          <w:rFonts w:ascii="Arial" w:hAnsi="Arial" w:hint="cs"/>
          <w:noProof w:val="0"/>
          <w:sz w:val="26"/>
          <w:szCs w:val="26"/>
          <w:rtl/>
        </w:rPr>
        <w:t xml:space="preserve"> המכירה דנן (והמערערת טוענת </w:t>
      </w:r>
      <w:r>
        <w:rPr>
          <w:rFonts w:ascii="Arial" w:hAnsi="Arial" w:hint="cs"/>
          <w:noProof w:val="0"/>
          <w:sz w:val="26"/>
          <w:szCs w:val="26"/>
          <w:rtl/>
        </w:rPr>
        <w:t xml:space="preserve">בתוקף </w:t>
      </w:r>
      <w:r w:rsidR="00831D1F">
        <w:rPr>
          <w:rFonts w:ascii="Arial" w:hAnsi="Arial" w:hint="cs"/>
          <w:noProof w:val="0"/>
          <w:sz w:val="26"/>
          <w:szCs w:val="26"/>
          <w:rtl/>
        </w:rPr>
        <w:t xml:space="preserve">להרעת מצב </w:t>
      </w:r>
      <w:r>
        <w:rPr>
          <w:rFonts w:ascii="Arial" w:hAnsi="Arial" w:hint="cs"/>
          <w:noProof w:val="0"/>
          <w:sz w:val="26"/>
          <w:szCs w:val="26"/>
          <w:rtl/>
        </w:rPr>
        <w:t>ה</w:t>
      </w:r>
      <w:r w:rsidR="00831D1F">
        <w:rPr>
          <w:rFonts w:ascii="Arial" w:hAnsi="Arial" w:hint="cs"/>
          <w:noProof w:val="0"/>
          <w:sz w:val="26"/>
          <w:szCs w:val="26"/>
          <w:rtl/>
        </w:rPr>
        <w:t xml:space="preserve">ענף בתקופה זו); חברת אנוביט כולה נרכשה, ולא רק </w:t>
      </w:r>
      <w:r>
        <w:rPr>
          <w:rFonts w:ascii="Arial" w:hAnsi="Arial" w:hint="cs"/>
          <w:noProof w:val="0"/>
          <w:sz w:val="26"/>
          <w:szCs w:val="26"/>
          <w:rtl/>
        </w:rPr>
        <w:t xml:space="preserve">נכס בלתי מוחשי </w:t>
      </w:r>
      <w:r w:rsidR="00831D1F">
        <w:rPr>
          <w:rFonts w:ascii="Arial" w:hAnsi="Arial" w:hint="cs"/>
          <w:noProof w:val="0"/>
          <w:sz w:val="26"/>
          <w:szCs w:val="26"/>
          <w:rtl/>
        </w:rPr>
        <w:t xml:space="preserve">זה או אחר אשר בבעלותה, והיא הפכה לחלק ממרכז הפיתוח של אפל בישראל </w:t>
      </w:r>
      <w:r w:rsidR="00831D1F">
        <w:rPr>
          <w:rFonts w:ascii="Arial" w:hAnsi="Arial"/>
          <w:noProof w:val="0"/>
          <w:sz w:val="26"/>
          <w:szCs w:val="26"/>
          <w:rtl/>
        </w:rPr>
        <w:t>–</w:t>
      </w:r>
      <w:r w:rsidR="00831D1F">
        <w:rPr>
          <w:rFonts w:ascii="Arial" w:hAnsi="Arial" w:hint="cs"/>
          <w:noProof w:val="0"/>
          <w:sz w:val="26"/>
          <w:szCs w:val="26"/>
          <w:rtl/>
        </w:rPr>
        <w:t xml:space="preserve"> </w:t>
      </w:r>
      <w:r>
        <w:rPr>
          <w:rFonts w:ascii="Arial" w:hAnsi="Arial" w:hint="cs"/>
          <w:noProof w:val="0"/>
          <w:sz w:val="26"/>
          <w:szCs w:val="26"/>
          <w:rtl/>
        </w:rPr>
        <w:t xml:space="preserve">לעומת זאת, </w:t>
      </w:r>
      <w:r w:rsidR="00831D1F">
        <w:rPr>
          <w:rFonts w:ascii="Arial" w:hAnsi="Arial" w:hint="cs"/>
          <w:noProof w:val="0"/>
          <w:sz w:val="26"/>
          <w:szCs w:val="26"/>
          <w:rtl/>
        </w:rPr>
        <w:t xml:space="preserve">המערערת דנן לא נמכרה בשנת 2014, </w:t>
      </w:r>
      <w:r>
        <w:rPr>
          <w:rFonts w:ascii="Arial" w:hAnsi="Arial" w:hint="cs"/>
          <w:noProof w:val="0"/>
          <w:sz w:val="26"/>
          <w:szCs w:val="26"/>
          <w:rtl/>
        </w:rPr>
        <w:t xml:space="preserve">אלא מכרה קניין מסוים, אמנם חשוב. </w:t>
      </w:r>
      <w:r w:rsidR="00831D1F">
        <w:rPr>
          <w:rFonts w:ascii="Arial" w:hAnsi="Arial" w:hint="cs"/>
          <w:noProof w:val="0"/>
          <w:sz w:val="26"/>
          <w:szCs w:val="26"/>
          <w:rtl/>
        </w:rPr>
        <w:t xml:space="preserve">בהקשר זה יש לציין כי המערערת נרכשה על ידי סאנדיסק בשנת 2006 </w:t>
      </w:r>
      <w:r>
        <w:rPr>
          <w:rFonts w:ascii="Arial" w:hAnsi="Arial" w:hint="cs"/>
          <w:noProof w:val="0"/>
          <w:sz w:val="26"/>
          <w:szCs w:val="26"/>
          <w:rtl/>
        </w:rPr>
        <w:t>ב</w:t>
      </w:r>
      <w:r w:rsidR="004C2721">
        <w:rPr>
          <w:rFonts w:ascii="Arial" w:hAnsi="Arial" w:hint="cs"/>
          <w:noProof w:val="0"/>
          <w:sz w:val="26"/>
          <w:szCs w:val="26"/>
          <w:rtl/>
        </w:rPr>
        <w:t>תמורה</w:t>
      </w:r>
      <w:r w:rsidR="00831D1F">
        <w:rPr>
          <w:rFonts w:ascii="Arial" w:hAnsi="Arial" w:hint="cs"/>
          <w:noProof w:val="0"/>
          <w:sz w:val="26"/>
          <w:szCs w:val="26"/>
          <w:rtl/>
        </w:rPr>
        <w:t xml:space="preserve"> </w:t>
      </w:r>
      <w:r>
        <w:rPr>
          <w:rFonts w:ascii="Arial" w:hAnsi="Arial" w:hint="cs"/>
          <w:noProof w:val="0"/>
          <w:sz w:val="26"/>
          <w:szCs w:val="26"/>
          <w:rtl/>
        </w:rPr>
        <w:t>ל</w:t>
      </w:r>
      <w:r w:rsidR="00831D1F">
        <w:rPr>
          <w:rFonts w:ascii="Arial" w:hAnsi="Arial" w:hint="cs"/>
          <w:noProof w:val="0"/>
          <w:sz w:val="26"/>
          <w:szCs w:val="26"/>
          <w:rtl/>
        </w:rPr>
        <w:t>כ- 1.5</w:t>
      </w:r>
      <w:r w:rsidR="007460CB">
        <w:rPr>
          <w:rFonts w:ascii="Arial" w:hAnsi="Arial" w:hint="cs"/>
          <w:noProof w:val="0"/>
          <w:sz w:val="26"/>
          <w:szCs w:val="26"/>
          <w:rtl/>
        </w:rPr>
        <w:t>5</w:t>
      </w:r>
      <w:r w:rsidR="00831D1F">
        <w:rPr>
          <w:rFonts w:ascii="Arial" w:hAnsi="Arial" w:hint="cs"/>
          <w:noProof w:val="0"/>
          <w:sz w:val="26"/>
          <w:szCs w:val="26"/>
          <w:rtl/>
        </w:rPr>
        <w:t xml:space="preserve"> מיליארד דולר</w:t>
      </w:r>
      <w:r w:rsidR="00543118">
        <w:rPr>
          <w:rFonts w:ascii="Arial" w:hAnsi="Arial" w:hint="cs"/>
          <w:noProof w:val="0"/>
          <w:sz w:val="26"/>
          <w:szCs w:val="26"/>
          <w:rtl/>
        </w:rPr>
        <w:t xml:space="preserve"> </w:t>
      </w:r>
      <w:r w:rsidR="00831D1F">
        <w:rPr>
          <w:rFonts w:ascii="Arial" w:hAnsi="Arial" w:hint="cs"/>
          <w:noProof w:val="0"/>
          <w:sz w:val="26"/>
          <w:szCs w:val="26"/>
          <w:rtl/>
        </w:rPr>
        <w:t xml:space="preserve">וכאשר היו בה כ- 1,000 עובדים ומכירות </w:t>
      </w:r>
      <w:r w:rsidR="00282BBA">
        <w:rPr>
          <w:rFonts w:ascii="Arial" w:hAnsi="Arial" w:hint="cs"/>
          <w:noProof w:val="0"/>
          <w:sz w:val="26"/>
          <w:szCs w:val="26"/>
          <w:rtl/>
        </w:rPr>
        <w:t>של כ- 770 מיליו</w:t>
      </w:r>
      <w:r w:rsidR="0080032D">
        <w:rPr>
          <w:rFonts w:ascii="Arial" w:hAnsi="Arial" w:hint="cs"/>
          <w:noProof w:val="0"/>
          <w:sz w:val="26"/>
          <w:szCs w:val="26"/>
          <w:rtl/>
        </w:rPr>
        <w:t>ן</w:t>
      </w:r>
      <w:r w:rsidR="00282BBA">
        <w:rPr>
          <w:rFonts w:ascii="Arial" w:hAnsi="Arial" w:hint="cs"/>
          <w:noProof w:val="0"/>
          <w:sz w:val="26"/>
          <w:szCs w:val="26"/>
          <w:rtl/>
        </w:rPr>
        <w:t xml:space="preserve"> דולר</w:t>
      </w:r>
      <w:r w:rsidR="00454728">
        <w:rPr>
          <w:rFonts w:ascii="Arial" w:hAnsi="Arial" w:hint="cs"/>
          <w:noProof w:val="0"/>
          <w:sz w:val="26"/>
          <w:szCs w:val="26"/>
          <w:rtl/>
        </w:rPr>
        <w:t xml:space="preserve"> לשנה</w:t>
      </w:r>
      <w:r w:rsidR="00282BBA">
        <w:rPr>
          <w:rFonts w:ascii="Arial" w:hAnsi="Arial" w:hint="cs"/>
          <w:noProof w:val="0"/>
          <w:sz w:val="26"/>
          <w:szCs w:val="26"/>
          <w:rtl/>
        </w:rPr>
        <w:t xml:space="preserve"> (ראו חקר 2013, עמוד 13) </w:t>
      </w:r>
      <w:r w:rsidR="00282BBA">
        <w:rPr>
          <w:rFonts w:ascii="Arial" w:hAnsi="Arial"/>
          <w:noProof w:val="0"/>
          <w:sz w:val="26"/>
          <w:szCs w:val="26"/>
          <w:rtl/>
        </w:rPr>
        <w:t>–</w:t>
      </w:r>
      <w:r w:rsidR="00282BBA">
        <w:rPr>
          <w:rFonts w:ascii="Arial" w:hAnsi="Arial" w:hint="cs"/>
          <w:noProof w:val="0"/>
          <w:sz w:val="26"/>
          <w:szCs w:val="26"/>
          <w:rtl/>
        </w:rPr>
        <w:t xml:space="preserve"> וכל זאת כאשר פיתוח </w:t>
      </w:r>
      <w:r w:rsidR="00282BBA">
        <w:rPr>
          <w:rFonts w:ascii="Arial" w:hAnsi="Arial" w:hint="cs"/>
          <w:b/>
          <w:bCs/>
          <w:noProof w:val="0"/>
          <w:sz w:val="26"/>
          <w:szCs w:val="26"/>
          <w:rtl/>
        </w:rPr>
        <w:t>הטכנולוגיה הנדונה</w:t>
      </w:r>
      <w:r w:rsidR="00282BBA">
        <w:rPr>
          <w:rFonts w:ascii="Arial" w:hAnsi="Arial" w:hint="cs"/>
          <w:noProof w:val="0"/>
          <w:sz w:val="26"/>
          <w:szCs w:val="26"/>
          <w:rtl/>
        </w:rPr>
        <w:t xml:space="preserve"> היה אך בראשית דרכה. </w:t>
      </w:r>
      <w:r>
        <w:rPr>
          <w:rFonts w:ascii="Arial" w:hAnsi="Arial" w:hint="cs"/>
          <w:noProof w:val="0"/>
          <w:sz w:val="26"/>
          <w:szCs w:val="26"/>
          <w:rtl/>
        </w:rPr>
        <w:t>כלומר, למערערת היה ש</w:t>
      </w:r>
      <w:r w:rsidR="00845E66">
        <w:rPr>
          <w:rFonts w:ascii="Arial" w:hAnsi="Arial" w:hint="cs"/>
          <w:noProof w:val="0"/>
          <w:sz w:val="26"/>
          <w:szCs w:val="26"/>
          <w:rtl/>
        </w:rPr>
        <w:t>ווי ממשי כחברה ללא קשר לטכנולוג</w:t>
      </w:r>
      <w:r>
        <w:rPr>
          <w:rFonts w:ascii="Arial" w:hAnsi="Arial" w:hint="cs"/>
          <w:noProof w:val="0"/>
          <w:sz w:val="26"/>
          <w:szCs w:val="26"/>
          <w:rtl/>
        </w:rPr>
        <w:t xml:space="preserve">יה הנדונה. </w:t>
      </w:r>
      <w:r w:rsidR="00282BBA">
        <w:rPr>
          <w:rFonts w:ascii="Arial" w:hAnsi="Arial" w:hint="cs"/>
          <w:noProof w:val="0"/>
          <w:sz w:val="26"/>
          <w:szCs w:val="26"/>
          <w:rtl/>
        </w:rPr>
        <w:t xml:space="preserve">מעבר </w:t>
      </w:r>
      <w:r>
        <w:rPr>
          <w:rFonts w:ascii="Arial" w:hAnsi="Arial" w:hint="cs"/>
          <w:noProof w:val="0"/>
          <w:sz w:val="26"/>
          <w:szCs w:val="26"/>
          <w:rtl/>
        </w:rPr>
        <w:t>לכך, אמנם</w:t>
      </w:r>
      <w:r w:rsidR="0080032D">
        <w:rPr>
          <w:rFonts w:ascii="Arial" w:hAnsi="Arial" w:hint="cs"/>
          <w:noProof w:val="0"/>
          <w:sz w:val="26"/>
          <w:szCs w:val="26"/>
          <w:rtl/>
        </w:rPr>
        <w:t xml:space="preserve"> אנוביט </w:t>
      </w:r>
      <w:r w:rsidR="00543118">
        <w:rPr>
          <w:rFonts w:ascii="Arial" w:hAnsi="Arial" w:hint="cs"/>
          <w:noProof w:val="0"/>
          <w:sz w:val="26"/>
          <w:szCs w:val="26"/>
          <w:rtl/>
        </w:rPr>
        <w:t>ו</w:t>
      </w:r>
      <w:r w:rsidR="0080032D">
        <w:rPr>
          <w:rFonts w:ascii="Arial" w:hAnsi="Arial" w:hint="cs"/>
          <w:noProof w:val="0"/>
          <w:sz w:val="26"/>
          <w:szCs w:val="26"/>
          <w:rtl/>
        </w:rPr>
        <w:t>המע</w:t>
      </w:r>
      <w:r w:rsidR="00282BBA">
        <w:rPr>
          <w:rFonts w:ascii="Arial" w:hAnsi="Arial" w:hint="cs"/>
          <w:noProof w:val="0"/>
          <w:sz w:val="26"/>
          <w:szCs w:val="26"/>
          <w:rtl/>
        </w:rPr>
        <w:t xml:space="preserve">רערת עסקו </w:t>
      </w:r>
      <w:r w:rsidR="00543118">
        <w:rPr>
          <w:rFonts w:ascii="Arial" w:hAnsi="Arial" w:hint="cs"/>
          <w:noProof w:val="0"/>
          <w:sz w:val="26"/>
          <w:szCs w:val="26"/>
          <w:rtl/>
        </w:rPr>
        <w:t xml:space="preserve">שתיהן </w:t>
      </w:r>
      <w:r w:rsidR="004C2721">
        <w:rPr>
          <w:rFonts w:ascii="Arial" w:hAnsi="Arial" w:hint="cs"/>
          <w:noProof w:val="0"/>
          <w:sz w:val="26"/>
          <w:szCs w:val="26"/>
          <w:rtl/>
        </w:rPr>
        <w:t>בזכרונות הבזק ובב</w:t>
      </w:r>
      <w:r w:rsidR="00282BBA">
        <w:rPr>
          <w:rFonts w:ascii="Arial" w:hAnsi="Arial" w:hint="cs"/>
          <w:noProof w:val="0"/>
          <w:sz w:val="26"/>
          <w:szCs w:val="26"/>
          <w:rtl/>
        </w:rPr>
        <w:t xml:space="preserve">קרים, אך לטענת המערערת כל אחת מהן בלטה בתחום אחר: אנוטיב בטכנולוגיה </w:t>
      </w:r>
      <w:r w:rsidR="00282BBA" w:rsidRPr="00733D74">
        <w:rPr>
          <w:rFonts w:ascii="Arial" w:hAnsi="Arial" w:hint="cs"/>
          <w:b/>
          <w:bCs/>
          <w:noProof w:val="0"/>
          <w:sz w:val="26"/>
          <w:szCs w:val="26"/>
          <w:rtl/>
        </w:rPr>
        <w:t>למניעת</w:t>
      </w:r>
      <w:r w:rsidR="00282BBA">
        <w:rPr>
          <w:rFonts w:ascii="Arial" w:hAnsi="Arial" w:hint="cs"/>
          <w:noProof w:val="0"/>
          <w:sz w:val="26"/>
          <w:szCs w:val="26"/>
          <w:rtl/>
        </w:rPr>
        <w:t xml:space="preserve"> שגיאות והמערער </w:t>
      </w:r>
      <w:r w:rsidR="00282BBA" w:rsidRPr="00733D74">
        <w:rPr>
          <w:rFonts w:ascii="Arial" w:hAnsi="Arial" w:hint="cs"/>
          <w:b/>
          <w:bCs/>
          <w:noProof w:val="0"/>
          <w:sz w:val="26"/>
          <w:szCs w:val="26"/>
          <w:rtl/>
        </w:rPr>
        <w:t>בתיקון</w:t>
      </w:r>
      <w:r w:rsidR="00282BBA">
        <w:rPr>
          <w:rFonts w:ascii="Arial" w:hAnsi="Arial" w:hint="cs"/>
          <w:noProof w:val="0"/>
          <w:sz w:val="26"/>
          <w:szCs w:val="26"/>
          <w:rtl/>
        </w:rPr>
        <w:t xml:space="preserve"> שגיאות. </w:t>
      </w:r>
    </w:p>
    <w:p w:rsidR="00282BBA" w:rsidRDefault="00282BBA" w:rsidP="00282BBA">
      <w:pPr>
        <w:pStyle w:val="ae"/>
        <w:spacing w:line="360" w:lineRule="auto"/>
        <w:ind w:left="247"/>
        <w:jc w:val="both"/>
        <w:rPr>
          <w:rFonts w:ascii="Arial" w:hAnsi="Arial"/>
          <w:noProof w:val="0"/>
          <w:sz w:val="26"/>
          <w:szCs w:val="26"/>
          <w:rtl/>
        </w:rPr>
      </w:pPr>
    </w:p>
    <w:p w:rsidR="00282BBA" w:rsidRDefault="00282BBA" w:rsidP="00282BBA">
      <w:pPr>
        <w:pStyle w:val="ae"/>
        <w:spacing w:line="360" w:lineRule="auto"/>
        <w:ind w:left="247"/>
        <w:jc w:val="both"/>
        <w:rPr>
          <w:rFonts w:ascii="Arial" w:hAnsi="Arial"/>
          <w:noProof w:val="0"/>
          <w:sz w:val="26"/>
          <w:szCs w:val="26"/>
          <w:rtl/>
        </w:rPr>
      </w:pPr>
      <w:r>
        <w:rPr>
          <w:rFonts w:ascii="Arial" w:hAnsi="Arial" w:hint="cs"/>
          <w:noProof w:val="0"/>
          <w:sz w:val="26"/>
          <w:szCs w:val="26"/>
          <w:rtl/>
        </w:rPr>
        <w:t>לדעת</w:t>
      </w:r>
      <w:r w:rsidR="00C448C9">
        <w:rPr>
          <w:rFonts w:ascii="Arial" w:hAnsi="Arial" w:hint="cs"/>
          <w:noProof w:val="0"/>
          <w:sz w:val="26"/>
          <w:szCs w:val="26"/>
          <w:rtl/>
        </w:rPr>
        <w:t>י לא ניתן להסיק מסקנה כלשהי לעניי</w:t>
      </w:r>
      <w:r>
        <w:rPr>
          <w:rFonts w:ascii="Arial" w:hAnsi="Arial" w:hint="cs"/>
          <w:noProof w:val="0"/>
          <w:sz w:val="26"/>
          <w:szCs w:val="26"/>
          <w:rtl/>
        </w:rPr>
        <w:t>ננו מתנאי עסקת אנוביט</w:t>
      </w:r>
      <w:r w:rsidR="004C2721">
        <w:rPr>
          <w:rFonts w:ascii="Arial" w:hAnsi="Arial" w:hint="cs"/>
          <w:noProof w:val="0"/>
          <w:sz w:val="26"/>
          <w:szCs w:val="26"/>
          <w:rtl/>
        </w:rPr>
        <w:t xml:space="preserve"> (שאף לא פורטו לפניי בהרחבה)</w:t>
      </w:r>
      <w:r w:rsidR="00C448C9">
        <w:rPr>
          <w:rFonts w:ascii="Arial" w:hAnsi="Arial" w:hint="cs"/>
          <w:noProof w:val="0"/>
          <w:sz w:val="26"/>
          <w:szCs w:val="26"/>
          <w:rtl/>
        </w:rPr>
        <w:t>, והרי המשיב עצמו קבע שווי לממכר דנן</w:t>
      </w:r>
      <w:r w:rsidR="0080032D">
        <w:rPr>
          <w:rFonts w:ascii="Arial" w:hAnsi="Arial" w:hint="cs"/>
          <w:noProof w:val="0"/>
          <w:sz w:val="26"/>
          <w:szCs w:val="26"/>
          <w:rtl/>
        </w:rPr>
        <w:t xml:space="preserve"> (ללא "ידע יישומי") שהוא רק כ- 35% מהיקף עסקת אנוביט, ללמדך כי גם בעיני המשיב אין מדובר במקרים באמת דומים. </w:t>
      </w:r>
    </w:p>
    <w:p w:rsidR="00C448C9" w:rsidRPr="00C448C9" w:rsidRDefault="00C448C9" w:rsidP="00C448C9">
      <w:pPr>
        <w:spacing w:line="360" w:lineRule="auto"/>
        <w:jc w:val="both"/>
        <w:rPr>
          <w:rFonts w:ascii="Arial" w:hAnsi="Arial"/>
          <w:noProof w:val="0"/>
          <w:sz w:val="26"/>
          <w:szCs w:val="26"/>
          <w:rtl/>
        </w:rPr>
      </w:pPr>
    </w:p>
    <w:p w:rsidR="00C448C9" w:rsidRPr="00C448C9" w:rsidRDefault="00C448C9" w:rsidP="00C448C9">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עוד בעניין השונו</w:t>
      </w:r>
      <w:r w:rsidR="00454728">
        <w:rPr>
          <w:rFonts w:ascii="Arial" w:hAnsi="Arial" w:hint="cs"/>
          <w:noProof w:val="0"/>
          <w:sz w:val="26"/>
          <w:szCs w:val="26"/>
          <w:rtl/>
        </w:rPr>
        <w:t>ּ</w:t>
      </w:r>
      <w:r>
        <w:rPr>
          <w:rFonts w:ascii="Arial" w:hAnsi="Arial" w:hint="cs"/>
          <w:noProof w:val="0"/>
          <w:sz w:val="26"/>
          <w:szCs w:val="26"/>
          <w:rtl/>
        </w:rPr>
        <w:t xml:space="preserve">ת בהערכות השווי, </w:t>
      </w:r>
      <w:r w:rsidRPr="00C448C9">
        <w:rPr>
          <w:rFonts w:ascii="Arial" w:hAnsi="Arial" w:hint="cs"/>
          <w:noProof w:val="0"/>
          <w:sz w:val="26"/>
          <w:szCs w:val="26"/>
          <w:rtl/>
        </w:rPr>
        <w:t xml:space="preserve">המערערת מסבירה כי משנת 2013: </w:t>
      </w:r>
    </w:p>
    <w:p w:rsidR="00C448C9" w:rsidRPr="00C448C9" w:rsidRDefault="00C448C9" w:rsidP="00C448C9">
      <w:pPr>
        <w:pStyle w:val="ae"/>
        <w:spacing w:line="360" w:lineRule="auto"/>
        <w:jc w:val="both"/>
        <w:rPr>
          <w:rFonts w:ascii="Arial" w:hAnsi="Arial"/>
          <w:b/>
          <w:bCs/>
          <w:noProof w:val="0"/>
          <w:sz w:val="26"/>
          <w:szCs w:val="26"/>
          <w:rtl/>
        </w:rPr>
      </w:pPr>
    </w:p>
    <w:p w:rsidR="00C448C9" w:rsidRPr="00C448C9" w:rsidRDefault="00C448C9" w:rsidP="00C448C9">
      <w:pPr>
        <w:pStyle w:val="ae"/>
        <w:spacing w:line="360" w:lineRule="auto"/>
        <w:ind w:right="567"/>
        <w:jc w:val="both"/>
        <w:rPr>
          <w:rFonts w:ascii="Arial" w:hAnsi="Arial"/>
          <w:b/>
          <w:bCs/>
          <w:noProof w:val="0"/>
          <w:sz w:val="26"/>
          <w:szCs w:val="26"/>
          <w:rtl/>
        </w:rPr>
      </w:pPr>
      <w:r w:rsidRPr="00C448C9">
        <w:rPr>
          <w:rFonts w:ascii="Arial" w:hAnsi="Arial" w:hint="cs"/>
          <w:b/>
          <w:bCs/>
          <w:noProof w:val="0"/>
          <w:sz w:val="26"/>
          <w:szCs w:val="26"/>
          <w:rtl/>
        </w:rPr>
        <w:t xml:space="preserve">"טכנולוגיות תיקון שגיאות מבוססות </w:t>
      </w:r>
      <w:r w:rsidRPr="00EA3B7F">
        <w:rPr>
          <w:rFonts w:asciiTheme="majorBidi" w:hAnsiTheme="majorBidi" w:cstheme="majorBidi"/>
          <w:b/>
          <w:bCs/>
          <w:noProof w:val="0"/>
        </w:rPr>
        <w:t>LDPC</w:t>
      </w:r>
      <w:r w:rsidRPr="00C448C9">
        <w:rPr>
          <w:rFonts w:ascii="Arial" w:hAnsi="Arial" w:hint="cs"/>
          <w:b/>
          <w:bCs/>
          <w:noProof w:val="0"/>
          <w:sz w:val="26"/>
          <w:szCs w:val="26"/>
          <w:rtl/>
        </w:rPr>
        <w:t xml:space="preserve"> הפכו מצויות וזמינות לרכישה בשוק החופשי עד כדי כך שהפכו ל- </w:t>
      </w:r>
      <w:r w:rsidR="00327C1C" w:rsidRPr="00EA3B7F">
        <w:rPr>
          <w:rFonts w:asciiTheme="majorBidi" w:hAnsiTheme="majorBidi" w:cstheme="majorBidi"/>
          <w:b/>
          <w:bCs/>
          <w:noProof w:val="0"/>
        </w:rPr>
        <w:t>c</w:t>
      </w:r>
      <w:r w:rsidRPr="00EA3B7F">
        <w:rPr>
          <w:rFonts w:asciiTheme="majorBidi" w:hAnsiTheme="majorBidi" w:cstheme="majorBidi"/>
          <w:b/>
          <w:bCs/>
          <w:noProof w:val="0"/>
        </w:rPr>
        <w:t>ommodity</w:t>
      </w:r>
      <w:r w:rsidRPr="00C448C9">
        <w:rPr>
          <w:rFonts w:ascii="Arial" w:hAnsi="Arial" w:hint="cs"/>
          <w:b/>
          <w:bCs/>
          <w:noProof w:val="0"/>
          <w:sz w:val="26"/>
          <w:szCs w:val="26"/>
          <w:rtl/>
        </w:rPr>
        <w:t xml:space="preserve">, והטמעתן בבקרים הייתה קלה ופשוטה יחסית ... ריבוי החלופות הזמינות בשוק, הביא לכך שקבוצת </w:t>
      </w:r>
      <w:r w:rsidRPr="00EA3B7F">
        <w:rPr>
          <w:rFonts w:asciiTheme="majorBidi" w:hAnsiTheme="majorBidi" w:cstheme="majorBidi"/>
          <w:b/>
          <w:bCs/>
          <w:noProof w:val="0"/>
        </w:rPr>
        <w:t>SanDisk</w:t>
      </w:r>
      <w:r w:rsidRPr="00EA3B7F">
        <w:rPr>
          <w:rFonts w:ascii="Arial" w:hAnsi="Arial" w:hint="cs"/>
          <w:b/>
          <w:bCs/>
          <w:noProof w:val="0"/>
          <w:rtl/>
        </w:rPr>
        <w:t xml:space="preserve"> </w:t>
      </w:r>
      <w:r w:rsidRPr="00C448C9">
        <w:rPr>
          <w:rFonts w:ascii="Arial" w:hAnsi="Arial" w:hint="cs"/>
          <w:b/>
          <w:bCs/>
          <w:noProof w:val="0"/>
          <w:sz w:val="26"/>
          <w:szCs w:val="26"/>
          <w:rtl/>
        </w:rPr>
        <w:t xml:space="preserve">רכשה בקרים מוכנים מצדדים שלישיים לחלק מקווי המוצרים שלה, שכבר כללו טכנולוגיה לתיקון שגיאות המבוססות על קודי </w:t>
      </w:r>
      <w:r w:rsidRPr="00EA3B7F">
        <w:rPr>
          <w:rFonts w:asciiTheme="majorBidi" w:hAnsiTheme="majorBidi" w:cstheme="majorBidi"/>
          <w:b/>
          <w:bCs/>
          <w:noProof w:val="0"/>
        </w:rPr>
        <w:t>LDPC</w:t>
      </w:r>
      <w:r w:rsidRPr="00C448C9">
        <w:rPr>
          <w:rFonts w:ascii="Arial" w:hAnsi="Arial" w:hint="cs"/>
          <w:b/>
          <w:bCs/>
          <w:noProof w:val="0"/>
          <w:sz w:val="26"/>
          <w:szCs w:val="26"/>
          <w:rtl/>
        </w:rPr>
        <w:t>.</w:t>
      </w:r>
    </w:p>
    <w:p w:rsidR="00C448C9" w:rsidRPr="00C448C9" w:rsidRDefault="00C448C9" w:rsidP="00C448C9">
      <w:pPr>
        <w:pStyle w:val="ae"/>
        <w:spacing w:line="360" w:lineRule="auto"/>
        <w:ind w:right="567"/>
        <w:jc w:val="both"/>
        <w:rPr>
          <w:rFonts w:ascii="Arial" w:hAnsi="Arial"/>
          <w:b/>
          <w:bCs/>
          <w:noProof w:val="0"/>
          <w:sz w:val="26"/>
          <w:szCs w:val="26"/>
          <w:rtl/>
        </w:rPr>
      </w:pPr>
      <w:r w:rsidRPr="00C448C9">
        <w:rPr>
          <w:rFonts w:ascii="Arial" w:hAnsi="Arial" w:hint="cs"/>
          <w:b/>
          <w:bCs/>
          <w:noProof w:val="0"/>
          <w:sz w:val="26"/>
          <w:szCs w:val="26"/>
          <w:rtl/>
        </w:rPr>
        <w:t>...</w:t>
      </w:r>
    </w:p>
    <w:p w:rsidR="00C448C9" w:rsidRPr="00C448C9" w:rsidRDefault="00C448C9" w:rsidP="00C448C9">
      <w:pPr>
        <w:pStyle w:val="ae"/>
        <w:spacing w:line="360" w:lineRule="auto"/>
        <w:ind w:right="567"/>
        <w:jc w:val="both"/>
        <w:rPr>
          <w:rFonts w:ascii="Arial" w:hAnsi="Arial"/>
          <w:b/>
          <w:bCs/>
          <w:noProof w:val="0"/>
          <w:sz w:val="26"/>
          <w:szCs w:val="26"/>
          <w:rtl/>
        </w:rPr>
      </w:pPr>
      <w:r w:rsidRPr="00C448C9">
        <w:rPr>
          <w:rFonts w:ascii="Arial" w:hAnsi="Arial" w:hint="cs"/>
          <w:b/>
          <w:bCs/>
          <w:noProof w:val="0"/>
          <w:sz w:val="26"/>
          <w:szCs w:val="26"/>
          <w:rtl/>
        </w:rPr>
        <w:t xml:space="preserve">ניתן היה לקנות רישיונות לשימוש בטכנולוגיה במחירים של עשרות אלפי דולרים עד מיליוני דולרים בודדים ולעשות לה את ההתאמות הנדרשות למוצרי המערערת. לחילופין, נתן היה לרכוש בקרים הכוללים טכנולוגיה לתיקון שגיאות המבוססת על קודי </w:t>
      </w:r>
      <w:r w:rsidRPr="00EA3B7F">
        <w:rPr>
          <w:rFonts w:asciiTheme="majorBidi" w:hAnsiTheme="majorBidi" w:cstheme="majorBidi"/>
          <w:b/>
          <w:bCs/>
          <w:noProof w:val="0"/>
        </w:rPr>
        <w:t>LDPC</w:t>
      </w:r>
      <w:r w:rsidRPr="00C448C9">
        <w:rPr>
          <w:rFonts w:ascii="Arial" w:hAnsi="Arial" w:hint="cs"/>
          <w:b/>
          <w:bCs/>
          <w:noProof w:val="0"/>
          <w:sz w:val="26"/>
          <w:szCs w:val="26"/>
          <w:rtl/>
        </w:rPr>
        <w:t xml:space="preserve">, כפי שעשתה קבוצת </w:t>
      </w:r>
      <w:r w:rsidRPr="00EA3B7F">
        <w:rPr>
          <w:rFonts w:asciiTheme="majorBidi" w:hAnsiTheme="majorBidi" w:cstheme="majorBidi"/>
          <w:b/>
          <w:bCs/>
          <w:noProof w:val="0"/>
        </w:rPr>
        <w:t>SanDisk</w:t>
      </w:r>
      <w:r w:rsidRPr="00C448C9">
        <w:rPr>
          <w:rFonts w:ascii="Arial" w:hAnsi="Arial" w:hint="cs"/>
          <w:b/>
          <w:bCs/>
          <w:noProof w:val="0"/>
          <w:sz w:val="26"/>
          <w:szCs w:val="26"/>
          <w:rtl/>
        </w:rPr>
        <w:t xml:space="preserve"> בפועל... </w:t>
      </w:r>
    </w:p>
    <w:p w:rsidR="00C448C9" w:rsidRPr="00C448C9" w:rsidRDefault="00C448C9" w:rsidP="00C448C9">
      <w:pPr>
        <w:pStyle w:val="ae"/>
        <w:spacing w:line="360" w:lineRule="auto"/>
        <w:ind w:right="567"/>
        <w:jc w:val="both"/>
        <w:rPr>
          <w:rFonts w:ascii="Arial" w:hAnsi="Arial"/>
          <w:noProof w:val="0"/>
          <w:sz w:val="26"/>
          <w:szCs w:val="26"/>
          <w:rtl/>
        </w:rPr>
      </w:pPr>
      <w:r w:rsidRPr="00C448C9">
        <w:rPr>
          <w:rFonts w:ascii="Arial" w:hAnsi="Arial" w:hint="cs"/>
          <w:b/>
          <w:bCs/>
          <w:noProof w:val="0"/>
          <w:sz w:val="26"/>
          <w:szCs w:val="26"/>
          <w:rtl/>
        </w:rPr>
        <w:t xml:space="preserve">לעניין זה הצהיר בר אור, כי קבוצת </w:t>
      </w:r>
      <w:r w:rsidRPr="00EA3B7F">
        <w:rPr>
          <w:rFonts w:asciiTheme="majorBidi" w:hAnsiTheme="majorBidi" w:cstheme="majorBidi"/>
          <w:b/>
          <w:bCs/>
          <w:noProof w:val="0"/>
        </w:rPr>
        <w:t>SanDisk</w:t>
      </w:r>
      <w:r w:rsidRPr="00C448C9">
        <w:rPr>
          <w:rFonts w:ascii="Arial" w:hAnsi="Arial" w:hint="cs"/>
          <w:b/>
          <w:bCs/>
          <w:noProof w:val="0"/>
          <w:sz w:val="26"/>
          <w:szCs w:val="26"/>
          <w:rtl/>
        </w:rPr>
        <w:t xml:space="preserve"> רכשה טכנולוגיה לתיקון שגיאות המבוססת על קודי </w:t>
      </w:r>
      <w:r w:rsidRPr="00EA3B7F">
        <w:rPr>
          <w:rFonts w:asciiTheme="majorBidi" w:hAnsiTheme="majorBidi" w:cstheme="majorBidi"/>
          <w:b/>
          <w:bCs/>
          <w:noProof w:val="0"/>
        </w:rPr>
        <w:t>LDPC</w:t>
      </w:r>
      <w:r w:rsidRPr="00C448C9">
        <w:rPr>
          <w:rFonts w:ascii="Arial" w:hAnsi="Arial" w:hint="cs"/>
          <w:b/>
          <w:bCs/>
          <w:noProof w:val="0"/>
          <w:sz w:val="26"/>
          <w:szCs w:val="26"/>
          <w:rtl/>
        </w:rPr>
        <w:t xml:space="preserve"> בסכום חד-פעמי של 550 אלף דולר... כך גם העיד מאיר, כי באותה התקופה הוא היה עד לארבע עסקאות שונות בהן נמכרה טכנולוגיה לתיקון שגיאות המבוססת על קודי </w:t>
      </w:r>
      <w:r w:rsidRPr="00EA3B7F">
        <w:rPr>
          <w:rFonts w:asciiTheme="majorBidi" w:hAnsiTheme="majorBidi" w:cstheme="majorBidi"/>
          <w:b/>
          <w:bCs/>
          <w:noProof w:val="0"/>
        </w:rPr>
        <w:t>LDPC</w:t>
      </w:r>
      <w:r w:rsidRPr="00C448C9">
        <w:rPr>
          <w:rFonts w:ascii="Arial" w:hAnsi="Arial" w:hint="cs"/>
          <w:b/>
          <w:bCs/>
          <w:noProof w:val="0"/>
          <w:sz w:val="26"/>
          <w:szCs w:val="26"/>
          <w:rtl/>
        </w:rPr>
        <w:t xml:space="preserve"> בסכום של מיליוני דולרים בודדים".</w:t>
      </w:r>
      <w:r w:rsidRPr="00C448C9">
        <w:rPr>
          <w:rFonts w:ascii="Arial" w:hAnsi="Arial" w:hint="cs"/>
          <w:noProof w:val="0"/>
          <w:sz w:val="26"/>
          <w:szCs w:val="26"/>
          <w:rtl/>
        </w:rPr>
        <w:t xml:space="preserve"> </w:t>
      </w:r>
    </w:p>
    <w:p w:rsidR="00C448C9" w:rsidRPr="00C448C9" w:rsidRDefault="00C448C9" w:rsidP="00C448C9">
      <w:pPr>
        <w:pStyle w:val="ae"/>
        <w:spacing w:line="360" w:lineRule="auto"/>
        <w:ind w:right="567"/>
        <w:jc w:val="both"/>
        <w:rPr>
          <w:rFonts w:ascii="Arial" w:hAnsi="Arial"/>
          <w:noProof w:val="0"/>
          <w:sz w:val="26"/>
          <w:szCs w:val="26"/>
          <w:rtl/>
        </w:rPr>
      </w:pPr>
      <w:r w:rsidRPr="00C448C9">
        <w:rPr>
          <w:rFonts w:ascii="Arial" w:hAnsi="Arial" w:hint="cs"/>
          <w:noProof w:val="0"/>
          <w:sz w:val="26"/>
          <w:szCs w:val="26"/>
          <w:rtl/>
        </w:rPr>
        <w:t>(מתוך סעיפים 22, 134 ו- 135 לסיכומי המערערת)</w:t>
      </w:r>
    </w:p>
    <w:p w:rsidR="00C448C9" w:rsidRDefault="00C448C9" w:rsidP="00C448C9">
      <w:pPr>
        <w:pStyle w:val="ae"/>
        <w:spacing w:line="360" w:lineRule="auto"/>
        <w:ind w:right="567"/>
        <w:jc w:val="both"/>
        <w:rPr>
          <w:rFonts w:ascii="Arial" w:hAnsi="Arial"/>
          <w:noProof w:val="0"/>
          <w:sz w:val="26"/>
          <w:szCs w:val="26"/>
          <w:rtl/>
        </w:rPr>
      </w:pPr>
    </w:p>
    <w:p w:rsidR="002D7539" w:rsidRDefault="00454728" w:rsidP="00C448C9">
      <w:pPr>
        <w:spacing w:line="360" w:lineRule="auto"/>
        <w:ind w:right="567"/>
        <w:jc w:val="both"/>
        <w:rPr>
          <w:rFonts w:ascii="Arial" w:hAnsi="Arial"/>
          <w:noProof w:val="0"/>
          <w:sz w:val="26"/>
          <w:szCs w:val="26"/>
          <w:rtl/>
        </w:rPr>
      </w:pPr>
      <w:r>
        <w:rPr>
          <w:rFonts w:ascii="Arial" w:hAnsi="Arial" w:hint="cs"/>
          <w:noProof w:val="0"/>
          <w:sz w:val="26"/>
          <w:szCs w:val="26"/>
          <w:rtl/>
        </w:rPr>
        <w:t xml:space="preserve">     כמו כן, </w:t>
      </w:r>
      <w:r w:rsidR="002D7539">
        <w:rPr>
          <w:rFonts w:ascii="Arial" w:hAnsi="Arial" w:hint="cs"/>
          <w:noProof w:val="0"/>
          <w:sz w:val="26"/>
          <w:szCs w:val="26"/>
          <w:rtl/>
        </w:rPr>
        <w:t>בעניין זה נאמר בתצהיר אברהם מאיר כי</w:t>
      </w:r>
      <w:r w:rsidR="004C2721">
        <w:rPr>
          <w:rFonts w:ascii="Arial" w:hAnsi="Arial" w:hint="cs"/>
          <w:noProof w:val="0"/>
          <w:sz w:val="26"/>
          <w:szCs w:val="26"/>
          <w:rtl/>
        </w:rPr>
        <w:t>:</w:t>
      </w:r>
    </w:p>
    <w:p w:rsidR="002D7539" w:rsidRDefault="002D7539" w:rsidP="00C448C9">
      <w:pPr>
        <w:spacing w:line="360" w:lineRule="auto"/>
        <w:ind w:right="567"/>
        <w:jc w:val="both"/>
        <w:rPr>
          <w:rFonts w:ascii="Arial" w:hAnsi="Arial"/>
          <w:noProof w:val="0"/>
          <w:sz w:val="26"/>
          <w:szCs w:val="26"/>
          <w:rtl/>
        </w:rPr>
      </w:pPr>
    </w:p>
    <w:p w:rsidR="002D7539" w:rsidRPr="002D7539" w:rsidRDefault="002D7539" w:rsidP="002D7539">
      <w:pPr>
        <w:spacing w:line="360" w:lineRule="auto"/>
        <w:ind w:left="1134" w:right="567"/>
        <w:jc w:val="both"/>
        <w:rPr>
          <w:rFonts w:ascii="Arial" w:hAnsi="Arial"/>
          <w:b/>
          <w:bCs/>
          <w:noProof w:val="0"/>
          <w:sz w:val="26"/>
          <w:szCs w:val="26"/>
          <w:rtl/>
        </w:rPr>
      </w:pPr>
      <w:r w:rsidRPr="002D7539">
        <w:rPr>
          <w:rFonts w:ascii="Arial" w:hAnsi="Arial" w:hint="cs"/>
          <w:b/>
          <w:bCs/>
          <w:noProof w:val="0"/>
          <w:sz w:val="26"/>
          <w:szCs w:val="26"/>
          <w:rtl/>
        </w:rPr>
        <w:t xml:space="preserve">".. החל מאמצע העשור הקודם, צמיחת שוק ה- </w:t>
      </w:r>
      <w:r w:rsidRPr="000C58F9">
        <w:rPr>
          <w:rFonts w:asciiTheme="majorBidi" w:hAnsiTheme="majorBidi" w:cstheme="majorBidi"/>
          <w:b/>
          <w:bCs/>
          <w:noProof w:val="0"/>
        </w:rPr>
        <w:t>SSD</w:t>
      </w:r>
      <w:r w:rsidRPr="002D7539">
        <w:rPr>
          <w:rFonts w:ascii="Arial" w:hAnsi="Arial" w:hint="cs"/>
          <w:b/>
          <w:bCs/>
          <w:noProof w:val="0"/>
          <w:sz w:val="26"/>
          <w:szCs w:val="26"/>
          <w:rtl/>
        </w:rPr>
        <w:t xml:space="preserve"> </w:t>
      </w:r>
      <w:r w:rsidR="004C2721" w:rsidRPr="000C58F9">
        <w:rPr>
          <w:rFonts w:asciiTheme="majorBidi" w:hAnsiTheme="majorBidi" w:cstheme="majorBidi"/>
          <w:noProof w:val="0"/>
        </w:rPr>
        <w:t>[solid state drives]</w:t>
      </w:r>
      <w:r w:rsidR="004C2721">
        <w:rPr>
          <w:rFonts w:ascii="Arial" w:hAnsi="Arial" w:hint="cs"/>
          <w:b/>
          <w:bCs/>
          <w:noProof w:val="0"/>
          <w:sz w:val="26"/>
          <w:szCs w:val="26"/>
          <w:rtl/>
        </w:rPr>
        <w:t xml:space="preserve"> </w:t>
      </w:r>
      <w:r w:rsidRPr="002D7539">
        <w:rPr>
          <w:rFonts w:ascii="Arial" w:hAnsi="Arial" w:hint="cs"/>
          <w:b/>
          <w:bCs/>
          <w:noProof w:val="0"/>
          <w:sz w:val="26"/>
          <w:szCs w:val="26"/>
          <w:rtl/>
        </w:rPr>
        <w:t xml:space="preserve">ודרישות הביצוע הגבוהות של מוצרים אלו  הניעה את הצורך בתיקון שגיאות 'חזק' תוך שימוש בזיכרון איכותי. טכנולוגיות תיקון שגיאות באמצעות </w:t>
      </w:r>
      <w:r w:rsidRPr="000C58F9">
        <w:rPr>
          <w:rFonts w:asciiTheme="majorBidi" w:hAnsiTheme="majorBidi" w:cstheme="majorBidi"/>
          <w:b/>
          <w:bCs/>
          <w:noProof w:val="0"/>
        </w:rPr>
        <w:t>LDPC</w:t>
      </w:r>
      <w:r w:rsidRPr="002D7539">
        <w:rPr>
          <w:rFonts w:ascii="Arial" w:hAnsi="Arial" w:hint="cs"/>
          <w:b/>
          <w:bCs/>
          <w:noProof w:val="0"/>
          <w:sz w:val="26"/>
          <w:szCs w:val="26"/>
          <w:rtl/>
        </w:rPr>
        <w:t xml:space="preserve"> הפכו לנגישות ביותר, עד שהשימוש בקודי </w:t>
      </w:r>
      <w:r w:rsidRPr="000C58F9">
        <w:rPr>
          <w:rFonts w:asciiTheme="majorBidi" w:hAnsiTheme="majorBidi" w:cstheme="majorBidi"/>
          <w:b/>
          <w:bCs/>
          <w:noProof w:val="0"/>
        </w:rPr>
        <w:t>LDPC</w:t>
      </w:r>
      <w:r w:rsidRPr="002D7539">
        <w:rPr>
          <w:rFonts w:ascii="Arial" w:hAnsi="Arial" w:hint="cs"/>
          <w:b/>
          <w:bCs/>
          <w:noProof w:val="0"/>
          <w:sz w:val="26"/>
          <w:szCs w:val="26"/>
          <w:rtl/>
        </w:rPr>
        <w:t xml:space="preserve"> הפך להיות דרישה סטנדרטית של יצרני רכיבי הזיכרון לתיקון השגיאות בזיכרונות שלהם.</w:t>
      </w:r>
    </w:p>
    <w:p w:rsidR="002D7539" w:rsidRPr="002D7539" w:rsidRDefault="002D7539" w:rsidP="002D7539">
      <w:pPr>
        <w:spacing w:line="360" w:lineRule="auto"/>
        <w:ind w:left="1134" w:right="567"/>
        <w:jc w:val="both"/>
        <w:rPr>
          <w:rFonts w:ascii="Arial" w:hAnsi="Arial"/>
          <w:b/>
          <w:bCs/>
          <w:noProof w:val="0"/>
          <w:sz w:val="26"/>
          <w:szCs w:val="26"/>
          <w:rtl/>
        </w:rPr>
      </w:pPr>
      <w:r w:rsidRPr="002D7539">
        <w:rPr>
          <w:rFonts w:ascii="Arial" w:hAnsi="Arial" w:hint="cs"/>
          <w:b/>
          <w:bCs/>
          <w:noProof w:val="0"/>
          <w:sz w:val="26"/>
          <w:szCs w:val="26"/>
          <w:rtl/>
        </w:rPr>
        <w:t>...</w:t>
      </w:r>
    </w:p>
    <w:p w:rsidR="002D7539" w:rsidRDefault="002D7539" w:rsidP="002D7539">
      <w:pPr>
        <w:spacing w:line="360" w:lineRule="auto"/>
        <w:ind w:left="1134" w:right="567"/>
        <w:jc w:val="both"/>
        <w:rPr>
          <w:rFonts w:ascii="Arial" w:hAnsi="Arial"/>
          <w:b/>
          <w:bCs/>
          <w:noProof w:val="0"/>
          <w:sz w:val="26"/>
          <w:szCs w:val="26"/>
          <w:rtl/>
        </w:rPr>
      </w:pPr>
      <w:r w:rsidRPr="002D7539">
        <w:rPr>
          <w:rFonts w:ascii="Arial" w:hAnsi="Arial" w:hint="cs"/>
          <w:b/>
          <w:bCs/>
          <w:noProof w:val="0"/>
          <w:sz w:val="26"/>
          <w:szCs w:val="26"/>
          <w:rtl/>
        </w:rPr>
        <w:t>עלות רכישת ריש</w:t>
      </w:r>
      <w:r w:rsidR="00915094">
        <w:rPr>
          <w:rFonts w:ascii="Arial" w:hAnsi="Arial" w:hint="cs"/>
          <w:b/>
          <w:bCs/>
          <w:noProof w:val="0"/>
          <w:sz w:val="26"/>
          <w:szCs w:val="26"/>
          <w:rtl/>
        </w:rPr>
        <w:t>יון לשימוש בטכנולוגיה</w:t>
      </w:r>
      <w:r w:rsidRPr="002D7539">
        <w:rPr>
          <w:rFonts w:ascii="Arial" w:hAnsi="Arial" w:hint="cs"/>
          <w:b/>
          <w:bCs/>
          <w:noProof w:val="0"/>
          <w:sz w:val="26"/>
          <w:szCs w:val="26"/>
          <w:rtl/>
        </w:rPr>
        <w:t xml:space="preserve"> לתיקון שגיאות המבוססת על קודשי </w:t>
      </w:r>
      <w:r w:rsidRPr="000C58F9">
        <w:rPr>
          <w:rFonts w:asciiTheme="majorBidi" w:hAnsiTheme="majorBidi" w:cstheme="majorBidi"/>
          <w:b/>
          <w:bCs/>
          <w:noProof w:val="0"/>
        </w:rPr>
        <w:t>LDPC</w:t>
      </w:r>
      <w:r w:rsidRPr="000C58F9">
        <w:rPr>
          <w:rFonts w:asciiTheme="majorBidi" w:hAnsiTheme="majorBidi" w:cstheme="majorBidi"/>
          <w:b/>
          <w:bCs/>
          <w:noProof w:val="0"/>
          <w:rtl/>
        </w:rPr>
        <w:t xml:space="preserve"> </w:t>
      </w:r>
      <w:r w:rsidRPr="002D7539">
        <w:rPr>
          <w:rFonts w:ascii="Arial" w:hAnsi="Arial" w:hint="cs"/>
          <w:b/>
          <w:bCs/>
          <w:noProof w:val="0"/>
          <w:sz w:val="26"/>
          <w:szCs w:val="26"/>
          <w:rtl/>
        </w:rPr>
        <w:t>מחברות אלו בשנת 2014, (מבלי לרכוש את הפטנטים והקניין הרוחני בגינם) לא הייתה גבוהה ממיליוני דולרים בודדים."</w:t>
      </w:r>
    </w:p>
    <w:p w:rsidR="002D7539" w:rsidRPr="002D7539" w:rsidRDefault="002D7539" w:rsidP="002D7539">
      <w:pPr>
        <w:spacing w:line="360" w:lineRule="auto"/>
        <w:ind w:left="1134" w:right="567"/>
        <w:jc w:val="both"/>
        <w:rPr>
          <w:rFonts w:ascii="Arial" w:hAnsi="Arial"/>
          <w:noProof w:val="0"/>
          <w:sz w:val="26"/>
          <w:szCs w:val="26"/>
          <w:rtl/>
        </w:rPr>
      </w:pPr>
      <w:r w:rsidRPr="002D7539">
        <w:rPr>
          <w:rFonts w:ascii="Arial" w:hAnsi="Arial" w:hint="cs"/>
          <w:noProof w:val="0"/>
          <w:sz w:val="26"/>
          <w:szCs w:val="26"/>
          <w:rtl/>
        </w:rPr>
        <w:t>(שם, בסעיפים 38 ו- 48)</w:t>
      </w:r>
    </w:p>
    <w:p w:rsidR="002D7539" w:rsidRPr="002D7539" w:rsidRDefault="002D7539" w:rsidP="00C448C9">
      <w:pPr>
        <w:spacing w:line="360" w:lineRule="auto"/>
        <w:ind w:right="567"/>
        <w:jc w:val="both"/>
        <w:rPr>
          <w:rFonts w:ascii="Arial" w:hAnsi="Arial"/>
          <w:noProof w:val="0"/>
          <w:sz w:val="26"/>
          <w:szCs w:val="26"/>
          <w:rtl/>
        </w:rPr>
      </w:pPr>
    </w:p>
    <w:p w:rsidR="00C448C9" w:rsidRPr="00C448C9" w:rsidRDefault="00C448C9" w:rsidP="00915094">
      <w:pPr>
        <w:pStyle w:val="ae"/>
        <w:numPr>
          <w:ilvl w:val="0"/>
          <w:numId w:val="1"/>
        </w:numPr>
        <w:spacing w:line="360" w:lineRule="auto"/>
        <w:ind w:left="247"/>
        <w:jc w:val="both"/>
        <w:rPr>
          <w:rFonts w:ascii="Arial" w:hAnsi="Arial"/>
          <w:noProof w:val="0"/>
          <w:sz w:val="26"/>
          <w:szCs w:val="26"/>
          <w:rtl/>
        </w:rPr>
      </w:pPr>
      <w:r w:rsidRPr="00C448C9">
        <w:rPr>
          <w:rFonts w:ascii="Arial" w:hAnsi="Arial" w:hint="cs"/>
          <w:noProof w:val="0"/>
          <w:sz w:val="26"/>
          <w:szCs w:val="26"/>
          <w:rtl/>
        </w:rPr>
        <w:t xml:space="preserve">קשה להסיק מסקנה כלשהי לענייננו מעדויות </w:t>
      </w:r>
      <w:r w:rsidR="00915094">
        <w:rPr>
          <w:rFonts w:ascii="Arial" w:hAnsi="Arial" w:hint="cs"/>
          <w:noProof w:val="0"/>
          <w:sz w:val="26"/>
          <w:szCs w:val="26"/>
          <w:rtl/>
        </w:rPr>
        <w:t xml:space="preserve">כלליות </w:t>
      </w:r>
      <w:r w:rsidRPr="00C448C9">
        <w:rPr>
          <w:rFonts w:ascii="Arial" w:hAnsi="Arial" w:hint="cs"/>
          <w:noProof w:val="0"/>
          <w:sz w:val="26"/>
          <w:szCs w:val="26"/>
          <w:rtl/>
        </w:rPr>
        <w:t>אלה: לא הוברר כיצד ני</w:t>
      </w:r>
      <w:r>
        <w:rPr>
          <w:rFonts w:ascii="Arial" w:hAnsi="Arial" w:hint="cs"/>
          <w:noProof w:val="0"/>
          <w:sz w:val="26"/>
          <w:szCs w:val="26"/>
          <w:rtl/>
        </w:rPr>
        <w:t>תן להשוות בין רשיונות אחרים אלה</w:t>
      </w:r>
      <w:r w:rsidRPr="00C448C9">
        <w:rPr>
          <w:rFonts w:ascii="Arial" w:hAnsi="Arial" w:hint="cs"/>
          <w:noProof w:val="0"/>
          <w:sz w:val="26"/>
          <w:szCs w:val="26"/>
          <w:rtl/>
        </w:rPr>
        <w:t xml:space="preserve"> </w:t>
      </w:r>
      <w:r>
        <w:rPr>
          <w:rFonts w:ascii="Arial" w:hAnsi="Arial"/>
          <w:noProof w:val="0"/>
          <w:sz w:val="26"/>
          <w:szCs w:val="26"/>
          <w:rtl/>
        </w:rPr>
        <w:t>–</w:t>
      </w:r>
      <w:r>
        <w:rPr>
          <w:rFonts w:ascii="Arial" w:hAnsi="Arial" w:hint="cs"/>
          <w:noProof w:val="0"/>
          <w:sz w:val="26"/>
          <w:szCs w:val="26"/>
          <w:rtl/>
        </w:rPr>
        <w:t xml:space="preserve"> </w:t>
      </w:r>
      <w:r w:rsidR="00915094">
        <w:rPr>
          <w:rFonts w:ascii="Arial" w:hAnsi="Arial" w:hint="cs"/>
          <w:noProof w:val="0"/>
          <w:sz w:val="26"/>
          <w:szCs w:val="26"/>
          <w:rtl/>
        </w:rPr>
        <w:t xml:space="preserve">בהעדר נתונים מפורטים על </w:t>
      </w:r>
      <w:r w:rsidRPr="00C448C9">
        <w:rPr>
          <w:rFonts w:ascii="Arial" w:hAnsi="Arial" w:hint="cs"/>
          <w:noProof w:val="0"/>
          <w:sz w:val="26"/>
          <w:szCs w:val="26"/>
          <w:rtl/>
        </w:rPr>
        <w:t xml:space="preserve">תנאיהם והיקפם </w:t>
      </w:r>
      <w:r w:rsidR="00915094">
        <w:rPr>
          <w:rFonts w:ascii="Arial" w:hAnsi="Arial" w:hint="cs"/>
          <w:noProof w:val="0"/>
          <w:sz w:val="26"/>
          <w:szCs w:val="26"/>
          <w:rtl/>
        </w:rPr>
        <w:t xml:space="preserve">ועל </w:t>
      </w:r>
      <w:r w:rsidRPr="00C448C9">
        <w:rPr>
          <w:rFonts w:ascii="Arial" w:hAnsi="Arial" w:hint="cs"/>
          <w:noProof w:val="0"/>
          <w:sz w:val="26"/>
          <w:szCs w:val="26"/>
          <w:rtl/>
        </w:rPr>
        <w:t>מהות</w:t>
      </w:r>
      <w:r>
        <w:rPr>
          <w:rFonts w:ascii="Arial" w:hAnsi="Arial" w:hint="cs"/>
          <w:noProof w:val="0"/>
          <w:sz w:val="26"/>
          <w:szCs w:val="26"/>
          <w:rtl/>
        </w:rPr>
        <w:t xml:space="preserve"> ואיכות הטכנולוגיות הגלומות בהם</w:t>
      </w:r>
      <w:r w:rsidR="00543118">
        <w:rPr>
          <w:rFonts w:ascii="Arial" w:hAnsi="Arial" w:hint="cs"/>
          <w:noProof w:val="0"/>
          <w:sz w:val="26"/>
          <w:szCs w:val="26"/>
          <w:rtl/>
        </w:rPr>
        <w:t xml:space="preserve"> </w:t>
      </w:r>
      <w:r w:rsidR="00543118">
        <w:rPr>
          <w:rFonts w:ascii="Arial" w:hAnsi="Arial"/>
          <w:noProof w:val="0"/>
          <w:sz w:val="26"/>
          <w:szCs w:val="26"/>
          <w:rtl/>
        </w:rPr>
        <w:t>–</w:t>
      </w:r>
      <w:r w:rsidRPr="00C448C9">
        <w:rPr>
          <w:rFonts w:ascii="Arial" w:hAnsi="Arial" w:hint="cs"/>
          <w:noProof w:val="0"/>
          <w:sz w:val="26"/>
          <w:szCs w:val="26"/>
          <w:rtl/>
        </w:rPr>
        <w:t xml:space="preserve"> ובין זכויות המערערת בקניין רמות שנמכרו כמקשה אחת בשנת 2014. ולא ברור מה הרלבנטיות של </w:t>
      </w:r>
      <w:r>
        <w:rPr>
          <w:rFonts w:ascii="Arial" w:hAnsi="Arial" w:hint="cs"/>
          <w:noProof w:val="0"/>
          <w:sz w:val="26"/>
          <w:szCs w:val="26"/>
          <w:rtl/>
        </w:rPr>
        <w:t xml:space="preserve">אזכור </w:t>
      </w:r>
      <w:r w:rsidRPr="00C448C9">
        <w:rPr>
          <w:rFonts w:ascii="Arial" w:hAnsi="Arial" w:hint="cs"/>
          <w:noProof w:val="0"/>
          <w:sz w:val="26"/>
          <w:szCs w:val="26"/>
          <w:rtl/>
        </w:rPr>
        <w:t xml:space="preserve">רשיון </w:t>
      </w:r>
      <w:r>
        <w:rPr>
          <w:rFonts w:ascii="Arial" w:hAnsi="Arial" w:hint="cs"/>
          <w:noProof w:val="0"/>
          <w:sz w:val="26"/>
          <w:szCs w:val="26"/>
          <w:rtl/>
        </w:rPr>
        <w:t>ל</w:t>
      </w:r>
      <w:r w:rsidRPr="00C448C9">
        <w:rPr>
          <w:rFonts w:ascii="Arial" w:hAnsi="Arial" w:hint="cs"/>
          <w:noProof w:val="0"/>
          <w:sz w:val="26"/>
          <w:szCs w:val="26"/>
          <w:rtl/>
        </w:rPr>
        <w:t>שימוש מסויים (ומוגבל) שנרכש ב"עשרות אלפי דולרים"</w:t>
      </w:r>
      <w:r w:rsidR="007460CB">
        <w:rPr>
          <w:rFonts w:ascii="Arial" w:hAnsi="Arial" w:hint="cs"/>
          <w:noProof w:val="0"/>
          <w:sz w:val="26"/>
          <w:szCs w:val="26"/>
          <w:rtl/>
        </w:rPr>
        <w:t xml:space="preserve"> או אפילו "מיליוני דולרים בודדים"</w:t>
      </w:r>
      <w:r w:rsidRPr="00C448C9">
        <w:rPr>
          <w:rFonts w:ascii="Arial" w:hAnsi="Arial" w:hint="cs"/>
          <w:noProof w:val="0"/>
          <w:sz w:val="26"/>
          <w:szCs w:val="26"/>
          <w:rtl/>
        </w:rPr>
        <w:t>, כאשר</w:t>
      </w:r>
      <w:r>
        <w:rPr>
          <w:rFonts w:ascii="Arial" w:hAnsi="Arial" w:hint="cs"/>
          <w:noProof w:val="0"/>
          <w:sz w:val="26"/>
          <w:szCs w:val="26"/>
          <w:rtl/>
        </w:rPr>
        <w:t xml:space="preserve"> המערערת עצמה איננה חולקת על כך</w:t>
      </w:r>
      <w:r w:rsidRPr="00C448C9">
        <w:rPr>
          <w:rFonts w:ascii="Arial" w:hAnsi="Arial" w:hint="cs"/>
          <w:noProof w:val="0"/>
          <w:sz w:val="26"/>
          <w:szCs w:val="26"/>
          <w:rtl/>
        </w:rPr>
        <w:t xml:space="preserve"> שזכויותיה היו שוות עשרות מיליוני דולרים. </w:t>
      </w:r>
    </w:p>
    <w:p w:rsidR="0080032D" w:rsidRDefault="0080032D" w:rsidP="00282BBA">
      <w:pPr>
        <w:pStyle w:val="ae"/>
        <w:spacing w:line="360" w:lineRule="auto"/>
        <w:ind w:left="247"/>
        <w:jc w:val="both"/>
        <w:rPr>
          <w:rFonts w:ascii="Arial" w:hAnsi="Arial"/>
          <w:noProof w:val="0"/>
          <w:sz w:val="26"/>
          <w:szCs w:val="26"/>
          <w:rtl/>
        </w:rPr>
      </w:pPr>
    </w:p>
    <w:p w:rsidR="0080032D" w:rsidRPr="0080032D" w:rsidRDefault="00860676" w:rsidP="0080032D">
      <w:pPr>
        <w:spacing w:line="360" w:lineRule="auto"/>
        <w:jc w:val="both"/>
        <w:rPr>
          <w:rFonts w:ascii="Arial" w:hAnsi="Arial"/>
          <w:noProof w:val="0"/>
          <w:sz w:val="26"/>
          <w:szCs w:val="26"/>
        </w:rPr>
      </w:pPr>
      <w:r>
        <w:rPr>
          <w:rFonts w:ascii="Arial" w:hAnsi="Arial" w:hint="cs"/>
          <w:b/>
          <w:bCs/>
          <w:noProof w:val="0"/>
          <w:sz w:val="32"/>
          <w:szCs w:val="32"/>
          <w:rtl/>
        </w:rPr>
        <w:t>י"ב</w:t>
      </w:r>
      <w:r w:rsidR="0080032D" w:rsidRPr="0080032D">
        <w:rPr>
          <w:rFonts w:ascii="Arial" w:hAnsi="Arial" w:hint="cs"/>
          <w:b/>
          <w:bCs/>
          <w:noProof w:val="0"/>
          <w:sz w:val="32"/>
          <w:szCs w:val="32"/>
          <w:rtl/>
        </w:rPr>
        <w:t>.</w:t>
      </w:r>
      <w:r w:rsidR="0080032D">
        <w:rPr>
          <w:rFonts w:ascii="Arial" w:hAnsi="Arial" w:hint="cs"/>
          <w:noProof w:val="0"/>
          <w:sz w:val="26"/>
          <w:szCs w:val="26"/>
          <w:rtl/>
        </w:rPr>
        <w:tab/>
      </w:r>
      <w:r w:rsidR="0080032D" w:rsidRPr="0080032D">
        <w:rPr>
          <w:rFonts w:ascii="Arial" w:hAnsi="Arial" w:hint="cs"/>
          <w:b/>
          <w:bCs/>
          <w:noProof w:val="0"/>
          <w:sz w:val="32"/>
          <w:szCs w:val="32"/>
          <w:u w:val="single"/>
          <w:rtl/>
        </w:rPr>
        <w:t>סיכום ביניים</w:t>
      </w:r>
    </w:p>
    <w:p w:rsidR="00282BBA" w:rsidRDefault="0080032D" w:rsidP="00AD069A">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לנוכח האמור בסעיפים </w:t>
      </w:r>
      <w:r w:rsidR="00454728">
        <w:rPr>
          <w:rFonts w:ascii="Arial" w:hAnsi="Arial" w:hint="cs"/>
          <w:noProof w:val="0"/>
          <w:sz w:val="26"/>
          <w:szCs w:val="26"/>
          <w:rtl/>
        </w:rPr>
        <w:t>5</w:t>
      </w:r>
      <w:r w:rsidR="0013380B">
        <w:rPr>
          <w:rFonts w:ascii="Arial" w:hAnsi="Arial" w:hint="cs"/>
          <w:noProof w:val="0"/>
          <w:sz w:val="26"/>
          <w:szCs w:val="26"/>
          <w:rtl/>
        </w:rPr>
        <w:t>9</w:t>
      </w:r>
      <w:r w:rsidR="00454728">
        <w:rPr>
          <w:rFonts w:ascii="Arial" w:hAnsi="Arial" w:hint="cs"/>
          <w:noProof w:val="0"/>
          <w:sz w:val="26"/>
          <w:szCs w:val="26"/>
          <w:rtl/>
        </w:rPr>
        <w:t>, 7</w:t>
      </w:r>
      <w:r w:rsidR="00AD069A">
        <w:rPr>
          <w:rFonts w:ascii="Arial" w:hAnsi="Arial" w:hint="cs"/>
          <w:noProof w:val="0"/>
          <w:sz w:val="26"/>
          <w:szCs w:val="26"/>
          <w:rtl/>
        </w:rPr>
        <w:t>2</w:t>
      </w:r>
      <w:r w:rsidR="00454728">
        <w:rPr>
          <w:rFonts w:ascii="Arial" w:hAnsi="Arial" w:hint="cs"/>
          <w:noProof w:val="0"/>
          <w:sz w:val="26"/>
          <w:szCs w:val="26"/>
          <w:rtl/>
        </w:rPr>
        <w:t>, 7</w:t>
      </w:r>
      <w:r w:rsidR="00AD069A">
        <w:rPr>
          <w:rFonts w:ascii="Arial" w:hAnsi="Arial" w:hint="cs"/>
          <w:noProof w:val="0"/>
          <w:sz w:val="26"/>
          <w:szCs w:val="26"/>
          <w:rtl/>
        </w:rPr>
        <w:t>8 ו- 80</w:t>
      </w:r>
      <w:r>
        <w:rPr>
          <w:rFonts w:ascii="Arial" w:hAnsi="Arial" w:hint="cs"/>
          <w:noProof w:val="0"/>
          <w:sz w:val="26"/>
          <w:szCs w:val="26"/>
          <w:rtl/>
        </w:rPr>
        <w:t xml:space="preserve"> לעיל, ומכוח סעיף 156 לפקודת מס הכנסה, אני מורה למשיב לתקן את השומה בצו כך ששווי הממכר יחושב במתכונת המופיעה בעמודים 47 עד 50 לחקר </w:t>
      </w:r>
      <w:r w:rsidRPr="002E24D2">
        <w:rPr>
          <w:rFonts w:asciiTheme="majorBidi" w:hAnsiTheme="majorBidi" w:cstheme="majorBidi"/>
          <w:noProof w:val="0"/>
        </w:rPr>
        <w:t>EY</w:t>
      </w:r>
      <w:r>
        <w:rPr>
          <w:rFonts w:ascii="Arial" w:hAnsi="Arial" w:hint="cs"/>
          <w:noProof w:val="0"/>
          <w:sz w:val="26"/>
          <w:szCs w:val="26"/>
          <w:rtl/>
        </w:rPr>
        <w:t xml:space="preserve"> 2013, תוך שימוש בפרמטרים אלה: משקל הטכנולוגיה הנמכרת (</w:t>
      </w:r>
      <w:r w:rsidR="001642FD">
        <w:rPr>
          <w:rFonts w:ascii="Arial" w:hAnsi="Arial" w:hint="cs"/>
          <w:noProof w:val="0"/>
          <w:sz w:val="26"/>
          <w:szCs w:val="26"/>
          <w:rtl/>
        </w:rPr>
        <w:t xml:space="preserve">שנוצרה </w:t>
      </w:r>
      <w:r>
        <w:rPr>
          <w:rFonts w:ascii="Arial" w:hAnsi="Arial" w:hint="cs"/>
          <w:noProof w:val="0"/>
          <w:sz w:val="26"/>
          <w:szCs w:val="26"/>
          <w:rtl/>
        </w:rPr>
        <w:t xml:space="preserve">עד סוף שנת 2009): </w:t>
      </w:r>
      <w:r w:rsidRPr="001642FD">
        <w:rPr>
          <w:rFonts w:ascii="Arial" w:hAnsi="Arial" w:hint="cs"/>
          <w:b/>
          <w:bCs/>
          <w:noProof w:val="0"/>
          <w:sz w:val="26"/>
          <w:szCs w:val="26"/>
          <w:rtl/>
        </w:rPr>
        <w:t>60%</w:t>
      </w:r>
      <w:r>
        <w:rPr>
          <w:rFonts w:ascii="Arial" w:hAnsi="Arial" w:hint="cs"/>
          <w:noProof w:val="0"/>
          <w:sz w:val="26"/>
          <w:szCs w:val="26"/>
          <w:rtl/>
        </w:rPr>
        <w:t xml:space="preserve">; יתרת אורך חיים: </w:t>
      </w:r>
      <w:r w:rsidRPr="001642FD">
        <w:rPr>
          <w:rFonts w:ascii="Arial" w:hAnsi="Arial" w:hint="cs"/>
          <w:b/>
          <w:bCs/>
          <w:noProof w:val="0"/>
          <w:sz w:val="26"/>
          <w:szCs w:val="26"/>
          <w:rtl/>
        </w:rPr>
        <w:t>10</w:t>
      </w:r>
      <w:r>
        <w:rPr>
          <w:rFonts w:ascii="Arial" w:hAnsi="Arial" w:hint="cs"/>
          <w:noProof w:val="0"/>
          <w:sz w:val="26"/>
          <w:szCs w:val="26"/>
          <w:rtl/>
        </w:rPr>
        <w:t xml:space="preserve"> שנים; גידול שנתי במכירות חזויות: </w:t>
      </w:r>
      <w:r w:rsidRPr="001642FD">
        <w:rPr>
          <w:rFonts w:ascii="Arial" w:hAnsi="Arial" w:hint="cs"/>
          <w:b/>
          <w:bCs/>
          <w:noProof w:val="0"/>
          <w:sz w:val="26"/>
          <w:szCs w:val="26"/>
          <w:rtl/>
        </w:rPr>
        <w:t>10%</w:t>
      </w:r>
      <w:r>
        <w:rPr>
          <w:rFonts w:ascii="Arial" w:hAnsi="Arial" w:hint="cs"/>
          <w:noProof w:val="0"/>
          <w:sz w:val="26"/>
          <w:szCs w:val="26"/>
          <w:rtl/>
        </w:rPr>
        <w:t xml:space="preserve">; שיעור היוון </w:t>
      </w:r>
      <w:r w:rsidRPr="001642FD">
        <w:rPr>
          <w:rFonts w:ascii="Arial" w:hAnsi="Arial" w:hint="cs"/>
          <w:b/>
          <w:bCs/>
          <w:noProof w:val="0"/>
          <w:sz w:val="26"/>
          <w:szCs w:val="26"/>
          <w:rtl/>
        </w:rPr>
        <w:t>11.0%</w:t>
      </w:r>
      <w:r w:rsidR="001642FD">
        <w:rPr>
          <w:rFonts w:ascii="Arial" w:hAnsi="Arial" w:hint="cs"/>
          <w:noProof w:val="0"/>
          <w:sz w:val="26"/>
          <w:szCs w:val="26"/>
          <w:rtl/>
        </w:rPr>
        <w:t xml:space="preserve">; הקצאת מרווח לפעולות ייצור והפצה: </w:t>
      </w:r>
      <w:r w:rsidR="001642FD" w:rsidRPr="00454728">
        <w:rPr>
          <w:rFonts w:ascii="Arial" w:hAnsi="Arial" w:hint="cs"/>
          <w:b/>
          <w:bCs/>
          <w:noProof w:val="0"/>
          <w:sz w:val="26"/>
          <w:szCs w:val="26"/>
          <w:rtl/>
        </w:rPr>
        <w:t xml:space="preserve">5% </w:t>
      </w:r>
      <w:r w:rsidR="001642FD">
        <w:rPr>
          <w:rFonts w:ascii="Arial" w:hAnsi="Arial" w:hint="cs"/>
          <w:noProof w:val="0"/>
          <w:sz w:val="26"/>
          <w:szCs w:val="26"/>
          <w:rtl/>
        </w:rPr>
        <w:t xml:space="preserve">ו- </w:t>
      </w:r>
      <w:r w:rsidR="001642FD" w:rsidRPr="00454728">
        <w:rPr>
          <w:rFonts w:ascii="Arial" w:hAnsi="Arial" w:hint="cs"/>
          <w:b/>
          <w:bCs/>
          <w:noProof w:val="0"/>
          <w:sz w:val="26"/>
          <w:szCs w:val="26"/>
          <w:rtl/>
        </w:rPr>
        <w:t>3%</w:t>
      </w:r>
      <w:r w:rsidR="001642FD">
        <w:rPr>
          <w:rFonts w:ascii="Arial" w:hAnsi="Arial" w:hint="cs"/>
          <w:noProof w:val="0"/>
          <w:sz w:val="26"/>
          <w:szCs w:val="26"/>
          <w:rtl/>
        </w:rPr>
        <w:t xml:space="preserve">, בהתאמה. </w:t>
      </w:r>
      <w:r>
        <w:rPr>
          <w:rFonts w:ascii="Arial" w:hAnsi="Arial" w:hint="cs"/>
          <w:noProof w:val="0"/>
          <w:sz w:val="26"/>
          <w:szCs w:val="26"/>
          <w:rtl/>
        </w:rPr>
        <w:t xml:space="preserve"> </w:t>
      </w:r>
    </w:p>
    <w:p w:rsidR="0097539E" w:rsidRPr="001642FD" w:rsidRDefault="0097539E" w:rsidP="0097539E">
      <w:pPr>
        <w:pStyle w:val="ae"/>
        <w:spacing w:line="360" w:lineRule="auto"/>
        <w:ind w:left="247"/>
        <w:jc w:val="both"/>
        <w:rPr>
          <w:rFonts w:ascii="Arial" w:hAnsi="Arial"/>
          <w:noProof w:val="0"/>
          <w:sz w:val="26"/>
          <w:szCs w:val="26"/>
        </w:rPr>
      </w:pPr>
    </w:p>
    <w:p w:rsidR="0080032D" w:rsidRDefault="0080032D" w:rsidP="007B1128">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כאמור, החישוב המתוקן ייעשה על ידי המשיב בהתאם לאמור לעיל. למיטב הבנתי, </w:t>
      </w:r>
      <w:r w:rsidR="001642FD">
        <w:rPr>
          <w:rFonts w:ascii="Arial" w:hAnsi="Arial" w:hint="cs"/>
          <w:noProof w:val="0"/>
          <w:sz w:val="26"/>
          <w:szCs w:val="26"/>
          <w:rtl/>
        </w:rPr>
        <w:t>אמורה לה</w:t>
      </w:r>
      <w:r>
        <w:rPr>
          <w:rFonts w:ascii="Arial" w:hAnsi="Arial" w:hint="cs"/>
          <w:noProof w:val="0"/>
          <w:sz w:val="26"/>
          <w:szCs w:val="26"/>
          <w:rtl/>
        </w:rPr>
        <w:t>תקבל תוצאה לפיה שווי הממכר הוא כ-</w:t>
      </w:r>
      <w:r w:rsidR="0097539E">
        <w:rPr>
          <w:rFonts w:ascii="Arial" w:hAnsi="Arial" w:hint="cs"/>
          <w:noProof w:val="0"/>
          <w:sz w:val="26"/>
          <w:szCs w:val="26"/>
          <w:rtl/>
        </w:rPr>
        <w:t xml:space="preserve"> 62.2 מיליון דולר</w:t>
      </w:r>
      <w:r w:rsidR="001642FD">
        <w:rPr>
          <w:rFonts w:ascii="Arial" w:hAnsi="Arial" w:hint="cs"/>
          <w:noProof w:val="0"/>
          <w:sz w:val="26"/>
          <w:szCs w:val="26"/>
          <w:rtl/>
        </w:rPr>
        <w:t xml:space="preserve"> (זאת לפי החשבון ה</w:t>
      </w:r>
      <w:r w:rsidR="007B1128">
        <w:rPr>
          <w:rFonts w:ascii="Arial" w:hAnsi="Arial" w:hint="cs"/>
          <w:noProof w:val="0"/>
          <w:sz w:val="26"/>
          <w:szCs w:val="26"/>
          <w:rtl/>
        </w:rPr>
        <w:t>ב</w:t>
      </w:r>
      <w:r w:rsidR="001642FD">
        <w:rPr>
          <w:rFonts w:ascii="Arial" w:hAnsi="Arial" w:hint="cs"/>
          <w:noProof w:val="0"/>
          <w:sz w:val="26"/>
          <w:szCs w:val="26"/>
          <w:rtl/>
        </w:rPr>
        <w:t>לתי מחייב של הח"מ). בהינתן שגם</w:t>
      </w:r>
      <w:r w:rsidR="0097539E">
        <w:rPr>
          <w:rFonts w:ascii="Arial" w:hAnsi="Arial" w:hint="cs"/>
          <w:noProof w:val="0"/>
          <w:sz w:val="26"/>
          <w:szCs w:val="26"/>
          <w:rtl/>
        </w:rPr>
        <w:t xml:space="preserve"> </w:t>
      </w:r>
      <w:r w:rsidR="001642FD">
        <w:rPr>
          <w:rFonts w:ascii="Arial" w:hAnsi="Arial" w:hint="cs"/>
          <w:noProof w:val="0"/>
          <w:sz w:val="26"/>
          <w:szCs w:val="26"/>
          <w:rtl/>
        </w:rPr>
        <w:t xml:space="preserve">כך </w:t>
      </w:r>
      <w:r w:rsidR="0097539E">
        <w:rPr>
          <w:rFonts w:ascii="Arial" w:hAnsi="Arial" w:hint="cs"/>
          <w:noProof w:val="0"/>
          <w:sz w:val="26"/>
          <w:szCs w:val="26"/>
          <w:rtl/>
        </w:rPr>
        <w:t>י</w:t>
      </w:r>
      <w:r w:rsidR="00454728">
        <w:rPr>
          <w:rFonts w:ascii="Arial" w:hAnsi="Arial" w:hint="cs"/>
          <w:noProof w:val="0"/>
          <w:sz w:val="26"/>
          <w:szCs w:val="26"/>
          <w:rtl/>
        </w:rPr>
        <w:t>ַ</w:t>
      </w:r>
      <w:r w:rsidR="0097539E">
        <w:rPr>
          <w:rFonts w:ascii="Arial" w:hAnsi="Arial" w:hint="cs"/>
          <w:noProof w:val="0"/>
          <w:sz w:val="26"/>
          <w:szCs w:val="26"/>
          <w:rtl/>
        </w:rPr>
        <w:t>ר</w:t>
      </w:r>
      <w:r w:rsidR="00454728">
        <w:rPr>
          <w:rFonts w:ascii="Arial" w:hAnsi="Arial" w:hint="cs"/>
          <w:noProof w:val="0"/>
          <w:sz w:val="26"/>
          <w:szCs w:val="26"/>
          <w:rtl/>
        </w:rPr>
        <w:t>ְ</w:t>
      </w:r>
      <w:r w:rsidR="0097539E">
        <w:rPr>
          <w:rFonts w:ascii="Arial" w:hAnsi="Arial" w:hint="cs"/>
          <w:noProof w:val="0"/>
          <w:sz w:val="26"/>
          <w:szCs w:val="26"/>
          <w:rtl/>
        </w:rPr>
        <w:t>אה החישוב שיעשה</w:t>
      </w:r>
      <w:r w:rsidR="001642FD">
        <w:rPr>
          <w:rFonts w:ascii="Arial" w:hAnsi="Arial" w:hint="cs"/>
          <w:noProof w:val="0"/>
          <w:sz w:val="26"/>
          <w:szCs w:val="26"/>
          <w:rtl/>
        </w:rPr>
        <w:t xml:space="preserve"> המשיב, מדובר בתוצאה שהיא אמנם כ</w:t>
      </w:r>
      <w:r w:rsidR="0097539E">
        <w:rPr>
          <w:rFonts w:ascii="Arial" w:hAnsi="Arial" w:hint="cs"/>
          <w:noProof w:val="0"/>
          <w:sz w:val="26"/>
          <w:szCs w:val="26"/>
          <w:rtl/>
        </w:rPr>
        <w:t>- 78% גבוהה יותר ממחיר העסקה שננקב</w:t>
      </w:r>
      <w:r w:rsidR="00454728">
        <w:rPr>
          <w:rFonts w:ascii="Arial" w:hAnsi="Arial" w:hint="cs"/>
          <w:noProof w:val="0"/>
          <w:sz w:val="26"/>
          <w:szCs w:val="26"/>
          <w:rtl/>
        </w:rPr>
        <w:t xml:space="preserve"> בין הצדדים הקשורים, אולם מאידך </w:t>
      </w:r>
      <w:r w:rsidR="0097539E">
        <w:rPr>
          <w:rFonts w:ascii="Arial" w:hAnsi="Arial" w:hint="cs"/>
          <w:noProof w:val="0"/>
          <w:sz w:val="26"/>
          <w:szCs w:val="26"/>
          <w:rtl/>
        </w:rPr>
        <w:t xml:space="preserve">מהווה רק כ- 46% מן השווי המשמש בשומה. </w:t>
      </w:r>
    </w:p>
    <w:p w:rsidR="00454728" w:rsidRPr="00454728" w:rsidRDefault="00454728" w:rsidP="00454728">
      <w:pPr>
        <w:pStyle w:val="ae"/>
        <w:rPr>
          <w:rFonts w:ascii="Arial" w:hAnsi="Arial"/>
          <w:noProof w:val="0"/>
          <w:sz w:val="26"/>
          <w:szCs w:val="26"/>
          <w:rtl/>
        </w:rPr>
      </w:pPr>
    </w:p>
    <w:p w:rsidR="00454728" w:rsidRDefault="00454728" w:rsidP="00454728">
      <w:pPr>
        <w:pStyle w:val="ae"/>
        <w:spacing w:line="360" w:lineRule="auto"/>
        <w:ind w:left="247"/>
        <w:jc w:val="both"/>
        <w:rPr>
          <w:rFonts w:ascii="Arial" w:hAnsi="Arial"/>
          <w:noProof w:val="0"/>
          <w:sz w:val="26"/>
          <w:szCs w:val="26"/>
        </w:rPr>
      </w:pPr>
    </w:p>
    <w:p w:rsidR="0097539E" w:rsidRPr="007B1128" w:rsidRDefault="0097539E" w:rsidP="0097539E">
      <w:pPr>
        <w:pStyle w:val="ae"/>
        <w:spacing w:line="360" w:lineRule="auto"/>
        <w:ind w:left="247"/>
        <w:jc w:val="both"/>
        <w:rPr>
          <w:rFonts w:ascii="Arial" w:hAnsi="Arial"/>
          <w:noProof w:val="0"/>
          <w:sz w:val="26"/>
          <w:szCs w:val="26"/>
        </w:rPr>
      </w:pPr>
    </w:p>
    <w:p w:rsidR="0097539E" w:rsidRPr="0097539E" w:rsidRDefault="00860676" w:rsidP="0097539E">
      <w:pPr>
        <w:spacing w:line="360" w:lineRule="auto"/>
        <w:jc w:val="both"/>
        <w:rPr>
          <w:rFonts w:ascii="Arial" w:hAnsi="Arial"/>
          <w:b/>
          <w:bCs/>
          <w:noProof w:val="0"/>
          <w:sz w:val="32"/>
          <w:szCs w:val="32"/>
          <w:u w:val="single"/>
          <w:rtl/>
        </w:rPr>
      </w:pPr>
      <w:r>
        <w:rPr>
          <w:rFonts w:ascii="Arial" w:hAnsi="Arial" w:hint="cs"/>
          <w:b/>
          <w:bCs/>
          <w:noProof w:val="0"/>
          <w:sz w:val="32"/>
          <w:szCs w:val="32"/>
          <w:rtl/>
        </w:rPr>
        <w:t>י"ג</w:t>
      </w:r>
      <w:r w:rsidR="0097539E" w:rsidRPr="0097539E">
        <w:rPr>
          <w:rFonts w:ascii="Arial" w:hAnsi="Arial" w:hint="cs"/>
          <w:b/>
          <w:bCs/>
          <w:noProof w:val="0"/>
          <w:sz w:val="32"/>
          <w:szCs w:val="32"/>
          <w:rtl/>
        </w:rPr>
        <w:t>.</w:t>
      </w:r>
      <w:r w:rsidR="0097539E" w:rsidRPr="0097539E">
        <w:rPr>
          <w:rFonts w:ascii="Arial" w:hAnsi="Arial"/>
          <w:b/>
          <w:bCs/>
          <w:noProof w:val="0"/>
          <w:sz w:val="32"/>
          <w:szCs w:val="32"/>
          <w:rtl/>
        </w:rPr>
        <w:tab/>
      </w:r>
      <w:r w:rsidR="0097539E">
        <w:rPr>
          <w:rFonts w:ascii="Arial" w:hAnsi="Arial" w:hint="cs"/>
          <w:b/>
          <w:bCs/>
          <w:noProof w:val="0"/>
          <w:sz w:val="32"/>
          <w:szCs w:val="32"/>
          <w:u w:val="single"/>
          <w:rtl/>
        </w:rPr>
        <w:t>התאמה משנית</w:t>
      </w:r>
    </w:p>
    <w:p w:rsidR="0097539E" w:rsidRDefault="0097539E" w:rsidP="001642FD">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משקבע המשיב בצו כי זכויות המערערת בקניין רמות נמכרו בשנת 2014 במחיר הנמוך משווי השוק באורך הזרוע, הוא המשיך וקבע כי ההפרש בין הערכים מהווה הלוואה בלתי נפרעת שניתנה על ידי המערערת לידי הרוכשת, סאנדיסק טכנולוגיות (שהיא אמנם חברה קשורה אך איננה חברת האם של המ</w:t>
      </w:r>
      <w:r w:rsidR="00531B1F">
        <w:rPr>
          <w:rFonts w:ascii="Arial" w:hAnsi="Arial" w:hint="cs"/>
          <w:noProof w:val="0"/>
          <w:sz w:val="26"/>
          <w:szCs w:val="26"/>
          <w:rtl/>
        </w:rPr>
        <w:t>ערערת). בגין מתן הלוואה זו, חוי</w:t>
      </w:r>
      <w:r>
        <w:rPr>
          <w:rFonts w:ascii="Arial" w:hAnsi="Arial" w:hint="cs"/>
          <w:noProof w:val="0"/>
          <w:sz w:val="26"/>
          <w:szCs w:val="26"/>
          <w:rtl/>
        </w:rPr>
        <w:t xml:space="preserve">בה המערערת במס על ריבית רעיונית </w:t>
      </w:r>
      <w:r>
        <w:rPr>
          <w:rFonts w:ascii="Arial" w:hAnsi="Arial"/>
          <w:noProof w:val="0"/>
          <w:sz w:val="26"/>
          <w:szCs w:val="26"/>
          <w:rtl/>
        </w:rPr>
        <w:t>–</w:t>
      </w:r>
      <w:r>
        <w:rPr>
          <w:rFonts w:ascii="Arial" w:hAnsi="Arial" w:hint="cs"/>
          <w:noProof w:val="0"/>
          <w:sz w:val="26"/>
          <w:szCs w:val="26"/>
          <w:rtl/>
        </w:rPr>
        <w:t xml:space="preserve"> כלומר, ריבית שהיא הייתה אמורה לגבות אילו מדובר היה בצדדים בלתי קשורים</w:t>
      </w:r>
      <w:r w:rsidR="001E02B6">
        <w:rPr>
          <w:rFonts w:ascii="Arial" w:hAnsi="Arial" w:hint="cs"/>
          <w:noProof w:val="0"/>
          <w:sz w:val="26"/>
          <w:szCs w:val="26"/>
          <w:rtl/>
        </w:rPr>
        <w:t xml:space="preserve"> </w:t>
      </w:r>
      <w:r w:rsidR="001E02B6">
        <w:rPr>
          <w:rFonts w:ascii="Arial" w:hAnsi="Arial"/>
          <w:noProof w:val="0"/>
          <w:sz w:val="26"/>
          <w:szCs w:val="26"/>
          <w:rtl/>
        </w:rPr>
        <w:t>–</w:t>
      </w:r>
      <w:r w:rsidR="001E02B6">
        <w:rPr>
          <w:rFonts w:ascii="Arial" w:hAnsi="Arial" w:hint="cs"/>
          <w:noProof w:val="0"/>
          <w:sz w:val="26"/>
          <w:szCs w:val="26"/>
          <w:rtl/>
        </w:rPr>
        <w:t xml:space="preserve"> בשיעור של 3% לשנה. </w:t>
      </w:r>
    </w:p>
    <w:p w:rsidR="001642FD" w:rsidRDefault="001642FD" w:rsidP="001642FD">
      <w:pPr>
        <w:pStyle w:val="ae"/>
        <w:spacing w:line="360" w:lineRule="auto"/>
        <w:ind w:left="247"/>
        <w:jc w:val="both"/>
        <w:rPr>
          <w:rFonts w:ascii="Arial" w:hAnsi="Arial"/>
          <w:noProof w:val="0"/>
          <w:sz w:val="26"/>
          <w:szCs w:val="26"/>
        </w:rPr>
      </w:pPr>
    </w:p>
    <w:p w:rsidR="001642FD" w:rsidRDefault="001642FD" w:rsidP="007460C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כאמור, נושא ההתאמה המשנית עומד במרכז הערעורים לשנות המס </w:t>
      </w:r>
      <w:r w:rsidR="007460CB">
        <w:rPr>
          <w:rFonts w:ascii="Arial" w:hAnsi="Arial" w:hint="cs"/>
          <w:noProof w:val="0"/>
          <w:sz w:val="26"/>
          <w:szCs w:val="26"/>
          <w:rtl/>
        </w:rPr>
        <w:t>2015 עד 2017</w:t>
      </w:r>
      <w:r>
        <w:rPr>
          <w:rFonts w:ascii="Arial" w:hAnsi="Arial" w:hint="cs"/>
          <w:noProof w:val="0"/>
          <w:sz w:val="26"/>
          <w:szCs w:val="26"/>
          <w:rtl/>
        </w:rPr>
        <w:t xml:space="preserve"> ולדעתי יש</w:t>
      </w:r>
      <w:r w:rsidR="00543118">
        <w:rPr>
          <w:rFonts w:ascii="Arial" w:hAnsi="Arial" w:hint="cs"/>
          <w:noProof w:val="0"/>
          <w:sz w:val="26"/>
          <w:szCs w:val="26"/>
          <w:rtl/>
        </w:rPr>
        <w:t xml:space="preserve"> מקום </w:t>
      </w:r>
      <w:r>
        <w:rPr>
          <w:rFonts w:ascii="Arial" w:hAnsi="Arial" w:hint="cs"/>
          <w:noProof w:val="0"/>
          <w:sz w:val="26"/>
          <w:szCs w:val="26"/>
          <w:rtl/>
        </w:rPr>
        <w:t>להכריע בו גם לגבי שנת המכירה, 2014.</w:t>
      </w:r>
    </w:p>
    <w:p w:rsidR="001642FD" w:rsidRPr="00543118" w:rsidRDefault="001642FD" w:rsidP="001642FD">
      <w:pPr>
        <w:pStyle w:val="ae"/>
        <w:rPr>
          <w:rFonts w:ascii="Arial" w:hAnsi="Arial"/>
          <w:noProof w:val="0"/>
          <w:sz w:val="26"/>
          <w:szCs w:val="26"/>
          <w:rtl/>
        </w:rPr>
      </w:pPr>
    </w:p>
    <w:p w:rsidR="001E02B6" w:rsidRDefault="001E02B6" w:rsidP="0061353C">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לגישת המערערת אין כל מקור מפורש בחוק המסמיך את פקיד השומה להטיל מס על עסקת הלוואה רעיונית </w:t>
      </w:r>
      <w:r w:rsidRPr="0061353C">
        <w:rPr>
          <w:rFonts w:ascii="Arial" w:hAnsi="Arial" w:hint="cs"/>
          <w:noProof w:val="0"/>
          <w:sz w:val="26"/>
          <w:szCs w:val="26"/>
          <w:rtl/>
        </w:rPr>
        <w:t>"</w:t>
      </w:r>
      <w:r w:rsidRPr="0061353C">
        <w:rPr>
          <w:rFonts w:ascii="Arial" w:hAnsi="Arial" w:hint="cs"/>
          <w:b/>
          <w:bCs/>
          <w:noProof w:val="0"/>
          <w:sz w:val="26"/>
          <w:szCs w:val="26"/>
          <w:rtl/>
        </w:rPr>
        <w:t>שלא התקיימה במציאות</w:t>
      </w:r>
      <w:r w:rsidRPr="0061353C">
        <w:rPr>
          <w:rFonts w:ascii="Arial" w:hAnsi="Arial" w:hint="cs"/>
          <w:noProof w:val="0"/>
          <w:sz w:val="26"/>
          <w:szCs w:val="26"/>
          <w:rtl/>
        </w:rPr>
        <w:t>"</w:t>
      </w:r>
      <w:r>
        <w:rPr>
          <w:rFonts w:ascii="Arial" w:hAnsi="Arial" w:hint="cs"/>
          <w:noProof w:val="0"/>
          <w:sz w:val="26"/>
          <w:szCs w:val="26"/>
          <w:rtl/>
        </w:rPr>
        <w:t xml:space="preserve">. </w:t>
      </w:r>
    </w:p>
    <w:p w:rsidR="001E02B6" w:rsidRPr="001E02B6" w:rsidRDefault="001E02B6" w:rsidP="001E02B6">
      <w:pPr>
        <w:pStyle w:val="ae"/>
        <w:rPr>
          <w:rFonts w:ascii="Arial" w:hAnsi="Arial"/>
          <w:noProof w:val="0"/>
          <w:sz w:val="26"/>
          <w:szCs w:val="26"/>
          <w:rtl/>
        </w:rPr>
      </w:pPr>
    </w:p>
    <w:p w:rsidR="001E02B6" w:rsidRDefault="001E02B6" w:rsidP="001E02B6">
      <w:pPr>
        <w:spacing w:line="360" w:lineRule="auto"/>
        <w:ind w:left="247"/>
        <w:jc w:val="both"/>
        <w:rPr>
          <w:rFonts w:ascii="Arial" w:hAnsi="Arial"/>
          <w:noProof w:val="0"/>
          <w:sz w:val="26"/>
          <w:szCs w:val="26"/>
          <w:rtl/>
        </w:rPr>
      </w:pPr>
      <w:r>
        <w:rPr>
          <w:rFonts w:ascii="Arial" w:hAnsi="Arial" w:hint="cs"/>
          <w:noProof w:val="0"/>
          <w:sz w:val="26"/>
          <w:szCs w:val="26"/>
          <w:rtl/>
        </w:rPr>
        <w:t xml:space="preserve">דא עקא, לנוכח הוראות סעיף 20(ב) לחוק-יסוד: השפיטה, ולאור פסיקת בית המשפט העליון בע"א 943/16 </w:t>
      </w:r>
      <w:r>
        <w:rPr>
          <w:rFonts w:ascii="Arial" w:hAnsi="Arial" w:hint="cs"/>
          <w:b/>
          <w:bCs/>
          <w:noProof w:val="0"/>
          <w:sz w:val="26"/>
          <w:szCs w:val="26"/>
          <w:rtl/>
        </w:rPr>
        <w:t>קונ</w:t>
      </w:r>
      <w:r w:rsidR="00506FB0">
        <w:rPr>
          <w:rFonts w:ascii="Arial" w:hAnsi="Arial" w:hint="cs"/>
          <w:b/>
          <w:bCs/>
          <w:noProof w:val="0"/>
          <w:sz w:val="26"/>
          <w:szCs w:val="26"/>
          <w:rtl/>
        </w:rPr>
        <w:t>טי</w:t>
      </w:r>
      <w:r>
        <w:rPr>
          <w:rFonts w:ascii="Arial" w:hAnsi="Arial" w:hint="cs"/>
          <w:b/>
          <w:bCs/>
          <w:noProof w:val="0"/>
          <w:sz w:val="26"/>
          <w:szCs w:val="26"/>
          <w:rtl/>
        </w:rPr>
        <w:t>רה טכנולוגיו</w:t>
      </w:r>
      <w:r w:rsidR="00506FB0">
        <w:rPr>
          <w:rFonts w:ascii="Arial" w:hAnsi="Arial" w:hint="cs"/>
          <w:b/>
          <w:bCs/>
          <w:noProof w:val="0"/>
          <w:sz w:val="26"/>
          <w:szCs w:val="26"/>
          <w:rtl/>
        </w:rPr>
        <w:t>ת</w:t>
      </w:r>
      <w:r>
        <w:rPr>
          <w:rFonts w:ascii="Arial" w:hAnsi="Arial" w:hint="cs"/>
          <w:b/>
          <w:bCs/>
          <w:noProof w:val="0"/>
          <w:sz w:val="26"/>
          <w:szCs w:val="26"/>
          <w:rtl/>
        </w:rPr>
        <w:t xml:space="preserve"> בע"מ</w:t>
      </w:r>
      <w:r w:rsidR="00506FB0">
        <w:rPr>
          <w:rFonts w:ascii="Arial" w:hAnsi="Arial" w:hint="cs"/>
          <w:b/>
          <w:bCs/>
          <w:noProof w:val="0"/>
          <w:sz w:val="26"/>
          <w:szCs w:val="26"/>
          <w:rtl/>
        </w:rPr>
        <w:t xml:space="preserve"> </w:t>
      </w:r>
      <w:r>
        <w:rPr>
          <w:rFonts w:ascii="Arial" w:hAnsi="Arial" w:hint="cs"/>
          <w:b/>
          <w:bCs/>
          <w:noProof w:val="0"/>
          <w:sz w:val="26"/>
          <w:szCs w:val="26"/>
          <w:rtl/>
        </w:rPr>
        <w:t>ואח' נ' פקיד שומה תל אביב 3 ואח'</w:t>
      </w:r>
      <w:r w:rsidRPr="00506FB0">
        <w:rPr>
          <w:rFonts w:ascii="Arial" w:hAnsi="Arial" w:hint="cs"/>
          <w:noProof w:val="0"/>
          <w:sz w:val="26"/>
          <w:szCs w:val="26"/>
          <w:rtl/>
        </w:rPr>
        <w:t>,</w:t>
      </w:r>
      <w:r w:rsidR="00506FB0">
        <w:rPr>
          <w:rFonts w:ascii="Arial" w:hAnsi="Arial" w:hint="cs"/>
          <w:noProof w:val="0"/>
          <w:sz w:val="26"/>
          <w:szCs w:val="26"/>
          <w:rtl/>
        </w:rPr>
        <w:t xml:space="preserve"> </w:t>
      </w:r>
      <w:r>
        <w:rPr>
          <w:rFonts w:ascii="Arial" w:hAnsi="Arial" w:hint="cs"/>
          <w:noProof w:val="0"/>
          <w:sz w:val="26"/>
          <w:szCs w:val="26"/>
          <w:rtl/>
        </w:rPr>
        <w:t xml:space="preserve"> נ</w:t>
      </w:r>
      <w:r w:rsidR="00C94D48">
        <w:rPr>
          <w:rFonts w:ascii="Arial" w:hAnsi="Arial" w:hint="cs"/>
          <w:noProof w:val="0"/>
          <w:sz w:val="26"/>
          <w:szCs w:val="26"/>
          <w:rtl/>
        </w:rPr>
        <w:t>יתן ביום 22.4.2018 , הרי אין בידיי</w:t>
      </w:r>
      <w:r>
        <w:rPr>
          <w:rFonts w:ascii="Arial" w:hAnsi="Arial" w:hint="cs"/>
          <w:noProof w:val="0"/>
          <w:sz w:val="26"/>
          <w:szCs w:val="26"/>
          <w:rtl/>
        </w:rPr>
        <w:t xml:space="preserve"> לקבל טיעון זה. </w:t>
      </w:r>
    </w:p>
    <w:p w:rsidR="00506FB0" w:rsidRDefault="00506FB0" w:rsidP="001E02B6">
      <w:pPr>
        <w:spacing w:line="360" w:lineRule="auto"/>
        <w:ind w:left="247"/>
        <w:jc w:val="both"/>
        <w:rPr>
          <w:rFonts w:ascii="Arial" w:hAnsi="Arial"/>
          <w:noProof w:val="0"/>
          <w:sz w:val="26"/>
          <w:szCs w:val="26"/>
          <w:rtl/>
        </w:rPr>
      </w:pPr>
    </w:p>
    <w:p w:rsidR="00506FB0" w:rsidRDefault="00506FB0" w:rsidP="007460CB">
      <w:pPr>
        <w:pStyle w:val="ae"/>
        <w:spacing w:line="360" w:lineRule="auto"/>
        <w:ind w:left="247"/>
        <w:jc w:val="both"/>
        <w:rPr>
          <w:rFonts w:ascii="Arial" w:hAnsi="Arial"/>
          <w:noProof w:val="0"/>
          <w:sz w:val="26"/>
          <w:szCs w:val="26"/>
          <w:rtl/>
        </w:rPr>
      </w:pPr>
      <w:r>
        <w:rPr>
          <w:rFonts w:ascii="Arial" w:hAnsi="Arial" w:hint="cs"/>
          <w:noProof w:val="0"/>
          <w:sz w:val="26"/>
          <w:szCs w:val="26"/>
          <w:rtl/>
        </w:rPr>
        <w:t>לגישת המערערת,</w:t>
      </w:r>
      <w:r w:rsidR="00F8456C">
        <w:rPr>
          <w:rFonts w:ascii="Arial" w:hAnsi="Arial" w:hint="cs"/>
          <w:noProof w:val="0"/>
          <w:sz w:val="26"/>
          <w:szCs w:val="26"/>
          <w:rtl/>
        </w:rPr>
        <w:t xml:space="preserve"> </w:t>
      </w:r>
      <w:r w:rsidR="00F8456C" w:rsidRPr="00F8456C">
        <w:rPr>
          <w:rFonts w:ascii="Arial" w:hAnsi="Arial" w:hint="cs"/>
          <w:b/>
          <w:bCs/>
          <w:noProof w:val="0"/>
          <w:sz w:val="26"/>
          <w:szCs w:val="26"/>
          <w:rtl/>
        </w:rPr>
        <w:t>"אמנם, בעניין קונטירה הכיר בית המשפט העליון באפשרות לחיוב נישומים במס בגין התאמה משנית, אולם הוא לא נדרש לסוגייה העקר</w:t>
      </w:r>
      <w:r w:rsidR="00C94D48">
        <w:rPr>
          <w:rFonts w:ascii="Arial" w:hAnsi="Arial" w:hint="cs"/>
          <w:b/>
          <w:bCs/>
          <w:noProof w:val="0"/>
          <w:sz w:val="26"/>
          <w:szCs w:val="26"/>
          <w:rtl/>
        </w:rPr>
        <w:t>ונית של ההסמכה החוקית לעשות כן"</w:t>
      </w:r>
      <w:r w:rsidR="00F8456C" w:rsidRPr="00F8456C">
        <w:rPr>
          <w:rFonts w:ascii="Arial" w:hAnsi="Arial" w:hint="cs"/>
          <w:b/>
          <w:bCs/>
          <w:noProof w:val="0"/>
          <w:sz w:val="26"/>
          <w:szCs w:val="26"/>
          <w:rtl/>
        </w:rPr>
        <w:t xml:space="preserve"> </w:t>
      </w:r>
      <w:r>
        <w:rPr>
          <w:rFonts w:ascii="Arial" w:hAnsi="Arial" w:hint="cs"/>
          <w:noProof w:val="0"/>
          <w:sz w:val="26"/>
          <w:szCs w:val="26"/>
          <w:rtl/>
        </w:rPr>
        <w:t>(מתוך סעיף 242 לסיכומי המערערת)</w:t>
      </w:r>
      <w:r w:rsidR="007B1128">
        <w:rPr>
          <w:rFonts w:ascii="Arial" w:hAnsi="Arial" w:hint="cs"/>
          <w:noProof w:val="0"/>
          <w:sz w:val="26"/>
          <w:szCs w:val="26"/>
          <w:rtl/>
        </w:rPr>
        <w:t xml:space="preserve">. </w:t>
      </w:r>
      <w:r w:rsidR="00C94D48">
        <w:rPr>
          <w:rFonts w:ascii="Arial" w:hAnsi="Arial" w:hint="cs"/>
          <w:noProof w:val="0"/>
          <w:sz w:val="26"/>
          <w:szCs w:val="26"/>
          <w:rtl/>
        </w:rPr>
        <w:t>אינני יכול</w:t>
      </w:r>
      <w:r>
        <w:rPr>
          <w:rFonts w:ascii="Arial" w:hAnsi="Arial" w:hint="cs"/>
          <w:noProof w:val="0"/>
          <w:sz w:val="26"/>
          <w:szCs w:val="26"/>
          <w:rtl/>
        </w:rPr>
        <w:t xml:space="preserve"> לקבל חידוד זה: עיון בפסק דין </w:t>
      </w:r>
      <w:r w:rsidRPr="00C94D48">
        <w:rPr>
          <w:rFonts w:ascii="Arial" w:hAnsi="Arial" w:hint="cs"/>
          <w:b/>
          <w:bCs/>
          <w:noProof w:val="0"/>
          <w:sz w:val="26"/>
          <w:szCs w:val="26"/>
          <w:rtl/>
        </w:rPr>
        <w:t>קונטירה</w:t>
      </w:r>
      <w:r>
        <w:rPr>
          <w:rFonts w:ascii="Arial" w:hAnsi="Arial" w:hint="cs"/>
          <w:noProof w:val="0"/>
          <w:sz w:val="26"/>
          <w:szCs w:val="26"/>
          <w:rtl/>
        </w:rPr>
        <w:t xml:space="preserve"> מגלה כי סוגיית אפשרות החיוב במס בגין "התאמה משנית" הועמדה בפני בית המשפט העליון בצורה ישירה ומפורשת והוכרעה כפי שהוכרעה, תוך ציון שהחיוב הוא </w:t>
      </w:r>
      <w:r>
        <w:rPr>
          <w:rFonts w:ascii="Arial" w:hAnsi="Arial" w:hint="cs"/>
          <w:b/>
          <w:bCs/>
          <w:noProof w:val="0"/>
          <w:sz w:val="26"/>
          <w:szCs w:val="26"/>
          <w:rtl/>
        </w:rPr>
        <w:t>"בהתאם לסעיף 85א לפקודה"</w:t>
      </w:r>
      <w:r>
        <w:rPr>
          <w:rFonts w:ascii="Arial" w:hAnsi="Arial" w:hint="cs"/>
          <w:noProof w:val="0"/>
          <w:sz w:val="26"/>
          <w:szCs w:val="26"/>
          <w:rtl/>
        </w:rPr>
        <w:t xml:space="preserve"> (סעיף </w:t>
      </w:r>
      <w:r w:rsidR="007460CB">
        <w:rPr>
          <w:rFonts w:ascii="Arial" w:hAnsi="Arial" w:hint="cs"/>
          <w:noProof w:val="0"/>
          <w:sz w:val="26"/>
          <w:szCs w:val="26"/>
          <w:rtl/>
        </w:rPr>
        <w:t>76</w:t>
      </w:r>
      <w:r>
        <w:rPr>
          <w:rFonts w:ascii="Arial" w:hAnsi="Arial" w:hint="cs"/>
          <w:noProof w:val="0"/>
          <w:sz w:val="26"/>
          <w:szCs w:val="26"/>
          <w:rtl/>
        </w:rPr>
        <w:t xml:space="preserve"> לחוות דעתו של כבוד השופט </w:t>
      </w:r>
      <w:r w:rsidR="007460CB">
        <w:rPr>
          <w:rFonts w:ascii="Arial" w:hAnsi="Arial" w:hint="cs"/>
          <w:noProof w:val="0"/>
          <w:sz w:val="26"/>
          <w:szCs w:val="26"/>
          <w:rtl/>
        </w:rPr>
        <w:t>מינץ</w:t>
      </w:r>
      <w:r>
        <w:rPr>
          <w:rFonts w:ascii="Arial" w:hAnsi="Arial" w:hint="cs"/>
          <w:noProof w:val="0"/>
          <w:sz w:val="26"/>
          <w:szCs w:val="26"/>
          <w:rtl/>
        </w:rPr>
        <w:t>)</w:t>
      </w:r>
      <w:r w:rsidR="00623E6C">
        <w:rPr>
          <w:rFonts w:ascii="Arial" w:hAnsi="Arial" w:hint="cs"/>
          <w:noProof w:val="0"/>
          <w:sz w:val="26"/>
          <w:szCs w:val="26"/>
          <w:rtl/>
        </w:rPr>
        <w:t xml:space="preserve">. </w:t>
      </w:r>
    </w:p>
    <w:p w:rsidR="00623E6C" w:rsidRDefault="00623E6C" w:rsidP="001E02B6">
      <w:pPr>
        <w:spacing w:line="360" w:lineRule="auto"/>
        <w:ind w:left="247"/>
        <w:jc w:val="both"/>
        <w:rPr>
          <w:rFonts w:ascii="Arial" w:hAnsi="Arial"/>
          <w:noProof w:val="0"/>
          <w:sz w:val="26"/>
          <w:szCs w:val="26"/>
          <w:rtl/>
        </w:rPr>
      </w:pPr>
    </w:p>
    <w:p w:rsidR="00623E6C" w:rsidRDefault="00623E6C" w:rsidP="00C94D48">
      <w:pPr>
        <w:pStyle w:val="ae"/>
        <w:spacing w:line="360" w:lineRule="auto"/>
        <w:ind w:left="247"/>
        <w:jc w:val="both"/>
        <w:rPr>
          <w:rFonts w:ascii="Arial" w:hAnsi="Arial"/>
          <w:noProof w:val="0"/>
          <w:sz w:val="26"/>
          <w:szCs w:val="26"/>
          <w:rtl/>
        </w:rPr>
      </w:pPr>
      <w:r>
        <w:rPr>
          <w:rFonts w:ascii="Arial" w:hAnsi="Arial" w:hint="cs"/>
          <w:noProof w:val="0"/>
          <w:sz w:val="26"/>
          <w:szCs w:val="26"/>
          <w:rtl/>
        </w:rPr>
        <w:t>על כן, טענת המערערת כנגד עצם החיוב בגין רי</w:t>
      </w:r>
      <w:r w:rsidR="00C94D48">
        <w:rPr>
          <w:rFonts w:ascii="Arial" w:hAnsi="Arial" w:hint="cs"/>
          <w:noProof w:val="0"/>
          <w:sz w:val="26"/>
          <w:szCs w:val="26"/>
          <w:rtl/>
        </w:rPr>
        <w:t xml:space="preserve">בית רעיונית נדחית בהתאם להלכה הפסוקה. </w:t>
      </w:r>
      <w:r>
        <w:rPr>
          <w:rFonts w:ascii="Arial" w:hAnsi="Arial" w:hint="cs"/>
          <w:noProof w:val="0"/>
          <w:sz w:val="26"/>
          <w:szCs w:val="26"/>
          <w:rtl/>
        </w:rPr>
        <w:t xml:space="preserve"> </w:t>
      </w:r>
    </w:p>
    <w:p w:rsidR="007460CB" w:rsidRDefault="007460CB" w:rsidP="00C94D48">
      <w:pPr>
        <w:pStyle w:val="ae"/>
        <w:spacing w:line="360" w:lineRule="auto"/>
        <w:ind w:left="247"/>
        <w:jc w:val="both"/>
        <w:rPr>
          <w:rFonts w:ascii="Arial" w:hAnsi="Arial"/>
          <w:noProof w:val="0"/>
          <w:sz w:val="26"/>
          <w:szCs w:val="26"/>
          <w:rtl/>
        </w:rPr>
      </w:pPr>
    </w:p>
    <w:p w:rsidR="007460CB" w:rsidRDefault="007460CB" w:rsidP="007B1128">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בשל צמצום השו</w:t>
      </w:r>
      <w:r w:rsidR="004F31F1">
        <w:rPr>
          <w:rFonts w:ascii="Arial" w:hAnsi="Arial" w:hint="cs"/>
          <w:noProof w:val="0"/>
          <w:sz w:val="26"/>
          <w:szCs w:val="26"/>
          <w:rtl/>
        </w:rPr>
        <w:t>ו</w:t>
      </w:r>
      <w:r w:rsidR="00917A1E">
        <w:rPr>
          <w:rFonts w:ascii="Arial" w:hAnsi="Arial" w:hint="cs"/>
          <w:noProof w:val="0"/>
          <w:sz w:val="26"/>
          <w:szCs w:val="26"/>
          <w:rtl/>
        </w:rPr>
        <w:t xml:space="preserve">י הנטען על ידי המשיב בעקבות זניחת עניין הידע היישומי, כמוסבר בסעיף </w:t>
      </w:r>
      <w:r w:rsidR="0061353C">
        <w:rPr>
          <w:rFonts w:ascii="Arial" w:hAnsi="Arial" w:hint="cs"/>
          <w:noProof w:val="0"/>
          <w:sz w:val="26"/>
          <w:szCs w:val="26"/>
          <w:rtl/>
        </w:rPr>
        <w:t>41</w:t>
      </w:r>
      <w:r w:rsidR="00917A1E">
        <w:rPr>
          <w:rFonts w:ascii="Arial" w:hAnsi="Arial" w:hint="cs"/>
          <w:noProof w:val="0"/>
          <w:sz w:val="26"/>
          <w:szCs w:val="26"/>
          <w:rtl/>
        </w:rPr>
        <w:t xml:space="preserve"> לעיל, יש להפחית בהתאם את היקף החוב הבינחברתי הרעיוני, ועל ידי כך להקטין את היקף ההתאמה המשנית. </w:t>
      </w:r>
    </w:p>
    <w:p w:rsidR="00623E6C" w:rsidRPr="00506FB0" w:rsidRDefault="00623E6C" w:rsidP="001E02B6">
      <w:pPr>
        <w:spacing w:line="360" w:lineRule="auto"/>
        <w:ind w:left="247"/>
        <w:jc w:val="both"/>
        <w:rPr>
          <w:rFonts w:ascii="Arial" w:hAnsi="Arial"/>
          <w:noProof w:val="0"/>
          <w:sz w:val="26"/>
          <w:szCs w:val="26"/>
          <w:rtl/>
        </w:rPr>
      </w:pPr>
    </w:p>
    <w:p w:rsidR="0089574D" w:rsidRPr="00C94D48" w:rsidRDefault="00623E6C" w:rsidP="003B7309">
      <w:pPr>
        <w:pStyle w:val="ae"/>
        <w:numPr>
          <w:ilvl w:val="0"/>
          <w:numId w:val="1"/>
        </w:numPr>
        <w:spacing w:line="360" w:lineRule="auto"/>
        <w:ind w:left="247"/>
        <w:jc w:val="both"/>
        <w:rPr>
          <w:rFonts w:ascii="Arial" w:hAnsi="Arial"/>
          <w:noProof w:val="0"/>
          <w:sz w:val="26"/>
          <w:szCs w:val="26"/>
          <w:rtl/>
        </w:rPr>
      </w:pPr>
      <w:r w:rsidRPr="00C94D48">
        <w:rPr>
          <w:rFonts w:ascii="Arial" w:hAnsi="Arial" w:hint="cs"/>
          <w:noProof w:val="0"/>
          <w:sz w:val="26"/>
          <w:szCs w:val="26"/>
          <w:rtl/>
        </w:rPr>
        <w:t xml:space="preserve">אשר לשיעור הריבית שנקבע (3%), דומה כי נעשה אי צדק מסויים </w:t>
      </w:r>
      <w:r w:rsidR="000D06B5">
        <w:rPr>
          <w:rFonts w:ascii="Arial" w:hAnsi="Arial" w:hint="cs"/>
          <w:noProof w:val="0"/>
          <w:sz w:val="26"/>
          <w:szCs w:val="26"/>
          <w:rtl/>
        </w:rPr>
        <w:t xml:space="preserve">ואין הכרח לקבל את קביעת המשיב כי שיעור ריבית זה </w:t>
      </w:r>
      <w:r w:rsidR="000D06B5">
        <w:rPr>
          <w:rFonts w:ascii="Arial" w:hAnsi="Arial" w:hint="cs"/>
          <w:b/>
          <w:bCs/>
          <w:noProof w:val="0"/>
          <w:sz w:val="26"/>
          <w:szCs w:val="26"/>
          <w:rtl/>
        </w:rPr>
        <w:t>"מהווה את שיעור הריבית הבין חברתית בקבוצה"</w:t>
      </w:r>
      <w:r w:rsidR="000D06B5">
        <w:rPr>
          <w:rFonts w:ascii="Arial" w:hAnsi="Arial" w:hint="cs"/>
          <w:noProof w:val="0"/>
          <w:sz w:val="26"/>
          <w:szCs w:val="26"/>
          <w:rtl/>
        </w:rPr>
        <w:t xml:space="preserve"> (סעיף 22 לתצהיר ששון מטעם המשיב). </w:t>
      </w:r>
      <w:r w:rsidRPr="00C94D48">
        <w:rPr>
          <w:rFonts w:ascii="Arial" w:hAnsi="Arial" w:hint="cs"/>
          <w:noProof w:val="0"/>
          <w:sz w:val="26"/>
          <w:szCs w:val="26"/>
          <w:rtl/>
        </w:rPr>
        <w:t xml:space="preserve">והנה, בכל הדו"חות הכספיים של המערערת המונחים בפני בית המשפט, מופיעה במאזנה הלוואה </w:t>
      </w:r>
      <w:r w:rsidRPr="00C94D48">
        <w:rPr>
          <w:rFonts w:ascii="Arial" w:hAnsi="Arial" w:hint="cs"/>
          <w:b/>
          <w:bCs/>
          <w:noProof w:val="0"/>
          <w:sz w:val="26"/>
          <w:szCs w:val="26"/>
          <w:rtl/>
        </w:rPr>
        <w:t>אמיתית וגדולה</w:t>
      </w:r>
      <w:r w:rsidRPr="00C94D48">
        <w:rPr>
          <w:rFonts w:ascii="Arial" w:hAnsi="Arial" w:hint="cs"/>
          <w:noProof w:val="0"/>
          <w:sz w:val="26"/>
          <w:szCs w:val="26"/>
          <w:rtl/>
        </w:rPr>
        <w:t xml:space="preserve"> שהיא העניקה </w:t>
      </w:r>
      <w:r w:rsidR="00C94D48" w:rsidRPr="00C94D48">
        <w:rPr>
          <w:rFonts w:ascii="Arial" w:hAnsi="Arial" w:hint="cs"/>
          <w:noProof w:val="0"/>
          <w:sz w:val="26"/>
          <w:szCs w:val="26"/>
          <w:rtl/>
        </w:rPr>
        <w:t xml:space="preserve">בפועל </w:t>
      </w:r>
      <w:r w:rsidRPr="00C94D48">
        <w:rPr>
          <w:rFonts w:ascii="Arial" w:hAnsi="Arial" w:hint="cs"/>
          <w:noProof w:val="0"/>
          <w:sz w:val="26"/>
          <w:szCs w:val="26"/>
          <w:rtl/>
        </w:rPr>
        <w:t xml:space="preserve">(לפי המוצג שם) לחברה הקשורה </w:t>
      </w:r>
      <w:r w:rsidR="00C94D48" w:rsidRPr="00C94D48">
        <w:rPr>
          <w:rFonts w:ascii="Arial" w:hAnsi="Arial" w:hint="cs"/>
          <w:noProof w:val="0"/>
          <w:sz w:val="26"/>
          <w:szCs w:val="26"/>
          <w:rtl/>
        </w:rPr>
        <w:t>סאנדיסק אירלנד.</w:t>
      </w:r>
      <w:r w:rsidRPr="00C94D48">
        <w:rPr>
          <w:rFonts w:ascii="Arial" w:hAnsi="Arial" w:hint="cs"/>
          <w:noProof w:val="0"/>
          <w:sz w:val="26"/>
          <w:szCs w:val="26"/>
          <w:rtl/>
        </w:rPr>
        <w:t xml:space="preserve"> יתרת ההלוואה מסוף שנת 2012 עד סוף שנת 2016 עמדה על כ- 226 מיליון </w:t>
      </w:r>
      <w:r w:rsidR="003B7309">
        <w:rPr>
          <w:rFonts w:ascii="Arial" w:hAnsi="Arial" w:hint="cs"/>
          <w:noProof w:val="0"/>
          <w:sz w:val="26"/>
          <w:szCs w:val="26"/>
          <w:rtl/>
        </w:rPr>
        <w:t>דולר</w:t>
      </w:r>
      <w:r w:rsidRPr="00C94D48">
        <w:rPr>
          <w:rFonts w:ascii="Arial" w:hAnsi="Arial" w:hint="cs"/>
          <w:noProof w:val="0"/>
          <w:sz w:val="26"/>
          <w:szCs w:val="26"/>
          <w:rtl/>
        </w:rPr>
        <w:t xml:space="preserve"> (בשינויים קלים משנה לשנה).  המשיב אף מצא לנכון </w:t>
      </w:r>
      <w:r w:rsidRPr="00C94D48">
        <w:rPr>
          <w:rFonts w:ascii="Arial" w:hAnsi="Arial"/>
          <w:noProof w:val="0"/>
          <w:sz w:val="26"/>
          <w:szCs w:val="26"/>
          <w:rtl/>
        </w:rPr>
        <w:t>–</w:t>
      </w:r>
      <w:r w:rsidRPr="00C94D48">
        <w:rPr>
          <w:rFonts w:ascii="Arial" w:hAnsi="Arial" w:hint="cs"/>
          <w:noProof w:val="0"/>
          <w:sz w:val="26"/>
          <w:szCs w:val="26"/>
          <w:rtl/>
        </w:rPr>
        <w:t xml:space="preserve"> מסיבה לא מבוארת </w:t>
      </w:r>
      <w:r w:rsidRPr="00C94D48">
        <w:rPr>
          <w:rFonts w:ascii="Arial" w:hAnsi="Arial"/>
          <w:noProof w:val="0"/>
          <w:sz w:val="26"/>
          <w:szCs w:val="26"/>
          <w:rtl/>
        </w:rPr>
        <w:t>–</w:t>
      </w:r>
      <w:r w:rsidRPr="00C94D48">
        <w:rPr>
          <w:rFonts w:ascii="Arial" w:hAnsi="Arial" w:hint="cs"/>
          <w:noProof w:val="0"/>
          <w:sz w:val="26"/>
          <w:szCs w:val="26"/>
          <w:rtl/>
        </w:rPr>
        <w:t xml:space="preserve"> לציין את קיומה של הלוואה זו בסעיף 10 לסיכומיו, כחלק מהרקע העובדתי. והנה על פי הדו"חות הכספיים, הלוואה זו </w:t>
      </w:r>
      <w:r w:rsidR="00C94D48" w:rsidRPr="00C94D48">
        <w:rPr>
          <w:rFonts w:ascii="Arial" w:hAnsi="Arial" w:hint="cs"/>
          <w:noProof w:val="0"/>
          <w:sz w:val="26"/>
          <w:szCs w:val="26"/>
          <w:rtl/>
        </w:rPr>
        <w:t>לסאנדיסק אירלנד</w:t>
      </w:r>
      <w:r w:rsidRPr="00C94D48">
        <w:rPr>
          <w:rFonts w:ascii="Arial" w:hAnsi="Arial" w:hint="cs"/>
          <w:noProof w:val="0"/>
          <w:sz w:val="26"/>
          <w:szCs w:val="26"/>
          <w:rtl/>
        </w:rPr>
        <w:t xml:space="preserve"> </w:t>
      </w:r>
      <w:r w:rsidRPr="00C94D48">
        <w:rPr>
          <w:rFonts w:ascii="Arial" w:hAnsi="Arial" w:hint="cs"/>
          <w:b/>
          <w:bCs/>
          <w:noProof w:val="0"/>
          <w:sz w:val="26"/>
          <w:szCs w:val="26"/>
          <w:rtl/>
        </w:rPr>
        <w:t>"נושאת ריבית שנתית בשיעור של 2%"</w:t>
      </w:r>
      <w:r w:rsidRPr="00C94D48">
        <w:rPr>
          <w:rFonts w:ascii="Arial" w:hAnsi="Arial" w:hint="cs"/>
          <w:noProof w:val="0"/>
          <w:sz w:val="26"/>
          <w:szCs w:val="26"/>
          <w:rtl/>
        </w:rPr>
        <w:t xml:space="preserve"> (ראו לדוגמה ביאור 5(א) לדו"ח הכספ</w:t>
      </w:r>
      <w:r w:rsidR="0089574D" w:rsidRPr="00C94D48">
        <w:rPr>
          <w:rFonts w:ascii="Arial" w:hAnsi="Arial" w:hint="cs"/>
          <w:noProof w:val="0"/>
          <w:sz w:val="26"/>
          <w:szCs w:val="26"/>
          <w:rtl/>
        </w:rPr>
        <w:t>י ליום 28.12.2014</w:t>
      </w:r>
      <w:r w:rsidR="00C94D48" w:rsidRPr="00C94D48">
        <w:rPr>
          <w:rFonts w:ascii="Arial" w:hAnsi="Arial" w:hint="cs"/>
          <w:noProof w:val="0"/>
          <w:sz w:val="26"/>
          <w:szCs w:val="26"/>
          <w:rtl/>
        </w:rPr>
        <w:t>,</w:t>
      </w:r>
      <w:r w:rsidR="0089574D" w:rsidRPr="00C94D48">
        <w:rPr>
          <w:rFonts w:ascii="Arial" w:hAnsi="Arial" w:hint="cs"/>
          <w:noProof w:val="0"/>
          <w:sz w:val="26"/>
          <w:szCs w:val="26"/>
          <w:rtl/>
        </w:rPr>
        <w:t xml:space="preserve"> אותה שנה בה נמכרה הטכנולוגיה</w:t>
      </w:r>
      <w:r w:rsidR="00C94D48">
        <w:rPr>
          <w:rFonts w:ascii="Arial" w:hAnsi="Arial" w:hint="cs"/>
          <w:noProof w:val="0"/>
          <w:sz w:val="26"/>
          <w:szCs w:val="26"/>
          <w:rtl/>
        </w:rPr>
        <w:t xml:space="preserve"> הנדונה </w:t>
      </w:r>
      <w:r w:rsidR="0089574D" w:rsidRPr="00C94D48">
        <w:rPr>
          <w:rFonts w:ascii="Arial" w:hAnsi="Arial" w:hint="cs"/>
          <w:noProof w:val="0"/>
          <w:sz w:val="26"/>
          <w:szCs w:val="26"/>
          <w:rtl/>
        </w:rPr>
        <w:t xml:space="preserve"> לידי סאנדיסק טכנולוגיות</w:t>
      </w:r>
      <w:r w:rsidR="003B7309">
        <w:rPr>
          <w:rFonts w:ascii="Arial" w:hAnsi="Arial" w:hint="cs"/>
          <w:noProof w:val="0"/>
          <w:sz w:val="26"/>
          <w:szCs w:val="26"/>
          <w:rtl/>
        </w:rPr>
        <w:t>)</w:t>
      </w:r>
      <w:r w:rsidR="0089574D" w:rsidRPr="00C94D48">
        <w:rPr>
          <w:rFonts w:ascii="Arial" w:hAnsi="Arial" w:hint="cs"/>
          <w:noProof w:val="0"/>
          <w:sz w:val="26"/>
          <w:szCs w:val="26"/>
          <w:rtl/>
        </w:rPr>
        <w:t xml:space="preserve">. </w:t>
      </w:r>
    </w:p>
    <w:p w:rsidR="0089574D" w:rsidRDefault="0089574D" w:rsidP="0089574D">
      <w:pPr>
        <w:pStyle w:val="ae"/>
        <w:spacing w:line="360" w:lineRule="auto"/>
        <w:ind w:left="247"/>
        <w:jc w:val="both"/>
        <w:rPr>
          <w:rFonts w:ascii="Arial" w:hAnsi="Arial"/>
          <w:noProof w:val="0"/>
          <w:sz w:val="26"/>
          <w:szCs w:val="26"/>
          <w:rtl/>
        </w:rPr>
      </w:pPr>
    </w:p>
    <w:p w:rsidR="0089574D" w:rsidRDefault="0089574D" w:rsidP="0089574D">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אין סימן לכך בדו"חות הכספיים או בדו"חות ההתאמה לצורכי מס כי המשיב תקף את שיעור הריבית הנ"ל או קבע כי הוא איננו משקף תנאי שוק. </w:t>
      </w:r>
    </w:p>
    <w:p w:rsidR="0089574D" w:rsidRDefault="0089574D" w:rsidP="0089574D">
      <w:pPr>
        <w:pStyle w:val="ae"/>
        <w:spacing w:line="360" w:lineRule="auto"/>
        <w:ind w:left="247"/>
        <w:jc w:val="both"/>
        <w:rPr>
          <w:rFonts w:ascii="Arial" w:hAnsi="Arial"/>
          <w:noProof w:val="0"/>
          <w:sz w:val="26"/>
          <w:szCs w:val="26"/>
        </w:rPr>
      </w:pPr>
    </w:p>
    <w:p w:rsidR="0089574D" w:rsidRDefault="0089574D" w:rsidP="00C94D48">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לטעמי, אם למערערת מותר היה לחייב ריבית בשיעור של 2% על הלוואה אמיתית וממשית, אין סיבה טובה לקבוע כי לגבי ההלוואה </w:t>
      </w:r>
      <w:r>
        <w:rPr>
          <w:rFonts w:ascii="Arial" w:hAnsi="Arial" w:hint="cs"/>
          <w:b/>
          <w:bCs/>
          <w:noProof w:val="0"/>
          <w:sz w:val="26"/>
          <w:szCs w:val="26"/>
          <w:rtl/>
        </w:rPr>
        <w:t>הרעיונית</w:t>
      </w:r>
      <w:r>
        <w:rPr>
          <w:rFonts w:ascii="Arial" w:hAnsi="Arial" w:hint="cs"/>
          <w:noProof w:val="0"/>
          <w:sz w:val="26"/>
          <w:szCs w:val="26"/>
          <w:rtl/>
        </w:rPr>
        <w:t xml:space="preserve"> שנוצרה אך ורק מכוח ההתאמה המשנית, היה  עליה לגבות ריבית בשיעור של 3%. </w:t>
      </w:r>
    </w:p>
    <w:p w:rsidR="00B506CA" w:rsidRDefault="00B506CA" w:rsidP="006F2769">
      <w:pPr>
        <w:spacing w:line="360" w:lineRule="auto"/>
        <w:jc w:val="both"/>
        <w:rPr>
          <w:rFonts w:ascii="Arial" w:hAnsi="Arial"/>
          <w:noProof w:val="0"/>
          <w:sz w:val="26"/>
          <w:szCs w:val="26"/>
          <w:rtl/>
        </w:rPr>
      </w:pPr>
    </w:p>
    <w:p w:rsidR="006F2769" w:rsidRPr="006F2769" w:rsidRDefault="006F2769" w:rsidP="000D06B5">
      <w:pPr>
        <w:pStyle w:val="ae"/>
        <w:numPr>
          <w:ilvl w:val="0"/>
          <w:numId w:val="1"/>
        </w:numPr>
        <w:spacing w:line="360" w:lineRule="auto"/>
        <w:ind w:left="247"/>
        <w:jc w:val="both"/>
        <w:rPr>
          <w:rFonts w:ascii="Arial" w:hAnsi="Arial"/>
          <w:noProof w:val="0"/>
          <w:sz w:val="26"/>
          <w:szCs w:val="26"/>
          <w:rtl/>
        </w:rPr>
      </w:pPr>
      <w:r w:rsidRPr="006F2769">
        <w:rPr>
          <w:rFonts w:ascii="Arial" w:hAnsi="Arial" w:hint="cs"/>
          <w:noProof w:val="0"/>
          <w:sz w:val="26"/>
          <w:szCs w:val="26"/>
          <w:rtl/>
        </w:rPr>
        <w:t xml:space="preserve">אמנם בשנת 2010 המערערת נתנה הלוואות קטנות בהרבה (בסכום מצרפי של 18.9 מיליון דולר) לשתי חברות קשורות אחרות בריבית שנתית של 3%. </w:t>
      </w:r>
      <w:r>
        <w:rPr>
          <w:rFonts w:ascii="Arial" w:hAnsi="Arial" w:hint="cs"/>
          <w:noProof w:val="0"/>
          <w:sz w:val="26"/>
          <w:szCs w:val="26"/>
          <w:rtl/>
        </w:rPr>
        <w:t>אולם</w:t>
      </w:r>
      <w:r w:rsidRPr="006F2769">
        <w:rPr>
          <w:rFonts w:ascii="Arial" w:hAnsi="Arial" w:hint="cs"/>
          <w:noProof w:val="0"/>
          <w:sz w:val="26"/>
          <w:szCs w:val="26"/>
          <w:rtl/>
        </w:rPr>
        <w:t xml:space="preserve"> כעבור שנתיי</w:t>
      </w:r>
      <w:r>
        <w:rPr>
          <w:rFonts w:ascii="Arial" w:hAnsi="Arial" w:hint="cs"/>
          <w:noProof w:val="0"/>
          <w:sz w:val="26"/>
          <w:szCs w:val="26"/>
          <w:rtl/>
        </w:rPr>
        <w:t>ם בלבד החלה המערערת למחוק הלווא</w:t>
      </w:r>
      <w:r w:rsidR="00C315E9">
        <w:rPr>
          <w:rFonts w:ascii="Arial" w:hAnsi="Arial" w:hint="cs"/>
          <w:noProof w:val="0"/>
          <w:sz w:val="26"/>
          <w:szCs w:val="26"/>
          <w:rtl/>
        </w:rPr>
        <w:t>ו</w:t>
      </w:r>
      <w:r w:rsidRPr="006F2769">
        <w:rPr>
          <w:rFonts w:ascii="Arial" w:hAnsi="Arial" w:hint="cs"/>
          <w:noProof w:val="0"/>
          <w:sz w:val="26"/>
          <w:szCs w:val="26"/>
          <w:rtl/>
        </w:rPr>
        <w:t>ת אלו כהפסד הון ב</w:t>
      </w:r>
      <w:r w:rsidR="005C5B47">
        <w:rPr>
          <w:rFonts w:ascii="Arial" w:hAnsi="Arial" w:hint="cs"/>
          <w:noProof w:val="0"/>
          <w:sz w:val="26"/>
          <w:szCs w:val="26"/>
          <w:rtl/>
        </w:rPr>
        <w:t xml:space="preserve">של אי יכולת הפרעון של שתי החייבות </w:t>
      </w:r>
      <w:r w:rsidRPr="006F2769">
        <w:rPr>
          <w:rFonts w:ascii="Arial" w:hAnsi="Arial"/>
          <w:noProof w:val="0"/>
          <w:sz w:val="26"/>
          <w:szCs w:val="26"/>
          <w:rtl/>
        </w:rPr>
        <w:t>–</w:t>
      </w:r>
      <w:r w:rsidRPr="006F2769">
        <w:rPr>
          <w:rFonts w:ascii="Arial" w:hAnsi="Arial" w:hint="cs"/>
          <w:noProof w:val="0"/>
          <w:sz w:val="26"/>
          <w:szCs w:val="26"/>
          <w:rtl/>
        </w:rPr>
        <w:t xml:space="preserve"> ראו בין היתר באור 5 לדו"ח הכספי ליום 28.12.2014. והנה למרות שמדובר בהלוואות בסכומים נמוכים בהרבה ואשר נמחקו מהספרים תוך תקופה קצרה, המשיב החליט לחשב את ההכנסה הנובעת מההתאמה המשנית דווקא על </w:t>
      </w:r>
      <w:r>
        <w:rPr>
          <w:rFonts w:ascii="Arial" w:hAnsi="Arial" w:hint="cs"/>
          <w:noProof w:val="0"/>
          <w:sz w:val="26"/>
          <w:szCs w:val="26"/>
          <w:rtl/>
        </w:rPr>
        <w:t xml:space="preserve">בסיס </w:t>
      </w:r>
      <w:r w:rsidRPr="006F2769">
        <w:rPr>
          <w:rFonts w:ascii="Arial" w:hAnsi="Arial" w:hint="cs"/>
          <w:noProof w:val="0"/>
          <w:sz w:val="26"/>
          <w:szCs w:val="26"/>
          <w:rtl/>
        </w:rPr>
        <w:t>שיע</w:t>
      </w:r>
      <w:r w:rsidR="00543118">
        <w:rPr>
          <w:rFonts w:ascii="Arial" w:hAnsi="Arial" w:hint="cs"/>
          <w:noProof w:val="0"/>
          <w:sz w:val="26"/>
          <w:szCs w:val="26"/>
          <w:rtl/>
        </w:rPr>
        <w:t>ור הריבית של הלוו</w:t>
      </w:r>
      <w:r w:rsidR="0014728B">
        <w:rPr>
          <w:rFonts w:ascii="Arial" w:hAnsi="Arial" w:hint="cs"/>
          <w:noProof w:val="0"/>
          <w:sz w:val="26"/>
          <w:szCs w:val="26"/>
          <w:rtl/>
        </w:rPr>
        <w:t>או</w:t>
      </w:r>
      <w:r w:rsidRPr="006F2769">
        <w:rPr>
          <w:rFonts w:ascii="Arial" w:hAnsi="Arial" w:hint="cs"/>
          <w:noProof w:val="0"/>
          <w:sz w:val="26"/>
          <w:szCs w:val="26"/>
          <w:rtl/>
        </w:rPr>
        <w:t xml:space="preserve">ת אלה (3%) </w:t>
      </w:r>
      <w:r w:rsidR="00C315E9">
        <w:rPr>
          <w:rFonts w:ascii="Arial" w:hAnsi="Arial" w:hint="cs"/>
          <w:noProof w:val="0"/>
          <w:sz w:val="26"/>
          <w:szCs w:val="26"/>
          <w:rtl/>
        </w:rPr>
        <w:t>ולא השיעור של ההלוואה הגדולה ל</w:t>
      </w:r>
      <w:r>
        <w:rPr>
          <w:rFonts w:ascii="Arial" w:hAnsi="Arial" w:hint="cs"/>
          <w:noProof w:val="0"/>
          <w:sz w:val="26"/>
          <w:szCs w:val="26"/>
          <w:rtl/>
        </w:rPr>
        <w:t>סאנדיסק אירלנד</w:t>
      </w:r>
      <w:r w:rsidRPr="006F2769">
        <w:rPr>
          <w:rFonts w:ascii="Arial" w:hAnsi="Arial" w:hint="cs"/>
          <w:noProof w:val="0"/>
          <w:sz w:val="26"/>
          <w:szCs w:val="26"/>
          <w:rtl/>
        </w:rPr>
        <w:t xml:space="preserve"> שלא נמחקה (2%)</w:t>
      </w:r>
      <w:r w:rsidR="000D06B5">
        <w:rPr>
          <w:rFonts w:ascii="Arial" w:hAnsi="Arial" w:hint="cs"/>
          <w:noProof w:val="0"/>
          <w:sz w:val="26"/>
          <w:szCs w:val="26"/>
          <w:rtl/>
        </w:rPr>
        <w:t>.</w:t>
      </w:r>
      <w:r w:rsidRPr="006F2769">
        <w:rPr>
          <w:rFonts w:ascii="Arial" w:hAnsi="Arial" w:hint="cs"/>
          <w:noProof w:val="0"/>
          <w:sz w:val="26"/>
          <w:szCs w:val="26"/>
          <w:rtl/>
        </w:rPr>
        <w:t xml:space="preserve"> </w:t>
      </w:r>
    </w:p>
    <w:p w:rsidR="006F2769" w:rsidRPr="006F2769" w:rsidRDefault="006F2769" w:rsidP="006F2769">
      <w:pPr>
        <w:spacing w:line="360" w:lineRule="auto"/>
        <w:jc w:val="both"/>
        <w:rPr>
          <w:rFonts w:ascii="Arial" w:hAnsi="Arial"/>
          <w:noProof w:val="0"/>
          <w:sz w:val="26"/>
          <w:szCs w:val="26"/>
          <w:rtl/>
        </w:rPr>
      </w:pPr>
    </w:p>
    <w:p w:rsidR="00B506CA" w:rsidRDefault="00B506CA" w:rsidP="00EF50AE">
      <w:pPr>
        <w:pStyle w:val="ae"/>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על כן, בכפוף לכך שעד למועד מתן פסק דין זה</w:t>
      </w:r>
      <w:r w:rsidR="00C315E9">
        <w:rPr>
          <w:rFonts w:ascii="Arial" w:hAnsi="Arial" w:hint="cs"/>
          <w:noProof w:val="0"/>
          <w:sz w:val="26"/>
          <w:szCs w:val="26"/>
          <w:rtl/>
        </w:rPr>
        <w:t xml:space="preserve"> שיעור הריבית על ההלוואה הנ"ל ל</w:t>
      </w:r>
      <w:r w:rsidR="006F2769">
        <w:rPr>
          <w:rFonts w:ascii="Arial" w:hAnsi="Arial" w:hint="cs"/>
          <w:noProof w:val="0"/>
          <w:sz w:val="26"/>
          <w:szCs w:val="26"/>
          <w:rtl/>
        </w:rPr>
        <w:t>סאנדיסק אירלנד</w:t>
      </w:r>
      <w:r>
        <w:rPr>
          <w:rFonts w:ascii="Arial" w:hAnsi="Arial" w:hint="cs"/>
          <w:noProof w:val="0"/>
          <w:sz w:val="26"/>
          <w:szCs w:val="26"/>
          <w:rtl/>
        </w:rPr>
        <w:t xml:space="preserve"> לא נפסל בשומות שהוצאו על ידי המשיב, אזי המשיב יתקן את השומות </w:t>
      </w:r>
      <w:r w:rsidR="006F2769">
        <w:rPr>
          <w:rFonts w:ascii="Arial" w:hAnsi="Arial" w:hint="cs"/>
          <w:noProof w:val="0"/>
          <w:sz w:val="26"/>
          <w:szCs w:val="26"/>
          <w:rtl/>
        </w:rPr>
        <w:t xml:space="preserve">לכל השנים הנדונות </w:t>
      </w:r>
      <w:r>
        <w:rPr>
          <w:rFonts w:ascii="Arial" w:hAnsi="Arial" w:hint="cs"/>
          <w:noProof w:val="0"/>
          <w:sz w:val="26"/>
          <w:szCs w:val="26"/>
          <w:rtl/>
        </w:rPr>
        <w:t>בנושא התאמה מש</w:t>
      </w:r>
      <w:r w:rsidR="000D06B5">
        <w:rPr>
          <w:rFonts w:ascii="Arial" w:hAnsi="Arial" w:hint="cs"/>
          <w:noProof w:val="0"/>
          <w:sz w:val="26"/>
          <w:szCs w:val="26"/>
          <w:rtl/>
        </w:rPr>
        <w:t xml:space="preserve">נית ויעמיד את הריבית על 2% לשנה, וזאת בנוסף לצמצום היקף החוב כאמור בסעיף </w:t>
      </w:r>
      <w:r w:rsidR="0061353C">
        <w:rPr>
          <w:rFonts w:ascii="Arial" w:hAnsi="Arial" w:hint="cs"/>
          <w:noProof w:val="0"/>
          <w:sz w:val="26"/>
          <w:szCs w:val="26"/>
          <w:rtl/>
        </w:rPr>
        <w:t>9</w:t>
      </w:r>
      <w:r w:rsidR="00EF50AE">
        <w:rPr>
          <w:rFonts w:ascii="Arial" w:hAnsi="Arial" w:hint="cs"/>
          <w:noProof w:val="0"/>
          <w:sz w:val="26"/>
          <w:szCs w:val="26"/>
          <w:rtl/>
        </w:rPr>
        <w:t>4</w:t>
      </w:r>
      <w:r w:rsidR="000D06B5">
        <w:rPr>
          <w:rFonts w:ascii="Arial" w:hAnsi="Arial" w:hint="cs"/>
          <w:noProof w:val="0"/>
          <w:sz w:val="26"/>
          <w:szCs w:val="26"/>
          <w:rtl/>
        </w:rPr>
        <w:t xml:space="preserve"> לעיל בשל ביטול מרכיב שווי הידע היישומי. </w:t>
      </w:r>
      <w:r>
        <w:rPr>
          <w:rFonts w:ascii="Arial" w:hAnsi="Arial" w:hint="cs"/>
          <w:noProof w:val="0"/>
          <w:sz w:val="26"/>
          <w:szCs w:val="26"/>
          <w:rtl/>
        </w:rPr>
        <w:t xml:space="preserve"> </w:t>
      </w:r>
    </w:p>
    <w:p w:rsidR="00B506CA" w:rsidRDefault="00B506CA" w:rsidP="00B506CA">
      <w:pPr>
        <w:pStyle w:val="ae"/>
        <w:spacing w:line="360" w:lineRule="auto"/>
        <w:ind w:left="247"/>
        <w:jc w:val="both"/>
        <w:rPr>
          <w:rFonts w:ascii="Arial" w:hAnsi="Arial"/>
          <w:noProof w:val="0"/>
          <w:sz w:val="26"/>
          <w:szCs w:val="26"/>
          <w:rtl/>
        </w:rPr>
      </w:pPr>
    </w:p>
    <w:p w:rsidR="00B506CA" w:rsidRPr="00634A41" w:rsidRDefault="00860676" w:rsidP="00634A41">
      <w:pPr>
        <w:spacing w:line="360" w:lineRule="auto"/>
        <w:jc w:val="both"/>
        <w:rPr>
          <w:rFonts w:ascii="Arial" w:hAnsi="Arial"/>
          <w:b/>
          <w:bCs/>
          <w:noProof w:val="0"/>
          <w:sz w:val="32"/>
          <w:szCs w:val="32"/>
          <w:u w:val="single"/>
          <w:rtl/>
        </w:rPr>
      </w:pPr>
      <w:r>
        <w:rPr>
          <w:rFonts w:ascii="Arial" w:hAnsi="Arial" w:hint="cs"/>
          <w:b/>
          <w:bCs/>
          <w:noProof w:val="0"/>
          <w:sz w:val="32"/>
          <w:szCs w:val="32"/>
          <w:rtl/>
        </w:rPr>
        <w:t>י"ד</w:t>
      </w:r>
      <w:r w:rsidR="00B506CA" w:rsidRPr="00634A41">
        <w:rPr>
          <w:rFonts w:ascii="Arial" w:hAnsi="Arial" w:hint="cs"/>
          <w:b/>
          <w:bCs/>
          <w:noProof w:val="0"/>
          <w:sz w:val="32"/>
          <w:szCs w:val="32"/>
          <w:rtl/>
        </w:rPr>
        <w:t>.</w:t>
      </w:r>
      <w:r w:rsidR="00B506CA" w:rsidRPr="00634A41">
        <w:rPr>
          <w:rFonts w:ascii="Arial" w:hAnsi="Arial" w:hint="cs"/>
          <w:b/>
          <w:bCs/>
          <w:noProof w:val="0"/>
          <w:sz w:val="32"/>
          <w:szCs w:val="32"/>
          <w:rtl/>
        </w:rPr>
        <w:tab/>
      </w:r>
      <w:r w:rsidR="00B506CA" w:rsidRPr="00634A41">
        <w:rPr>
          <w:rFonts w:ascii="Arial" w:hAnsi="Arial" w:hint="cs"/>
          <w:b/>
          <w:bCs/>
          <w:noProof w:val="0"/>
          <w:sz w:val="32"/>
          <w:szCs w:val="32"/>
          <w:u w:val="single"/>
          <w:rtl/>
        </w:rPr>
        <w:t>טענות בדבר פגמים שנפלו בהליכי השומה</w:t>
      </w:r>
    </w:p>
    <w:p w:rsidR="00B506CA" w:rsidRDefault="00634A41" w:rsidP="006F276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המערערת העלתה שלל טענות כנגד התנהלות המשיב הן בשלב א' והן בשלב ב' ולדבריה זכויותיה </w:t>
      </w:r>
      <w:r w:rsidR="006F2769">
        <w:rPr>
          <w:rFonts w:ascii="Arial" w:hAnsi="Arial" w:hint="cs"/>
          <w:noProof w:val="0"/>
          <w:sz w:val="26"/>
          <w:szCs w:val="26"/>
          <w:rtl/>
        </w:rPr>
        <w:t xml:space="preserve">הדיוניות </w:t>
      </w:r>
      <w:r>
        <w:rPr>
          <w:rFonts w:ascii="Arial" w:hAnsi="Arial" w:hint="cs"/>
          <w:noProof w:val="0"/>
          <w:sz w:val="26"/>
          <w:szCs w:val="26"/>
          <w:rtl/>
        </w:rPr>
        <w:t xml:space="preserve">נפגעו בצורה חמורה, המחייבת ביטול השומות. </w:t>
      </w:r>
    </w:p>
    <w:p w:rsidR="00634A41" w:rsidRDefault="00634A41" w:rsidP="00634A41">
      <w:pPr>
        <w:pStyle w:val="ae"/>
        <w:spacing w:line="360" w:lineRule="auto"/>
        <w:ind w:left="247"/>
        <w:jc w:val="both"/>
        <w:rPr>
          <w:rFonts w:ascii="Arial" w:hAnsi="Arial"/>
          <w:noProof w:val="0"/>
          <w:sz w:val="26"/>
          <w:szCs w:val="26"/>
          <w:rtl/>
        </w:rPr>
      </w:pPr>
    </w:p>
    <w:p w:rsidR="00634A41" w:rsidRDefault="00634A41" w:rsidP="00634A41">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בתמצית, נטען, בין השאר, לגבי ניהול שלב ההשגה כי: </w:t>
      </w:r>
    </w:p>
    <w:p w:rsidR="00634A41" w:rsidRDefault="00634A41" w:rsidP="00634A41">
      <w:pPr>
        <w:pStyle w:val="ae"/>
        <w:spacing w:line="360" w:lineRule="auto"/>
        <w:ind w:left="247"/>
        <w:jc w:val="both"/>
        <w:rPr>
          <w:rFonts w:ascii="Arial" w:hAnsi="Arial"/>
          <w:noProof w:val="0"/>
          <w:sz w:val="26"/>
          <w:szCs w:val="26"/>
          <w:rtl/>
        </w:rPr>
      </w:pPr>
    </w:p>
    <w:p w:rsidR="00634A41" w:rsidRDefault="006F2769" w:rsidP="00634A41">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חל </w:t>
      </w:r>
      <w:r w:rsidR="00634A41">
        <w:rPr>
          <w:rFonts w:ascii="Arial" w:hAnsi="Arial" w:hint="cs"/>
          <w:noProof w:val="0"/>
          <w:sz w:val="26"/>
          <w:szCs w:val="26"/>
          <w:rtl/>
        </w:rPr>
        <w:t>שיהוי בתחילת בדיקת המשיב בשלב ההשגה, כך שהשומה בשלב ב' נערכה בחופזה, תוך פגיעה בזכות הטיעון של המערערת בשל סד הזמנים שנוצר;</w:t>
      </w:r>
    </w:p>
    <w:p w:rsidR="00634A41" w:rsidRDefault="00634A41" w:rsidP="006F2769">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הצו בשלב ב' הוצא על סמך </w:t>
      </w:r>
      <w:r>
        <w:rPr>
          <w:rFonts w:ascii="Arial" w:hAnsi="Arial" w:hint="cs"/>
          <w:b/>
          <w:bCs/>
          <w:noProof w:val="0"/>
          <w:sz w:val="26"/>
          <w:szCs w:val="26"/>
          <w:rtl/>
        </w:rPr>
        <w:t>טיוטה</w:t>
      </w:r>
      <w:r>
        <w:rPr>
          <w:rFonts w:ascii="Arial" w:hAnsi="Arial" w:hint="cs"/>
          <w:noProof w:val="0"/>
          <w:sz w:val="26"/>
          <w:szCs w:val="26"/>
          <w:rtl/>
        </w:rPr>
        <w:t xml:space="preserve"> של חוות דעת מאת היועץ החיצוני (פאהן קנה). חוות הדעת נחתמה למעלה מחודשיים </w:t>
      </w:r>
      <w:r>
        <w:rPr>
          <w:rFonts w:ascii="Arial" w:hAnsi="Arial" w:hint="cs"/>
          <w:b/>
          <w:bCs/>
          <w:noProof w:val="0"/>
          <w:sz w:val="26"/>
          <w:szCs w:val="26"/>
          <w:rtl/>
        </w:rPr>
        <w:t>לאחר</w:t>
      </w:r>
      <w:r w:rsidR="00C315E9">
        <w:rPr>
          <w:rFonts w:ascii="Arial" w:hAnsi="Arial" w:hint="cs"/>
          <w:noProof w:val="0"/>
          <w:sz w:val="26"/>
          <w:szCs w:val="26"/>
          <w:rtl/>
        </w:rPr>
        <w:t xml:space="preserve"> הוצאת הצו</w:t>
      </w:r>
      <w:r>
        <w:rPr>
          <w:rFonts w:ascii="Arial" w:hAnsi="Arial" w:hint="cs"/>
          <w:noProof w:val="0"/>
          <w:sz w:val="26"/>
          <w:szCs w:val="26"/>
          <w:rtl/>
        </w:rPr>
        <w:t xml:space="preserve"> ביום האחרון של התיישנות ההשגה. </w:t>
      </w:r>
    </w:p>
    <w:p w:rsidR="00634A41" w:rsidRDefault="00634A41" w:rsidP="00634A41">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בדיון בהשגה כשלושה שבועות לפני מועד ההתיישנות, הוצגה בפני המערערת, לראשונה, "תמצית מנהלים ראשונה" של חוות הדעת המתגבשת, שאמורה לתמוך בשומה. </w:t>
      </w:r>
    </w:p>
    <w:p w:rsidR="009A70F8" w:rsidRDefault="009A70F8" w:rsidP="009A70F8">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המשיב לא הפעיל כל שיקול דעת עצמאי בעניין וש</w:t>
      </w:r>
      <w:r w:rsidR="0061353C">
        <w:rPr>
          <w:rFonts w:ascii="Arial" w:hAnsi="Arial" w:hint="cs"/>
          <w:noProof w:val="0"/>
          <w:sz w:val="26"/>
          <w:szCs w:val="26"/>
          <w:rtl/>
        </w:rPr>
        <w:t>ׁ</w:t>
      </w:r>
      <w:r>
        <w:rPr>
          <w:rFonts w:ascii="Arial" w:hAnsi="Arial" w:hint="cs"/>
          <w:noProof w:val="0"/>
          <w:sz w:val="26"/>
          <w:szCs w:val="26"/>
          <w:rtl/>
        </w:rPr>
        <w:t xml:space="preserve">ם את הכנסת המערערת בדיוק לפי חוות הדעת החיצונית שקיבל. עד כדי כך, שסכום השומה "הועבר" למשיב על ידי פאהן קנה בשיחה טלפונית ביממה </w:t>
      </w:r>
      <w:r w:rsidR="00D233C3">
        <w:rPr>
          <w:rFonts w:ascii="Arial" w:hAnsi="Arial" w:hint="cs"/>
          <w:noProof w:val="0"/>
          <w:sz w:val="26"/>
          <w:szCs w:val="26"/>
          <w:rtl/>
        </w:rPr>
        <w:t xml:space="preserve">האחרונה </w:t>
      </w:r>
      <w:r>
        <w:rPr>
          <w:rFonts w:ascii="Arial" w:hAnsi="Arial" w:hint="cs"/>
          <w:noProof w:val="0"/>
          <w:sz w:val="26"/>
          <w:szCs w:val="26"/>
          <w:rtl/>
        </w:rPr>
        <w:t xml:space="preserve">לפני הוצאת הצו. </w:t>
      </w:r>
    </w:p>
    <w:p w:rsidR="009A70F8" w:rsidRDefault="009A70F8" w:rsidP="00D233C3">
      <w:pPr>
        <w:pStyle w:val="ae"/>
        <w:numPr>
          <w:ilvl w:val="0"/>
          <w:numId w:val="3"/>
        </w:numPr>
        <w:spacing w:line="360" w:lineRule="auto"/>
        <w:jc w:val="both"/>
        <w:rPr>
          <w:rFonts w:ascii="Arial" w:hAnsi="Arial"/>
          <w:noProof w:val="0"/>
          <w:sz w:val="26"/>
          <w:szCs w:val="26"/>
        </w:rPr>
      </w:pPr>
      <w:r>
        <w:rPr>
          <w:rFonts w:ascii="Arial" w:hAnsi="Arial" w:hint="cs"/>
          <w:noProof w:val="0"/>
          <w:sz w:val="26"/>
          <w:szCs w:val="26"/>
          <w:rtl/>
        </w:rPr>
        <w:t>בצו נקב</w:t>
      </w:r>
      <w:r w:rsidR="00D233C3">
        <w:rPr>
          <w:rFonts w:ascii="Arial" w:hAnsi="Arial" w:hint="cs"/>
          <w:noProof w:val="0"/>
          <w:sz w:val="26"/>
          <w:szCs w:val="26"/>
          <w:rtl/>
        </w:rPr>
        <w:t xml:space="preserve">ע </w:t>
      </w:r>
      <w:r w:rsidR="00C315E9">
        <w:rPr>
          <w:rFonts w:ascii="Arial" w:hAnsi="Arial" w:hint="cs"/>
          <w:noProof w:val="0"/>
          <w:sz w:val="26"/>
          <w:szCs w:val="26"/>
          <w:rtl/>
        </w:rPr>
        <w:t xml:space="preserve">בשגגה </w:t>
      </w:r>
      <w:r w:rsidR="00D233C3">
        <w:rPr>
          <w:rFonts w:ascii="Arial" w:hAnsi="Arial" w:hint="cs"/>
          <w:noProof w:val="0"/>
          <w:sz w:val="26"/>
          <w:szCs w:val="26"/>
          <w:rtl/>
        </w:rPr>
        <w:t>שווי של 188 מיליון דולר ואילו</w:t>
      </w:r>
      <w:r>
        <w:rPr>
          <w:rFonts w:ascii="Arial" w:hAnsi="Arial" w:hint="cs"/>
          <w:noProof w:val="0"/>
          <w:sz w:val="26"/>
          <w:szCs w:val="26"/>
          <w:rtl/>
        </w:rPr>
        <w:t xml:space="preserve"> </w:t>
      </w:r>
      <w:r w:rsidR="00D233C3">
        <w:rPr>
          <w:rFonts w:ascii="Arial" w:hAnsi="Arial" w:hint="cs"/>
          <w:noProof w:val="0"/>
          <w:sz w:val="26"/>
          <w:szCs w:val="26"/>
          <w:rtl/>
        </w:rPr>
        <w:t>ב</w:t>
      </w:r>
      <w:r>
        <w:rPr>
          <w:rFonts w:ascii="Arial" w:hAnsi="Arial" w:hint="cs"/>
          <w:noProof w:val="0"/>
          <w:sz w:val="26"/>
          <w:szCs w:val="26"/>
          <w:rtl/>
        </w:rPr>
        <w:t xml:space="preserve">תוך זמן קצר </w:t>
      </w:r>
      <w:r w:rsidR="00D233C3">
        <w:rPr>
          <w:rFonts w:ascii="Arial" w:hAnsi="Arial" w:hint="cs"/>
          <w:noProof w:val="0"/>
          <w:sz w:val="26"/>
          <w:szCs w:val="26"/>
          <w:rtl/>
        </w:rPr>
        <w:t>(במסגרת ההודעה ה</w:t>
      </w:r>
      <w:r>
        <w:rPr>
          <w:rFonts w:ascii="Arial" w:hAnsi="Arial" w:hint="cs"/>
          <w:noProof w:val="0"/>
          <w:sz w:val="26"/>
          <w:szCs w:val="26"/>
          <w:rtl/>
        </w:rPr>
        <w:t>מפרשת את נימוקי השומה</w:t>
      </w:r>
      <w:r w:rsidR="00D233C3">
        <w:rPr>
          <w:rFonts w:ascii="Arial" w:hAnsi="Arial" w:hint="cs"/>
          <w:noProof w:val="0"/>
          <w:sz w:val="26"/>
          <w:szCs w:val="26"/>
          <w:rtl/>
        </w:rPr>
        <w:t>)</w:t>
      </w:r>
      <w:r>
        <w:rPr>
          <w:rFonts w:ascii="Arial" w:hAnsi="Arial" w:hint="cs"/>
          <w:noProof w:val="0"/>
          <w:sz w:val="26"/>
          <w:szCs w:val="26"/>
          <w:rtl/>
        </w:rPr>
        <w:t xml:space="preserve">, סכום השווי תוקן על ידי המשיב והופחת ל- 163 מיליון דולר </w:t>
      </w:r>
      <w:r>
        <w:rPr>
          <w:rFonts w:ascii="Arial" w:hAnsi="Arial"/>
          <w:noProof w:val="0"/>
          <w:sz w:val="26"/>
          <w:szCs w:val="26"/>
          <w:rtl/>
        </w:rPr>
        <w:t>–</w:t>
      </w:r>
      <w:r>
        <w:rPr>
          <w:rFonts w:ascii="Arial" w:hAnsi="Arial" w:hint="cs"/>
          <w:noProof w:val="0"/>
          <w:sz w:val="26"/>
          <w:szCs w:val="26"/>
          <w:rtl/>
        </w:rPr>
        <w:t xml:space="preserve"> התנהלות המראה העדר הביסוס הראוי לעמדת המשיב </w:t>
      </w:r>
      <w:r w:rsidR="00D233C3">
        <w:rPr>
          <w:rFonts w:ascii="Arial" w:hAnsi="Arial" w:hint="cs"/>
          <w:noProof w:val="0"/>
          <w:sz w:val="26"/>
          <w:szCs w:val="26"/>
          <w:rtl/>
        </w:rPr>
        <w:t>בעת</w:t>
      </w:r>
      <w:r>
        <w:rPr>
          <w:rFonts w:ascii="Arial" w:hAnsi="Arial" w:hint="cs"/>
          <w:noProof w:val="0"/>
          <w:sz w:val="26"/>
          <w:szCs w:val="26"/>
          <w:rtl/>
        </w:rPr>
        <w:t xml:space="preserve"> הוצאת הצו. </w:t>
      </w:r>
    </w:p>
    <w:p w:rsidR="009A70F8" w:rsidRPr="00D233C3" w:rsidRDefault="009A70F8" w:rsidP="009A70F8">
      <w:pPr>
        <w:pStyle w:val="ae"/>
        <w:spacing w:line="360" w:lineRule="auto"/>
        <w:ind w:left="607"/>
        <w:jc w:val="both"/>
        <w:rPr>
          <w:rFonts w:ascii="Arial" w:hAnsi="Arial"/>
          <w:noProof w:val="0"/>
          <w:sz w:val="26"/>
          <w:szCs w:val="26"/>
        </w:rPr>
      </w:pPr>
    </w:p>
    <w:p w:rsidR="00634A41" w:rsidRDefault="009A70F8" w:rsidP="006F2769">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לאחר שמיעת הראיות בתיק, אכן מצטיירת תמונה עגומה למדי: חרף המחלוקת הכספית הגדולה, הדיון בהשגה (על פני שלוש ישיבות) התנהל בלחץ זמן וללא הכנה נאותה מצד המשיב. המשיב אמנם רשאי להיעזר ביועץ או </w:t>
      </w:r>
      <w:r w:rsidR="00D233C3">
        <w:rPr>
          <w:rFonts w:ascii="Arial" w:hAnsi="Arial" w:hint="cs"/>
          <w:noProof w:val="0"/>
          <w:sz w:val="26"/>
          <w:szCs w:val="26"/>
          <w:rtl/>
        </w:rPr>
        <w:t>ב</w:t>
      </w:r>
      <w:r>
        <w:rPr>
          <w:rFonts w:ascii="Arial" w:hAnsi="Arial" w:hint="cs"/>
          <w:noProof w:val="0"/>
          <w:sz w:val="26"/>
          <w:szCs w:val="26"/>
          <w:rtl/>
        </w:rPr>
        <w:t>מומחה חיצוני, אולם ההיערכות לכך חייבת להיעשות מבעוד מועד. כאן, הדיון נדחס לשבועות ולימים לפני ההתיישנות, כאשר המשיב ממת</w:t>
      </w:r>
      <w:r w:rsidR="006910DA">
        <w:rPr>
          <w:rFonts w:ascii="Arial" w:hAnsi="Arial" w:hint="cs"/>
          <w:noProof w:val="0"/>
          <w:sz w:val="26"/>
          <w:szCs w:val="26"/>
          <w:rtl/>
        </w:rPr>
        <w:t xml:space="preserve">ין למוצא פיו של המומחה החיצוני. יתרה מזו, המשיב פנה לראשונה לקבל הצעות מיועצים חיצוניים רק בחודש אוקטובר 2019, כאשר ההשגה הוגשה על ידי המערערת בסוף פברואר של אותה שנה </w:t>
      </w:r>
      <w:r w:rsidR="006910DA">
        <w:rPr>
          <w:rFonts w:ascii="Arial" w:hAnsi="Arial"/>
          <w:noProof w:val="0"/>
          <w:sz w:val="26"/>
          <w:szCs w:val="26"/>
          <w:rtl/>
        </w:rPr>
        <w:t>–</w:t>
      </w:r>
      <w:r w:rsidR="006910DA">
        <w:rPr>
          <w:rFonts w:ascii="Arial" w:hAnsi="Arial" w:hint="cs"/>
          <w:noProof w:val="0"/>
          <w:sz w:val="26"/>
          <w:szCs w:val="26"/>
          <w:rtl/>
        </w:rPr>
        <w:t xml:space="preserve"> שבעה חודשים קודם לכן (וראו סעיף 67 לסיכומי המשיב). </w:t>
      </w:r>
    </w:p>
    <w:p w:rsidR="009A70F8" w:rsidRDefault="009A70F8" w:rsidP="009A70F8">
      <w:pPr>
        <w:pStyle w:val="ae"/>
        <w:spacing w:line="360" w:lineRule="auto"/>
        <w:ind w:left="247"/>
        <w:jc w:val="both"/>
        <w:rPr>
          <w:rFonts w:ascii="Arial" w:hAnsi="Arial"/>
          <w:noProof w:val="0"/>
          <w:sz w:val="26"/>
          <w:szCs w:val="26"/>
          <w:rtl/>
        </w:rPr>
      </w:pPr>
    </w:p>
    <w:p w:rsidR="00C315E9" w:rsidRDefault="009A70F8" w:rsidP="009A70F8">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חוות הדעת, שאמורה </w:t>
      </w:r>
      <w:r w:rsidR="00D233C3">
        <w:rPr>
          <w:rFonts w:ascii="Arial" w:hAnsi="Arial" w:hint="cs"/>
          <w:noProof w:val="0"/>
          <w:sz w:val="26"/>
          <w:szCs w:val="26"/>
          <w:rtl/>
        </w:rPr>
        <w:t xml:space="preserve">הייתה </w:t>
      </w:r>
      <w:r>
        <w:rPr>
          <w:rFonts w:ascii="Arial" w:hAnsi="Arial" w:hint="cs"/>
          <w:noProof w:val="0"/>
          <w:sz w:val="26"/>
          <w:szCs w:val="26"/>
          <w:rtl/>
        </w:rPr>
        <w:t>לתמוך בשומה מגובשת</w:t>
      </w:r>
      <w:r w:rsidR="00D233C3">
        <w:rPr>
          <w:rFonts w:ascii="Arial" w:hAnsi="Arial" w:hint="cs"/>
          <w:noProof w:val="0"/>
          <w:sz w:val="26"/>
          <w:szCs w:val="26"/>
          <w:rtl/>
        </w:rPr>
        <w:t xml:space="preserve"> ולהצדיק את הוצאתה, נחתמה</w:t>
      </w:r>
      <w:r>
        <w:rPr>
          <w:rFonts w:ascii="Arial" w:hAnsi="Arial" w:hint="cs"/>
          <w:noProof w:val="0"/>
          <w:sz w:val="26"/>
          <w:szCs w:val="26"/>
          <w:rtl/>
        </w:rPr>
        <w:t xml:space="preserve"> חודשים </w:t>
      </w:r>
      <w:r w:rsidRPr="00D233C3">
        <w:rPr>
          <w:rFonts w:ascii="Arial" w:hAnsi="Arial" w:hint="cs"/>
          <w:b/>
          <w:bCs/>
          <w:noProof w:val="0"/>
          <w:sz w:val="26"/>
          <w:szCs w:val="26"/>
          <w:rtl/>
        </w:rPr>
        <w:t>לאחר</w:t>
      </w:r>
      <w:r>
        <w:rPr>
          <w:rFonts w:ascii="Arial" w:hAnsi="Arial" w:hint="cs"/>
          <w:noProof w:val="0"/>
          <w:sz w:val="26"/>
          <w:szCs w:val="26"/>
          <w:rtl/>
        </w:rPr>
        <w:t xml:space="preserve"> הוצאת הצו</w:t>
      </w:r>
      <w:r w:rsidR="002E24D2">
        <w:rPr>
          <w:rFonts w:ascii="Arial" w:hAnsi="Arial" w:hint="cs"/>
          <w:noProof w:val="0"/>
          <w:sz w:val="26"/>
          <w:szCs w:val="26"/>
          <w:rtl/>
        </w:rPr>
        <w:t xml:space="preserve">. </w:t>
      </w:r>
    </w:p>
    <w:p w:rsidR="00C315E9" w:rsidRDefault="00C315E9" w:rsidP="009A70F8">
      <w:pPr>
        <w:pStyle w:val="ae"/>
        <w:spacing w:line="360" w:lineRule="auto"/>
        <w:ind w:left="247"/>
        <w:jc w:val="both"/>
        <w:rPr>
          <w:rFonts w:ascii="Arial" w:hAnsi="Arial"/>
          <w:noProof w:val="0"/>
          <w:sz w:val="26"/>
          <w:szCs w:val="26"/>
          <w:rtl/>
        </w:rPr>
      </w:pPr>
    </w:p>
    <w:p w:rsidR="009A70F8" w:rsidRDefault="004341EE" w:rsidP="009A70F8">
      <w:pPr>
        <w:pStyle w:val="ae"/>
        <w:spacing w:line="360" w:lineRule="auto"/>
        <w:ind w:left="247"/>
        <w:jc w:val="both"/>
        <w:rPr>
          <w:rFonts w:ascii="Arial" w:hAnsi="Arial"/>
          <w:noProof w:val="0"/>
          <w:sz w:val="26"/>
          <w:szCs w:val="26"/>
          <w:rtl/>
        </w:rPr>
      </w:pPr>
      <w:r>
        <w:rPr>
          <w:rFonts w:ascii="Arial" w:hAnsi="Arial" w:hint="cs"/>
          <w:noProof w:val="0"/>
          <w:sz w:val="26"/>
          <w:szCs w:val="26"/>
          <w:rtl/>
        </w:rPr>
        <w:t>ייתכן שהדברים נבעו</w:t>
      </w:r>
      <w:r w:rsidR="009A70F8">
        <w:rPr>
          <w:rFonts w:ascii="Arial" w:hAnsi="Arial" w:hint="cs"/>
          <w:noProof w:val="0"/>
          <w:sz w:val="26"/>
          <w:szCs w:val="26"/>
          <w:rtl/>
        </w:rPr>
        <w:t xml:space="preserve"> מעומס עבודה במשרד המשיב וממחסור בכוח אדם, וייתכן שהכל נעשה בתום לב, אולם התנ</w:t>
      </w:r>
      <w:r w:rsidR="000B1E85">
        <w:rPr>
          <w:rFonts w:ascii="Arial" w:hAnsi="Arial" w:hint="cs"/>
          <w:noProof w:val="0"/>
          <w:sz w:val="26"/>
          <w:szCs w:val="26"/>
          <w:rtl/>
        </w:rPr>
        <w:t xml:space="preserve">הלות כאמור עלולה לפגוע פגיעה של ממש בזכות הטיעון של הנישום, שמתקשה להתכונן לדיונים ולדעת עם איזה טיעונים עליו להתמודד. </w:t>
      </w:r>
    </w:p>
    <w:p w:rsidR="00E7648D" w:rsidRDefault="00E7648D" w:rsidP="009A70F8">
      <w:pPr>
        <w:pStyle w:val="ae"/>
        <w:spacing w:line="360" w:lineRule="auto"/>
        <w:ind w:left="247"/>
        <w:jc w:val="both"/>
        <w:rPr>
          <w:rFonts w:ascii="Arial" w:hAnsi="Arial"/>
          <w:noProof w:val="0"/>
          <w:sz w:val="26"/>
          <w:szCs w:val="26"/>
          <w:rtl/>
        </w:rPr>
      </w:pPr>
    </w:p>
    <w:p w:rsidR="00E7648D" w:rsidRDefault="00E7648D" w:rsidP="001F572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עם זאת, הצו אכן הוצא בתוך התקופה המותרת על פי דין, ובסופו של דבר, במסגרת הדיון בבית </w:t>
      </w:r>
      <w:r w:rsidR="00D233C3">
        <w:rPr>
          <w:rFonts w:ascii="Arial" w:hAnsi="Arial" w:hint="cs"/>
          <w:noProof w:val="0"/>
          <w:sz w:val="26"/>
          <w:szCs w:val="26"/>
          <w:rtl/>
        </w:rPr>
        <w:t>ה</w:t>
      </w:r>
      <w:r w:rsidR="001F572B">
        <w:rPr>
          <w:rFonts w:ascii="Arial" w:hAnsi="Arial" w:hint="cs"/>
          <w:noProof w:val="0"/>
          <w:sz w:val="26"/>
          <w:szCs w:val="26"/>
          <w:rtl/>
        </w:rPr>
        <w:t xml:space="preserve">משפט, ניתנה </w:t>
      </w:r>
      <w:r>
        <w:rPr>
          <w:rFonts w:ascii="Arial" w:hAnsi="Arial" w:hint="cs"/>
          <w:noProof w:val="0"/>
          <w:sz w:val="26"/>
          <w:szCs w:val="26"/>
          <w:rtl/>
        </w:rPr>
        <w:t>למערערת במה לפרוש</w:t>
      </w:r>
      <w:r w:rsidR="005F6CAE">
        <w:rPr>
          <w:rFonts w:ascii="Arial" w:hAnsi="Arial" w:hint="cs"/>
          <w:noProof w:val="0"/>
          <w:sz w:val="26"/>
          <w:szCs w:val="26"/>
          <w:rtl/>
        </w:rPr>
        <w:t>ׂ</w:t>
      </w:r>
      <w:r>
        <w:rPr>
          <w:rFonts w:ascii="Arial" w:hAnsi="Arial" w:hint="cs"/>
          <w:noProof w:val="0"/>
          <w:sz w:val="26"/>
          <w:szCs w:val="26"/>
          <w:rtl/>
        </w:rPr>
        <w:t xml:space="preserve"> את טיעוניה בהרחבה (רבה).  בנסיבות אלה, וא</w:t>
      </w:r>
      <w:r w:rsidR="00D233C3">
        <w:rPr>
          <w:rFonts w:ascii="Arial" w:hAnsi="Arial" w:hint="cs"/>
          <w:noProof w:val="0"/>
          <w:sz w:val="26"/>
          <w:szCs w:val="26"/>
          <w:rtl/>
        </w:rPr>
        <w:t xml:space="preserve">ף לנוכח התוצאה אליה הגעתי, אין </w:t>
      </w:r>
      <w:r>
        <w:rPr>
          <w:rFonts w:ascii="Arial" w:hAnsi="Arial" w:hint="cs"/>
          <w:noProof w:val="0"/>
          <w:sz w:val="26"/>
          <w:szCs w:val="26"/>
          <w:rtl/>
        </w:rPr>
        <w:t xml:space="preserve">טעם להאריך את הדיון </w:t>
      </w:r>
      <w:r w:rsidR="00D233C3">
        <w:rPr>
          <w:rFonts w:ascii="Arial" w:hAnsi="Arial" w:hint="cs"/>
          <w:noProof w:val="0"/>
          <w:sz w:val="26"/>
          <w:szCs w:val="26"/>
          <w:rtl/>
        </w:rPr>
        <w:t xml:space="preserve">כאן </w:t>
      </w:r>
      <w:r>
        <w:rPr>
          <w:rFonts w:ascii="Arial" w:hAnsi="Arial" w:hint="cs"/>
          <w:noProof w:val="0"/>
          <w:sz w:val="26"/>
          <w:szCs w:val="26"/>
          <w:rtl/>
        </w:rPr>
        <w:t>בפגמים הדיוניים הנטענים, ואין הצדקה לבטל את השומות</w:t>
      </w:r>
      <w:r w:rsidR="00E179BE">
        <w:rPr>
          <w:rFonts w:ascii="Arial" w:hAnsi="Arial" w:hint="cs"/>
          <w:noProof w:val="0"/>
          <w:sz w:val="26"/>
          <w:szCs w:val="26"/>
          <w:rtl/>
        </w:rPr>
        <w:t xml:space="preserve"> בגללם,</w:t>
      </w:r>
      <w:r>
        <w:rPr>
          <w:rFonts w:ascii="Arial" w:hAnsi="Arial" w:hint="cs"/>
          <w:noProof w:val="0"/>
          <w:sz w:val="26"/>
          <w:szCs w:val="26"/>
          <w:rtl/>
        </w:rPr>
        <w:t xml:space="preserve"> </w:t>
      </w:r>
      <w:r w:rsidR="001F572B">
        <w:rPr>
          <w:rFonts w:ascii="Arial" w:hAnsi="Arial" w:hint="cs"/>
          <w:noProof w:val="0"/>
          <w:sz w:val="26"/>
          <w:szCs w:val="26"/>
          <w:rtl/>
        </w:rPr>
        <w:t>כ</w:t>
      </w:r>
      <w:r>
        <w:rPr>
          <w:rFonts w:ascii="Arial" w:hAnsi="Arial" w:hint="cs"/>
          <w:noProof w:val="0"/>
          <w:sz w:val="26"/>
          <w:szCs w:val="26"/>
          <w:rtl/>
        </w:rPr>
        <w:t xml:space="preserve">מבוקש. </w:t>
      </w:r>
    </w:p>
    <w:p w:rsidR="00EF50AE" w:rsidRDefault="00EF50AE" w:rsidP="00EF50AE">
      <w:pPr>
        <w:pStyle w:val="ae"/>
        <w:spacing w:line="360" w:lineRule="auto"/>
        <w:ind w:left="247"/>
        <w:jc w:val="both"/>
        <w:rPr>
          <w:rFonts w:ascii="Arial" w:hAnsi="Arial"/>
          <w:noProof w:val="0"/>
          <w:sz w:val="26"/>
          <w:szCs w:val="26"/>
          <w:rtl/>
        </w:rPr>
      </w:pPr>
    </w:p>
    <w:p w:rsidR="00EF50AE" w:rsidRDefault="00EF50AE" w:rsidP="00EF50AE">
      <w:pPr>
        <w:pStyle w:val="ae"/>
        <w:spacing w:line="360" w:lineRule="auto"/>
        <w:ind w:left="247"/>
        <w:jc w:val="both"/>
        <w:rPr>
          <w:rFonts w:ascii="Arial" w:hAnsi="Arial"/>
          <w:noProof w:val="0"/>
          <w:sz w:val="26"/>
          <w:szCs w:val="26"/>
          <w:rtl/>
        </w:rPr>
      </w:pPr>
    </w:p>
    <w:p w:rsidR="0041147E" w:rsidRPr="00D233C3" w:rsidRDefault="00D233C3" w:rsidP="00551ADB">
      <w:pPr>
        <w:spacing w:line="360" w:lineRule="auto"/>
        <w:jc w:val="both"/>
        <w:rPr>
          <w:rFonts w:ascii="Arial" w:hAnsi="Arial"/>
          <w:noProof w:val="0"/>
          <w:sz w:val="26"/>
          <w:szCs w:val="26"/>
          <w:rtl/>
        </w:rPr>
      </w:pPr>
      <w:r w:rsidRPr="00D233C3">
        <w:rPr>
          <w:rFonts w:ascii="Arial" w:hAnsi="Arial" w:hint="cs"/>
          <w:b/>
          <w:bCs/>
          <w:noProof w:val="0"/>
          <w:sz w:val="32"/>
          <w:szCs w:val="32"/>
          <w:rtl/>
        </w:rPr>
        <w:t>ט"</w:t>
      </w:r>
      <w:r w:rsidR="00860676">
        <w:rPr>
          <w:rFonts w:ascii="Arial" w:hAnsi="Arial" w:hint="cs"/>
          <w:b/>
          <w:bCs/>
          <w:noProof w:val="0"/>
          <w:sz w:val="32"/>
          <w:szCs w:val="32"/>
          <w:rtl/>
        </w:rPr>
        <w:t>ו</w:t>
      </w:r>
      <w:r w:rsidR="007C4121">
        <w:rPr>
          <w:rFonts w:ascii="Arial" w:hAnsi="Arial" w:hint="cs"/>
          <w:noProof w:val="0"/>
          <w:sz w:val="26"/>
          <w:szCs w:val="26"/>
          <w:rtl/>
        </w:rPr>
        <w:t>.</w:t>
      </w:r>
      <w:r w:rsidRPr="00D233C3">
        <w:rPr>
          <w:rFonts w:ascii="Arial" w:hAnsi="Arial" w:hint="cs"/>
          <w:noProof w:val="0"/>
          <w:sz w:val="26"/>
          <w:szCs w:val="26"/>
          <w:rtl/>
        </w:rPr>
        <w:tab/>
      </w:r>
      <w:r w:rsidRPr="00D233C3">
        <w:rPr>
          <w:rFonts w:ascii="Arial" w:hAnsi="Arial" w:hint="cs"/>
          <w:b/>
          <w:bCs/>
          <w:noProof w:val="0"/>
          <w:sz w:val="32"/>
          <w:szCs w:val="32"/>
          <w:u w:val="single"/>
          <w:rtl/>
        </w:rPr>
        <w:t>הערה לגבי נטל ההוכחה</w:t>
      </w:r>
      <w:r w:rsidRPr="00D233C3">
        <w:rPr>
          <w:rFonts w:ascii="Arial" w:hAnsi="Arial" w:hint="cs"/>
          <w:noProof w:val="0"/>
          <w:sz w:val="26"/>
          <w:szCs w:val="26"/>
          <w:rtl/>
        </w:rPr>
        <w:t xml:space="preserve"> </w:t>
      </w:r>
    </w:p>
    <w:p w:rsidR="00D233C3" w:rsidRDefault="00D233C3" w:rsidP="00441998">
      <w:pPr>
        <w:pStyle w:val="ae"/>
        <w:numPr>
          <w:ilvl w:val="0"/>
          <w:numId w:val="1"/>
        </w:numPr>
        <w:spacing w:line="360" w:lineRule="auto"/>
        <w:ind w:left="247"/>
        <w:jc w:val="both"/>
        <w:rPr>
          <w:rFonts w:ascii="Arial" w:hAnsi="Arial"/>
          <w:noProof w:val="0"/>
          <w:sz w:val="26"/>
          <w:szCs w:val="26"/>
          <w:rtl/>
        </w:rPr>
      </w:pPr>
      <w:r w:rsidRPr="0064146D">
        <w:rPr>
          <w:rFonts w:ascii="Arial" w:hAnsi="Arial" w:hint="cs"/>
          <w:noProof w:val="0"/>
          <w:sz w:val="26"/>
          <w:szCs w:val="26"/>
          <w:rtl/>
        </w:rPr>
        <w:t>הצדדים היו חלוקים גם בעניין נטל ההוכח</w:t>
      </w:r>
      <w:r>
        <w:rPr>
          <w:rFonts w:ascii="Arial" w:hAnsi="Arial" w:hint="cs"/>
          <w:noProof w:val="0"/>
          <w:sz w:val="26"/>
          <w:szCs w:val="26"/>
          <w:rtl/>
        </w:rPr>
        <w:t xml:space="preserve">ה שחל בהליך זה. כידוע, בערעור מס רגיל, הן חובת הבאת הראיות והן נטל השכנוע מוטלים על הנישום המערער (בכפוף לחריגים מסויימים שנקבעו בפסיקה). </w:t>
      </w:r>
    </w:p>
    <w:p w:rsidR="00D233C3" w:rsidRDefault="00D233C3" w:rsidP="00D233C3">
      <w:pPr>
        <w:spacing w:line="360" w:lineRule="auto"/>
        <w:jc w:val="both"/>
        <w:rPr>
          <w:rFonts w:ascii="Arial" w:hAnsi="Arial"/>
          <w:noProof w:val="0"/>
          <w:sz w:val="26"/>
          <w:szCs w:val="26"/>
          <w:rtl/>
        </w:rPr>
      </w:pPr>
    </w:p>
    <w:p w:rsidR="00D233C3" w:rsidRDefault="00D233C3" w:rsidP="004B1F56">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במקרה הנוכחי פעל המשיב מכוח סעיף 85א לפקודה, </w:t>
      </w:r>
      <w:r w:rsidR="00441998">
        <w:rPr>
          <w:rFonts w:ascii="Arial" w:hAnsi="Arial" w:hint="cs"/>
          <w:noProof w:val="0"/>
          <w:sz w:val="26"/>
          <w:szCs w:val="26"/>
          <w:rtl/>
        </w:rPr>
        <w:t>וכזכור</w:t>
      </w:r>
      <w:r>
        <w:rPr>
          <w:rFonts w:ascii="Arial" w:hAnsi="Arial" w:hint="cs"/>
          <w:noProof w:val="0"/>
          <w:sz w:val="26"/>
          <w:szCs w:val="26"/>
          <w:rtl/>
        </w:rPr>
        <w:t xml:space="preserve"> סעיף 85א(ג)</w:t>
      </w:r>
      <w:r w:rsidR="00441998">
        <w:rPr>
          <w:rFonts w:ascii="Arial" w:hAnsi="Arial" w:hint="cs"/>
          <w:noProof w:val="0"/>
          <w:sz w:val="26"/>
          <w:szCs w:val="26"/>
          <w:rtl/>
        </w:rPr>
        <w:t>(2)</w:t>
      </w:r>
      <w:r>
        <w:rPr>
          <w:rFonts w:ascii="Arial" w:hAnsi="Arial" w:hint="cs"/>
          <w:noProof w:val="0"/>
          <w:sz w:val="26"/>
          <w:szCs w:val="26"/>
          <w:rtl/>
        </w:rPr>
        <w:t xml:space="preserve"> קובע לאמור: </w:t>
      </w:r>
    </w:p>
    <w:p w:rsidR="00076C5B" w:rsidRPr="00076C5B" w:rsidRDefault="00076C5B" w:rsidP="00076C5B">
      <w:pPr>
        <w:spacing w:line="360" w:lineRule="auto"/>
        <w:ind w:left="1134" w:right="567"/>
        <w:rPr>
          <w:rFonts w:ascii="David" w:hAnsi="David"/>
          <w:b/>
          <w:bCs/>
          <w:sz w:val="26"/>
          <w:szCs w:val="26"/>
          <w:rtl/>
        </w:rPr>
      </w:pPr>
      <w:r>
        <w:rPr>
          <w:rFonts w:ascii="David" w:hAnsi="David" w:hint="cs"/>
          <w:b/>
          <w:bCs/>
          <w:sz w:val="26"/>
          <w:szCs w:val="26"/>
          <w:rtl/>
        </w:rPr>
        <w:t>"</w:t>
      </w:r>
      <w:r w:rsidRPr="00076C5B">
        <w:rPr>
          <w:rFonts w:ascii="David" w:hAnsi="David"/>
          <w:b/>
          <w:bCs/>
          <w:sz w:val="26"/>
          <w:szCs w:val="26"/>
          <w:rtl/>
        </w:rPr>
        <w:t>מסר הנישום מסמכים כאמור ... תחול על פקיד השומה חובת הראיה אם קבע קביעות השונות מההסכמות בין הצדדים.</w:t>
      </w:r>
      <w:r>
        <w:rPr>
          <w:rFonts w:ascii="David" w:hAnsi="David" w:hint="cs"/>
          <w:b/>
          <w:bCs/>
          <w:sz w:val="26"/>
          <w:szCs w:val="26"/>
          <w:rtl/>
        </w:rPr>
        <w:t>"</w:t>
      </w:r>
    </w:p>
    <w:p w:rsidR="00D233C3" w:rsidRDefault="00D233C3" w:rsidP="00D233C3">
      <w:pPr>
        <w:spacing w:line="360" w:lineRule="auto"/>
        <w:jc w:val="both"/>
        <w:rPr>
          <w:rFonts w:ascii="Arial" w:hAnsi="Arial"/>
          <w:noProof w:val="0"/>
          <w:sz w:val="26"/>
          <w:szCs w:val="26"/>
          <w:rtl/>
        </w:rPr>
      </w:pPr>
    </w:p>
    <w:p w:rsidR="00D233C3" w:rsidRDefault="00D233C3" w:rsidP="00EF50AE">
      <w:pPr>
        <w:pStyle w:val="ae"/>
        <w:spacing w:line="360" w:lineRule="auto"/>
        <w:ind w:left="247"/>
        <w:jc w:val="both"/>
        <w:rPr>
          <w:rFonts w:ascii="Arial" w:hAnsi="Arial"/>
          <w:noProof w:val="0"/>
          <w:sz w:val="26"/>
          <w:szCs w:val="26"/>
          <w:rtl/>
        </w:rPr>
      </w:pPr>
      <w:r>
        <w:rPr>
          <w:rFonts w:ascii="Arial" w:hAnsi="Arial" w:hint="cs"/>
          <w:noProof w:val="0"/>
          <w:sz w:val="26"/>
          <w:szCs w:val="26"/>
          <w:rtl/>
        </w:rPr>
        <w:t>אמנם הייתה הסכמה דיונית בין הצדדים כי המערערת תפתח בהבאת ראיותיה (ראו הודעה משותפת מיום 1.11.2021), אולם לדעת המערערת, על המשיב חלה במקרה זה "חובת הראיה" לגופו של עניין, לאור הוראות סעיף 85א(ג)(2) הנ"ל</w:t>
      </w:r>
      <w:r w:rsidR="00645CA9">
        <w:rPr>
          <w:rFonts w:ascii="Arial" w:hAnsi="Arial" w:hint="cs"/>
          <w:noProof w:val="0"/>
          <w:sz w:val="26"/>
          <w:szCs w:val="26"/>
          <w:rtl/>
        </w:rPr>
        <w:t>.</w:t>
      </w:r>
      <w:r>
        <w:rPr>
          <w:rFonts w:ascii="Arial" w:hAnsi="Arial" w:hint="cs"/>
          <w:noProof w:val="0"/>
          <w:sz w:val="26"/>
          <w:szCs w:val="26"/>
          <w:rtl/>
        </w:rPr>
        <w:t xml:space="preserve"> המערערת דאגה מבעוד מועד להכנת חקר מחירי העברה (זה של </w:t>
      </w:r>
      <w:r w:rsidRPr="002E24D2">
        <w:rPr>
          <w:rFonts w:asciiTheme="majorBidi" w:hAnsiTheme="majorBidi" w:cstheme="majorBidi"/>
          <w:noProof w:val="0"/>
        </w:rPr>
        <w:t>EY</w:t>
      </w:r>
      <w:r>
        <w:rPr>
          <w:rFonts w:ascii="Arial" w:hAnsi="Arial" w:hint="cs"/>
          <w:noProof w:val="0"/>
          <w:sz w:val="26"/>
          <w:szCs w:val="26"/>
          <w:rtl/>
        </w:rPr>
        <w:t xml:space="preserve"> משנת 2013), ועל כן לטענתה, הנטל היה על המשיב להפריך את האמור בו </w:t>
      </w:r>
      <w:r>
        <w:rPr>
          <w:rFonts w:ascii="Arial" w:hAnsi="Arial"/>
          <w:noProof w:val="0"/>
          <w:sz w:val="26"/>
          <w:szCs w:val="26"/>
          <w:rtl/>
        </w:rPr>
        <w:t>–</w:t>
      </w:r>
      <w:r>
        <w:rPr>
          <w:rFonts w:ascii="Arial" w:hAnsi="Arial" w:hint="cs"/>
          <w:noProof w:val="0"/>
          <w:sz w:val="26"/>
          <w:szCs w:val="26"/>
          <w:rtl/>
        </w:rPr>
        <w:t xml:space="preserve"> והמשיב לא </w:t>
      </w:r>
      <w:r w:rsidR="0045045A">
        <w:rPr>
          <w:rFonts w:ascii="Arial" w:hAnsi="Arial" w:hint="cs"/>
          <w:noProof w:val="0"/>
          <w:sz w:val="26"/>
          <w:szCs w:val="26"/>
          <w:rtl/>
        </w:rPr>
        <w:t>השכיל</w:t>
      </w:r>
      <w:r>
        <w:rPr>
          <w:rFonts w:ascii="Arial" w:hAnsi="Arial" w:hint="cs"/>
          <w:noProof w:val="0"/>
          <w:sz w:val="26"/>
          <w:szCs w:val="26"/>
          <w:rtl/>
        </w:rPr>
        <w:t xml:space="preserve"> לעשות זאת. המשיב מצדו גורס כי כאן לא התקיים האמור בסעיף 85א(ג)(1), וזאת מפני שהוא לא קיבל מהמערערת את כל המסמכים שהוא דרש מידיה </w:t>
      </w:r>
      <w:r>
        <w:rPr>
          <w:rFonts w:ascii="Arial" w:hAnsi="Arial"/>
          <w:noProof w:val="0"/>
          <w:sz w:val="26"/>
          <w:szCs w:val="26"/>
          <w:rtl/>
        </w:rPr>
        <w:t>–</w:t>
      </w:r>
      <w:r>
        <w:rPr>
          <w:rFonts w:ascii="Arial" w:hAnsi="Arial" w:hint="cs"/>
          <w:noProof w:val="0"/>
          <w:sz w:val="26"/>
          <w:szCs w:val="26"/>
          <w:rtl/>
        </w:rPr>
        <w:t xml:space="preserve"> ובפרט ניירות </w:t>
      </w:r>
      <w:r w:rsidR="00E179BE">
        <w:rPr>
          <w:rFonts w:ascii="Arial" w:hAnsi="Arial" w:hint="cs"/>
          <w:noProof w:val="0"/>
          <w:sz w:val="26"/>
          <w:szCs w:val="26"/>
          <w:rtl/>
        </w:rPr>
        <w:t xml:space="preserve">עבודה </w:t>
      </w:r>
      <w:r>
        <w:rPr>
          <w:rFonts w:ascii="Arial" w:hAnsi="Arial" w:hint="cs"/>
          <w:noProof w:val="0"/>
          <w:sz w:val="26"/>
          <w:szCs w:val="26"/>
          <w:rtl/>
        </w:rPr>
        <w:t xml:space="preserve">התומכים במסקנת המערערת כי משקל הטכנולוגיה השייכת למערערת </w:t>
      </w:r>
      <w:r w:rsidR="00E179BE">
        <w:rPr>
          <w:rFonts w:ascii="Arial" w:hAnsi="Arial" w:hint="cs"/>
          <w:noProof w:val="0"/>
          <w:sz w:val="26"/>
          <w:szCs w:val="26"/>
          <w:rtl/>
        </w:rPr>
        <w:t>היה כ- 34% מכלל השווי (ראו סעיפים 34 ו- 6</w:t>
      </w:r>
      <w:r w:rsidR="00EF50AE">
        <w:rPr>
          <w:rFonts w:ascii="Arial" w:hAnsi="Arial" w:hint="cs"/>
          <w:noProof w:val="0"/>
          <w:sz w:val="26"/>
          <w:szCs w:val="26"/>
          <w:rtl/>
        </w:rPr>
        <w:t>4</w:t>
      </w:r>
      <w:r>
        <w:rPr>
          <w:rFonts w:ascii="Arial" w:hAnsi="Arial" w:hint="cs"/>
          <w:noProof w:val="0"/>
          <w:sz w:val="26"/>
          <w:szCs w:val="26"/>
          <w:rtl/>
        </w:rPr>
        <w:t xml:space="preserve"> לעיל).</w:t>
      </w:r>
      <w:r w:rsidR="00645CA9">
        <w:rPr>
          <w:rFonts w:ascii="Arial" w:hAnsi="Arial" w:hint="cs"/>
          <w:noProof w:val="0"/>
          <w:sz w:val="26"/>
          <w:szCs w:val="26"/>
          <w:rtl/>
        </w:rPr>
        <w:t xml:space="preserve"> כמו כן,</w:t>
      </w:r>
      <w:r>
        <w:rPr>
          <w:rFonts w:ascii="Arial" w:hAnsi="Arial" w:hint="cs"/>
          <w:noProof w:val="0"/>
          <w:sz w:val="26"/>
          <w:szCs w:val="26"/>
          <w:rtl/>
        </w:rPr>
        <w:t xml:space="preserve"> המשיב בדעה כי </w:t>
      </w:r>
      <w:r>
        <w:rPr>
          <w:rFonts w:ascii="Arial" w:hAnsi="Arial" w:hint="cs"/>
          <w:b/>
          <w:bCs/>
          <w:noProof w:val="0"/>
          <w:sz w:val="26"/>
          <w:szCs w:val="26"/>
          <w:rtl/>
        </w:rPr>
        <w:t>"המחלוקת אינה מתמצית רק ביחס לשווי הטכנולוגיה, אם כי</w:t>
      </w:r>
      <w:r w:rsidR="001F572B">
        <w:rPr>
          <w:rFonts w:ascii="Arial" w:hAnsi="Arial" w:hint="cs"/>
          <w:b/>
          <w:bCs/>
          <w:noProof w:val="0"/>
          <w:sz w:val="26"/>
          <w:szCs w:val="26"/>
          <w:rtl/>
        </w:rPr>
        <w:t xml:space="preserve"> קיימת מחלוקת עקרונית בין הצדדי</w:t>
      </w:r>
      <w:r>
        <w:rPr>
          <w:rFonts w:ascii="Arial" w:hAnsi="Arial" w:hint="cs"/>
          <w:b/>
          <w:bCs/>
          <w:noProof w:val="0"/>
          <w:sz w:val="26"/>
          <w:szCs w:val="26"/>
          <w:rtl/>
        </w:rPr>
        <w:t xml:space="preserve">ם ביחס להיקף הזכויות של המערערת בטכנולוגיה" </w:t>
      </w:r>
      <w:r>
        <w:rPr>
          <w:rFonts w:ascii="Arial" w:hAnsi="Arial" w:hint="cs"/>
          <w:noProof w:val="0"/>
          <w:sz w:val="26"/>
          <w:szCs w:val="26"/>
          <w:rtl/>
        </w:rPr>
        <w:t xml:space="preserve"> (סעיף 49 לסיכומי המשיב) </w:t>
      </w:r>
      <w:r w:rsidR="004B1F56">
        <w:rPr>
          <w:rFonts w:ascii="Arial" w:hAnsi="Arial" w:hint="cs"/>
          <w:noProof w:val="0"/>
          <w:sz w:val="26"/>
          <w:szCs w:val="26"/>
          <w:rtl/>
        </w:rPr>
        <w:t>-</w:t>
      </w:r>
      <w:r>
        <w:rPr>
          <w:rFonts w:ascii="Arial" w:hAnsi="Arial" w:hint="cs"/>
          <w:noProof w:val="0"/>
          <w:sz w:val="26"/>
          <w:szCs w:val="26"/>
          <w:rtl/>
        </w:rPr>
        <w:t xml:space="preserve"> ואף מסיבה זו אין תחולה כאן לסעיף 85א(ג)(2). </w:t>
      </w:r>
    </w:p>
    <w:p w:rsidR="00D233C3" w:rsidRDefault="00D233C3" w:rsidP="00D233C3">
      <w:pPr>
        <w:spacing w:line="360" w:lineRule="auto"/>
        <w:jc w:val="both"/>
        <w:rPr>
          <w:rFonts w:ascii="Arial" w:hAnsi="Arial"/>
          <w:noProof w:val="0"/>
          <w:sz w:val="26"/>
          <w:szCs w:val="26"/>
          <w:rtl/>
        </w:rPr>
      </w:pPr>
    </w:p>
    <w:p w:rsidR="0045045A" w:rsidRDefault="00D233C3" w:rsidP="001F572B">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אינני רואה צורך </w:t>
      </w:r>
      <w:r w:rsidR="0045045A">
        <w:rPr>
          <w:rFonts w:ascii="Arial" w:hAnsi="Arial" w:hint="cs"/>
          <w:noProof w:val="0"/>
          <w:sz w:val="26"/>
          <w:szCs w:val="26"/>
          <w:rtl/>
        </w:rPr>
        <w:t xml:space="preserve">בנסיבות העניין </w:t>
      </w:r>
      <w:r>
        <w:rPr>
          <w:rFonts w:ascii="Arial" w:hAnsi="Arial" w:hint="cs"/>
          <w:noProof w:val="0"/>
          <w:sz w:val="26"/>
          <w:szCs w:val="26"/>
          <w:rtl/>
        </w:rPr>
        <w:t xml:space="preserve">לערוך משפט זוטא בשאלה האם הדיבר "מסר הנישום מסמכים" התקיים במקרה הנוכחי אם לאו: אף אם אניח </w:t>
      </w:r>
      <w:r w:rsidR="004B1F56">
        <w:rPr>
          <w:rFonts w:ascii="Arial" w:hAnsi="Arial" w:hint="cs"/>
          <w:noProof w:val="0"/>
          <w:sz w:val="26"/>
          <w:szCs w:val="26"/>
          <w:rtl/>
        </w:rPr>
        <w:t xml:space="preserve">(לטובת המשיב) </w:t>
      </w:r>
      <w:r>
        <w:rPr>
          <w:rFonts w:ascii="Arial" w:hAnsi="Arial" w:hint="cs"/>
          <w:noProof w:val="0"/>
          <w:sz w:val="26"/>
          <w:szCs w:val="26"/>
          <w:rtl/>
        </w:rPr>
        <w:t>כי נטל השכנוע</w:t>
      </w:r>
      <w:r w:rsidR="004B1F56">
        <w:rPr>
          <w:rFonts w:ascii="Arial" w:hAnsi="Arial" w:hint="cs"/>
          <w:noProof w:val="0"/>
          <w:sz w:val="26"/>
          <w:szCs w:val="26"/>
          <w:rtl/>
        </w:rPr>
        <w:t xml:space="preserve"> </w:t>
      </w:r>
      <w:r w:rsidR="0045045A">
        <w:rPr>
          <w:rFonts w:ascii="Arial" w:hAnsi="Arial" w:hint="cs"/>
          <w:noProof w:val="0"/>
          <w:sz w:val="26"/>
          <w:szCs w:val="26"/>
          <w:rtl/>
        </w:rPr>
        <w:t>ו</w:t>
      </w:r>
      <w:r w:rsidR="004B1F56">
        <w:rPr>
          <w:rFonts w:ascii="Arial" w:hAnsi="Arial" w:hint="cs"/>
          <w:noProof w:val="0"/>
          <w:sz w:val="26"/>
          <w:szCs w:val="26"/>
          <w:rtl/>
        </w:rPr>
        <w:t>חובת הבאת הראיות</w:t>
      </w:r>
      <w:r>
        <w:rPr>
          <w:rFonts w:ascii="Arial" w:hAnsi="Arial" w:hint="cs"/>
          <w:noProof w:val="0"/>
          <w:sz w:val="26"/>
          <w:szCs w:val="26"/>
          <w:rtl/>
        </w:rPr>
        <w:t xml:space="preserve"> </w:t>
      </w:r>
      <w:r>
        <w:rPr>
          <w:rFonts w:ascii="Arial" w:hAnsi="Arial" w:hint="cs"/>
          <w:b/>
          <w:bCs/>
          <w:noProof w:val="0"/>
          <w:sz w:val="26"/>
          <w:szCs w:val="26"/>
          <w:rtl/>
        </w:rPr>
        <w:t>הרגיל</w:t>
      </w:r>
      <w:r w:rsidR="004B1F56">
        <w:rPr>
          <w:rFonts w:ascii="Arial" w:hAnsi="Arial" w:hint="cs"/>
          <w:b/>
          <w:bCs/>
          <w:noProof w:val="0"/>
          <w:sz w:val="26"/>
          <w:szCs w:val="26"/>
          <w:rtl/>
        </w:rPr>
        <w:t>ים</w:t>
      </w:r>
      <w:r>
        <w:rPr>
          <w:rFonts w:ascii="Arial" w:hAnsi="Arial" w:hint="cs"/>
          <w:noProof w:val="0"/>
          <w:sz w:val="26"/>
          <w:szCs w:val="26"/>
          <w:rtl/>
        </w:rPr>
        <w:t xml:space="preserve"> חל</w:t>
      </w:r>
      <w:r w:rsidR="0045045A">
        <w:rPr>
          <w:rFonts w:ascii="Arial" w:hAnsi="Arial" w:hint="cs"/>
          <w:noProof w:val="0"/>
          <w:sz w:val="26"/>
          <w:szCs w:val="26"/>
          <w:rtl/>
        </w:rPr>
        <w:t>ים</w:t>
      </w:r>
      <w:r w:rsidR="00645CA9">
        <w:rPr>
          <w:rFonts w:ascii="Arial" w:hAnsi="Arial" w:hint="cs"/>
          <w:noProof w:val="0"/>
          <w:sz w:val="26"/>
          <w:szCs w:val="26"/>
          <w:rtl/>
        </w:rPr>
        <w:t xml:space="preserve"> גם</w:t>
      </w:r>
      <w:r w:rsidR="004B1F56">
        <w:rPr>
          <w:rFonts w:ascii="Arial" w:hAnsi="Arial" w:hint="cs"/>
          <w:noProof w:val="0"/>
          <w:sz w:val="26"/>
          <w:szCs w:val="26"/>
          <w:rtl/>
        </w:rPr>
        <w:t xml:space="preserve"> בהליך זה</w:t>
      </w:r>
      <w:r>
        <w:rPr>
          <w:rFonts w:ascii="Arial" w:hAnsi="Arial" w:hint="cs"/>
          <w:noProof w:val="0"/>
          <w:sz w:val="26"/>
          <w:szCs w:val="26"/>
          <w:rtl/>
        </w:rPr>
        <w:t>, שוכנעתי כמנ</w:t>
      </w:r>
      <w:r w:rsidR="007C4121">
        <w:rPr>
          <w:rFonts w:ascii="Arial" w:hAnsi="Arial" w:hint="cs"/>
          <w:noProof w:val="0"/>
          <w:sz w:val="26"/>
          <w:szCs w:val="26"/>
          <w:rtl/>
        </w:rPr>
        <w:t xml:space="preserve">ומק לעיל כי יש לקבל חלק מטענות </w:t>
      </w:r>
      <w:r>
        <w:rPr>
          <w:rFonts w:ascii="Arial" w:hAnsi="Arial" w:hint="cs"/>
          <w:noProof w:val="0"/>
          <w:sz w:val="26"/>
          <w:szCs w:val="26"/>
          <w:rtl/>
        </w:rPr>
        <w:t xml:space="preserve">המערערת (ולדחות חלק אחר). </w:t>
      </w:r>
    </w:p>
    <w:p w:rsidR="0045045A" w:rsidRDefault="0045045A" w:rsidP="0045045A">
      <w:pPr>
        <w:pStyle w:val="ae"/>
        <w:spacing w:line="360" w:lineRule="auto"/>
        <w:ind w:left="247"/>
        <w:jc w:val="both"/>
        <w:rPr>
          <w:rFonts w:ascii="Arial" w:hAnsi="Arial"/>
          <w:noProof w:val="0"/>
          <w:sz w:val="26"/>
          <w:szCs w:val="26"/>
        </w:rPr>
      </w:pPr>
    </w:p>
    <w:p w:rsidR="00D233C3" w:rsidRPr="0045045A" w:rsidRDefault="00D233C3" w:rsidP="0045045A">
      <w:pPr>
        <w:pStyle w:val="ae"/>
        <w:spacing w:line="360" w:lineRule="auto"/>
        <w:ind w:left="247"/>
        <w:jc w:val="both"/>
        <w:rPr>
          <w:rFonts w:ascii="Arial" w:hAnsi="Arial"/>
          <w:noProof w:val="0"/>
          <w:sz w:val="26"/>
          <w:szCs w:val="26"/>
          <w:rtl/>
        </w:rPr>
      </w:pPr>
      <w:r w:rsidRPr="0045045A">
        <w:rPr>
          <w:rFonts w:ascii="Arial" w:hAnsi="Arial" w:hint="cs"/>
          <w:noProof w:val="0"/>
          <w:sz w:val="26"/>
          <w:szCs w:val="26"/>
          <w:rtl/>
        </w:rPr>
        <w:t>אין צורך בנסיבות העניין למצות את דיון בפשר "חובת הראיה" הקבועה בפ</w:t>
      </w:r>
      <w:r w:rsidR="00645CA9" w:rsidRPr="0045045A">
        <w:rPr>
          <w:rFonts w:ascii="Arial" w:hAnsi="Arial" w:hint="cs"/>
          <w:noProof w:val="0"/>
          <w:sz w:val="26"/>
          <w:szCs w:val="26"/>
          <w:rtl/>
        </w:rPr>
        <w:t>ס</w:t>
      </w:r>
      <w:r w:rsidRPr="0045045A">
        <w:rPr>
          <w:rFonts w:ascii="Arial" w:hAnsi="Arial" w:hint="cs"/>
          <w:noProof w:val="0"/>
          <w:sz w:val="26"/>
          <w:szCs w:val="26"/>
          <w:rtl/>
        </w:rPr>
        <w:t>קה (ג)(2) הנ"ל, בייחוד כאשר המשיב הסכים מלכתחילה למתודולוגיה הכללית של המערערת ואף למרכיבים רבים בתוך התחש</w:t>
      </w:r>
      <w:r w:rsidR="000C4BBA" w:rsidRPr="0045045A">
        <w:rPr>
          <w:rFonts w:ascii="Arial" w:hAnsi="Arial" w:hint="cs"/>
          <w:noProof w:val="0"/>
          <w:sz w:val="26"/>
          <w:szCs w:val="26"/>
          <w:rtl/>
        </w:rPr>
        <w:t>יב עצמו</w:t>
      </w:r>
      <w:r w:rsidR="0045045A">
        <w:rPr>
          <w:rFonts w:ascii="Arial" w:hAnsi="Arial" w:hint="cs"/>
          <w:noProof w:val="0"/>
          <w:sz w:val="26"/>
          <w:szCs w:val="26"/>
          <w:rtl/>
        </w:rPr>
        <w:t>.</w:t>
      </w:r>
      <w:r w:rsidRPr="0045045A">
        <w:rPr>
          <w:rFonts w:ascii="Arial" w:hAnsi="Arial" w:hint="cs"/>
          <w:noProof w:val="0"/>
          <w:sz w:val="26"/>
          <w:szCs w:val="26"/>
          <w:rtl/>
        </w:rPr>
        <w:t xml:space="preserve"> </w:t>
      </w:r>
      <w:r w:rsidR="002A4DCE">
        <w:rPr>
          <w:rFonts w:ascii="Arial" w:hAnsi="Arial" w:hint="cs"/>
          <w:noProof w:val="0"/>
          <w:sz w:val="26"/>
          <w:szCs w:val="26"/>
          <w:rtl/>
        </w:rPr>
        <w:t xml:space="preserve">כמו </w:t>
      </w:r>
      <w:r w:rsidRPr="0045045A">
        <w:rPr>
          <w:rFonts w:ascii="Arial" w:hAnsi="Arial" w:hint="cs"/>
          <w:noProof w:val="0"/>
          <w:sz w:val="26"/>
          <w:szCs w:val="26"/>
          <w:rtl/>
        </w:rPr>
        <w:t xml:space="preserve">כן אומר כי נסיון המשיב להפריד בין </w:t>
      </w:r>
      <w:r w:rsidR="00645CA9" w:rsidRPr="0045045A">
        <w:rPr>
          <w:rFonts w:ascii="Arial" w:hAnsi="Arial" w:hint="cs"/>
          <w:noProof w:val="0"/>
          <w:sz w:val="26"/>
          <w:szCs w:val="26"/>
          <w:rtl/>
        </w:rPr>
        <w:t xml:space="preserve">נושא </w:t>
      </w:r>
      <w:r w:rsidRPr="0045045A">
        <w:rPr>
          <w:rFonts w:ascii="Arial" w:hAnsi="Arial" w:hint="cs"/>
          <w:noProof w:val="0"/>
          <w:sz w:val="26"/>
          <w:szCs w:val="26"/>
          <w:rtl/>
        </w:rPr>
        <w:t xml:space="preserve">השווי מחד ובין נושא היקף הזכויות בבעלות המערערת מאידך נראה מאולץ; הרי עניין היקף הזכויות עולה כחלק מסוגיית השווי בכללותה והנושאים כרוכים זה בזה. </w:t>
      </w:r>
    </w:p>
    <w:p w:rsidR="00D233C3" w:rsidRDefault="00D233C3" w:rsidP="00D233C3">
      <w:pPr>
        <w:spacing w:line="360" w:lineRule="auto"/>
        <w:jc w:val="both"/>
        <w:rPr>
          <w:rFonts w:ascii="Arial" w:hAnsi="Arial"/>
          <w:noProof w:val="0"/>
          <w:sz w:val="26"/>
          <w:szCs w:val="26"/>
          <w:rtl/>
        </w:rPr>
      </w:pPr>
    </w:p>
    <w:p w:rsidR="00D233C3" w:rsidRDefault="002A4DCE" w:rsidP="002A4DCE">
      <w:pPr>
        <w:pStyle w:val="ae"/>
        <w:spacing w:line="360" w:lineRule="auto"/>
        <w:ind w:left="247"/>
        <w:jc w:val="both"/>
        <w:rPr>
          <w:rFonts w:ascii="Arial" w:hAnsi="Arial"/>
          <w:noProof w:val="0"/>
          <w:sz w:val="26"/>
          <w:szCs w:val="26"/>
          <w:rtl/>
        </w:rPr>
      </w:pPr>
      <w:r>
        <w:rPr>
          <w:rFonts w:ascii="Arial" w:hAnsi="Arial" w:hint="cs"/>
          <w:noProof w:val="0"/>
          <w:sz w:val="26"/>
          <w:szCs w:val="26"/>
          <w:rtl/>
        </w:rPr>
        <w:t xml:space="preserve">מכל מקום, </w:t>
      </w:r>
      <w:r w:rsidR="00D233C3">
        <w:rPr>
          <w:rFonts w:ascii="Arial" w:hAnsi="Arial" w:hint="cs"/>
          <w:noProof w:val="0"/>
          <w:sz w:val="26"/>
          <w:szCs w:val="26"/>
          <w:rtl/>
        </w:rPr>
        <w:t xml:space="preserve">היכן שהסכמתי עם המשיב </w:t>
      </w:r>
      <w:r w:rsidR="00D233C3">
        <w:rPr>
          <w:rFonts w:ascii="Arial" w:hAnsi="Arial"/>
          <w:noProof w:val="0"/>
          <w:sz w:val="26"/>
          <w:szCs w:val="26"/>
          <w:rtl/>
        </w:rPr>
        <w:t>–</w:t>
      </w:r>
      <w:r w:rsidR="00D233C3">
        <w:rPr>
          <w:rFonts w:ascii="Arial" w:hAnsi="Arial" w:hint="cs"/>
          <w:noProof w:val="0"/>
          <w:sz w:val="26"/>
          <w:szCs w:val="26"/>
          <w:rtl/>
        </w:rPr>
        <w:t xml:space="preserve"> למשל בסוגיית היקף הממכר </w:t>
      </w:r>
      <w:r>
        <w:rPr>
          <w:rFonts w:ascii="Arial" w:hAnsi="Arial" w:hint="cs"/>
          <w:noProof w:val="0"/>
          <w:sz w:val="26"/>
          <w:szCs w:val="26"/>
          <w:rtl/>
        </w:rPr>
        <w:t>(ראו חלק ז' לעיל)</w:t>
      </w:r>
      <w:r w:rsidR="00D233C3">
        <w:rPr>
          <w:rFonts w:ascii="Arial" w:hAnsi="Arial" w:hint="cs"/>
          <w:noProof w:val="0"/>
          <w:sz w:val="26"/>
          <w:szCs w:val="26"/>
          <w:rtl/>
        </w:rPr>
        <w:t xml:space="preserve"> ובסוגיית הסמכות לערוך התאמה משנית </w:t>
      </w:r>
      <w:r w:rsidR="00D233C3">
        <w:rPr>
          <w:rFonts w:ascii="Arial" w:hAnsi="Arial"/>
          <w:noProof w:val="0"/>
          <w:sz w:val="26"/>
          <w:szCs w:val="26"/>
          <w:rtl/>
        </w:rPr>
        <w:t>–</w:t>
      </w:r>
      <w:r w:rsidR="00D233C3">
        <w:rPr>
          <w:rFonts w:ascii="Arial" w:hAnsi="Arial" w:hint="cs"/>
          <w:noProof w:val="0"/>
          <w:sz w:val="26"/>
          <w:szCs w:val="26"/>
          <w:rtl/>
        </w:rPr>
        <w:t xml:space="preserve"> עשיתי זאת אף בהינתן ש"חובת ראיה", במאזן ההסתברויות, </w:t>
      </w:r>
      <w:r w:rsidR="000C4BBA">
        <w:rPr>
          <w:rFonts w:ascii="Arial" w:hAnsi="Arial" w:hint="cs"/>
          <w:noProof w:val="0"/>
          <w:sz w:val="26"/>
          <w:szCs w:val="26"/>
          <w:rtl/>
        </w:rPr>
        <w:t>ה</w:t>
      </w:r>
      <w:r w:rsidR="00D46517">
        <w:rPr>
          <w:rFonts w:ascii="Arial" w:hAnsi="Arial" w:hint="cs"/>
          <w:noProof w:val="0"/>
          <w:sz w:val="26"/>
          <w:szCs w:val="26"/>
          <w:rtl/>
        </w:rPr>
        <w:t>ועברה אליו.</w:t>
      </w:r>
      <w:r w:rsidR="00D233C3">
        <w:rPr>
          <w:rFonts w:ascii="Arial" w:hAnsi="Arial" w:hint="cs"/>
          <w:noProof w:val="0"/>
          <w:sz w:val="26"/>
          <w:szCs w:val="26"/>
          <w:rtl/>
        </w:rPr>
        <w:t xml:space="preserve"> </w:t>
      </w:r>
    </w:p>
    <w:p w:rsidR="00D233C3" w:rsidRDefault="00D233C3" w:rsidP="00F20F5B">
      <w:pPr>
        <w:pStyle w:val="ae"/>
        <w:spacing w:line="360" w:lineRule="auto"/>
        <w:ind w:left="247"/>
        <w:jc w:val="both"/>
        <w:rPr>
          <w:rFonts w:ascii="Arial" w:hAnsi="Arial"/>
          <w:noProof w:val="0"/>
          <w:sz w:val="26"/>
          <w:szCs w:val="26"/>
          <w:rtl/>
        </w:rPr>
      </w:pPr>
    </w:p>
    <w:p w:rsidR="0045045A" w:rsidRDefault="007E22E6" w:rsidP="00F20F5B">
      <w:pPr>
        <w:pStyle w:val="ae"/>
        <w:spacing w:line="360" w:lineRule="auto"/>
        <w:ind w:left="247"/>
        <w:jc w:val="both"/>
        <w:rPr>
          <w:rFonts w:ascii="Arial" w:hAnsi="Arial"/>
          <w:noProof w:val="0"/>
          <w:sz w:val="26"/>
          <w:szCs w:val="26"/>
          <w:rtl/>
        </w:rPr>
      </w:pPr>
      <w:r>
        <w:rPr>
          <w:rFonts w:ascii="Arial" w:hAnsi="Arial" w:hint="cs"/>
          <w:noProof w:val="0"/>
          <w:sz w:val="26"/>
          <w:szCs w:val="26"/>
          <w:rtl/>
        </w:rPr>
        <w:t>(</w:t>
      </w:r>
      <w:r w:rsidR="0045045A" w:rsidRPr="0045045A">
        <w:rPr>
          <w:rFonts w:ascii="Arial" w:hAnsi="Arial" w:hint="cs"/>
          <w:noProof w:val="0"/>
          <w:sz w:val="26"/>
          <w:szCs w:val="26"/>
          <w:rtl/>
        </w:rPr>
        <w:t xml:space="preserve">לדיון כללי בעניין משמעות פסקה (ג)(2) ונטל השכנוע הנותר על כתפי הנישום, ראו דברי כבוד השופט מינץ בסעיפים 43 עד 50 לעניין </w:t>
      </w:r>
      <w:r w:rsidR="0045045A" w:rsidRPr="0045045A">
        <w:rPr>
          <w:rFonts w:ascii="Arial" w:hAnsi="Arial" w:hint="cs"/>
          <w:b/>
          <w:bCs/>
          <w:noProof w:val="0"/>
          <w:sz w:val="26"/>
          <w:szCs w:val="26"/>
          <w:rtl/>
        </w:rPr>
        <w:t>קונטירה</w:t>
      </w:r>
      <w:r w:rsidR="0045045A" w:rsidRPr="0045045A">
        <w:rPr>
          <w:rFonts w:ascii="Arial" w:hAnsi="Arial" w:hint="cs"/>
          <w:noProof w:val="0"/>
          <w:sz w:val="26"/>
          <w:szCs w:val="26"/>
          <w:rtl/>
        </w:rPr>
        <w:t xml:space="preserve"> הנ"ל; מכל מקום יש לציין כי סעיף 85א(ג)(2) מורכב לכאורה מהוראות בשני מישורים שונים: פסקה (1) מתייחסת לשלב השומתי, וחובת ההמצאה המצויה בה איננה קשורה, כך נראה, לכללים הדיוניים אשר יחולו אם וכאשר המקרה יגיע לערכאות; לעומת זאת, פסקה (2) מטילה "חובת ראיה" על פקיד השומה אשר מטבעה איננה יכולה לחול עליו בשלבי השומה </w:t>
      </w:r>
      <w:r w:rsidR="002A4DCE">
        <w:rPr>
          <w:rFonts w:ascii="Arial" w:hAnsi="Arial" w:hint="cs"/>
          <w:noProof w:val="0"/>
          <w:sz w:val="26"/>
          <w:szCs w:val="26"/>
          <w:rtl/>
        </w:rPr>
        <w:t xml:space="preserve">המנהליים </w:t>
      </w:r>
      <w:r w:rsidR="0045045A" w:rsidRPr="0045045A">
        <w:rPr>
          <w:rFonts w:ascii="Arial" w:hAnsi="Arial" w:hint="cs"/>
          <w:noProof w:val="0"/>
          <w:sz w:val="26"/>
          <w:szCs w:val="26"/>
          <w:rtl/>
        </w:rPr>
        <w:t>אלא רק במסגרת ערע</w:t>
      </w:r>
      <w:r>
        <w:rPr>
          <w:rFonts w:ascii="Arial" w:hAnsi="Arial" w:hint="cs"/>
          <w:noProof w:val="0"/>
          <w:sz w:val="26"/>
          <w:szCs w:val="26"/>
          <w:rtl/>
        </w:rPr>
        <w:t>ור מס המתנהל בבית המשפט המחוזי.)</w:t>
      </w:r>
    </w:p>
    <w:p w:rsidR="002A4DCE" w:rsidRDefault="002A4DCE" w:rsidP="00F20F5B">
      <w:pPr>
        <w:pStyle w:val="ae"/>
        <w:spacing w:line="360" w:lineRule="auto"/>
        <w:ind w:left="247"/>
        <w:jc w:val="both"/>
        <w:rPr>
          <w:rFonts w:ascii="Arial" w:hAnsi="Arial"/>
          <w:noProof w:val="0"/>
          <w:sz w:val="26"/>
          <w:szCs w:val="26"/>
        </w:rPr>
      </w:pPr>
    </w:p>
    <w:p w:rsidR="00E7648D" w:rsidRPr="00F20F5B" w:rsidRDefault="00860676" w:rsidP="00F20F5B">
      <w:pPr>
        <w:spacing w:line="360" w:lineRule="auto"/>
        <w:ind w:left="-113"/>
        <w:jc w:val="both"/>
        <w:rPr>
          <w:rFonts w:ascii="Arial" w:hAnsi="Arial"/>
          <w:b/>
          <w:bCs/>
          <w:noProof w:val="0"/>
          <w:sz w:val="32"/>
          <w:szCs w:val="32"/>
          <w:u w:val="single"/>
        </w:rPr>
      </w:pPr>
      <w:r>
        <w:rPr>
          <w:rFonts w:ascii="Arial" w:hAnsi="Arial" w:hint="cs"/>
          <w:b/>
          <w:bCs/>
          <w:noProof w:val="0"/>
          <w:sz w:val="32"/>
          <w:szCs w:val="32"/>
          <w:rtl/>
        </w:rPr>
        <w:t>ט"ז</w:t>
      </w:r>
      <w:r w:rsidR="007C4121">
        <w:rPr>
          <w:rFonts w:ascii="Arial" w:hAnsi="Arial" w:hint="cs"/>
          <w:b/>
          <w:bCs/>
          <w:noProof w:val="0"/>
          <w:sz w:val="32"/>
          <w:szCs w:val="32"/>
          <w:rtl/>
        </w:rPr>
        <w:t>.</w:t>
      </w:r>
      <w:r w:rsidR="00F20F5B" w:rsidRPr="00F20F5B">
        <w:rPr>
          <w:rFonts w:ascii="Arial" w:hAnsi="Arial" w:hint="cs"/>
          <w:b/>
          <w:bCs/>
          <w:noProof w:val="0"/>
          <w:sz w:val="32"/>
          <w:szCs w:val="32"/>
          <w:rtl/>
        </w:rPr>
        <w:tab/>
      </w:r>
      <w:r w:rsidR="00E7648D" w:rsidRPr="00F20F5B">
        <w:rPr>
          <w:rFonts w:ascii="Arial" w:hAnsi="Arial" w:hint="cs"/>
          <w:b/>
          <w:bCs/>
          <w:noProof w:val="0"/>
          <w:sz w:val="32"/>
          <w:szCs w:val="32"/>
          <w:u w:val="single"/>
          <w:rtl/>
        </w:rPr>
        <w:t>סיכום</w:t>
      </w:r>
    </w:p>
    <w:p w:rsidR="00E83D94" w:rsidRDefault="00F20F5B" w:rsidP="00E83D94">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כל צד להליכים אלה העלה עשרות טענות וטענות משנה. דנתי לעיל, לפי</w:t>
      </w:r>
      <w:r w:rsidR="005052E4">
        <w:rPr>
          <w:rFonts w:ascii="Arial" w:hAnsi="Arial" w:hint="cs"/>
          <w:noProof w:val="0"/>
          <w:sz w:val="26"/>
          <w:szCs w:val="26"/>
          <w:rtl/>
        </w:rPr>
        <w:t xml:space="preserve"> מיטב הבנתי, בעיקריות שבהן. לא היה טעם</w:t>
      </w:r>
      <w:r>
        <w:rPr>
          <w:rFonts w:ascii="Arial" w:hAnsi="Arial" w:hint="cs"/>
          <w:noProof w:val="0"/>
          <w:sz w:val="26"/>
          <w:szCs w:val="26"/>
          <w:rtl/>
        </w:rPr>
        <w:t xml:space="preserve"> </w:t>
      </w:r>
      <w:r w:rsidR="005052E4">
        <w:rPr>
          <w:rFonts w:ascii="Arial" w:hAnsi="Arial" w:hint="cs"/>
          <w:noProof w:val="0"/>
          <w:sz w:val="26"/>
          <w:szCs w:val="26"/>
          <w:rtl/>
        </w:rPr>
        <w:t>ו</w:t>
      </w:r>
      <w:r>
        <w:rPr>
          <w:rFonts w:ascii="Arial" w:hAnsi="Arial" w:hint="cs"/>
          <w:noProof w:val="0"/>
          <w:sz w:val="26"/>
          <w:szCs w:val="26"/>
          <w:rtl/>
        </w:rPr>
        <w:t xml:space="preserve">לא היה צורך להתייחס לכל אחד ממאות הפרטים המרכיבים את התיק. השתדלתי כאמור להתמקד בעיקר. </w:t>
      </w:r>
    </w:p>
    <w:p w:rsidR="00E83D94" w:rsidRDefault="00E83D94" w:rsidP="00E83D94">
      <w:pPr>
        <w:pStyle w:val="ae"/>
        <w:spacing w:line="360" w:lineRule="auto"/>
        <w:ind w:left="247"/>
        <w:jc w:val="both"/>
        <w:rPr>
          <w:rFonts w:ascii="Arial" w:hAnsi="Arial"/>
          <w:noProof w:val="0"/>
          <w:sz w:val="26"/>
          <w:szCs w:val="26"/>
        </w:rPr>
      </w:pPr>
    </w:p>
    <w:p w:rsidR="00F20F5B" w:rsidRPr="00E83D94" w:rsidRDefault="00F20F5B" w:rsidP="00EF50AE">
      <w:pPr>
        <w:pStyle w:val="ae"/>
        <w:numPr>
          <w:ilvl w:val="0"/>
          <w:numId w:val="1"/>
        </w:numPr>
        <w:spacing w:line="360" w:lineRule="auto"/>
        <w:ind w:left="247"/>
        <w:jc w:val="both"/>
        <w:rPr>
          <w:rFonts w:ascii="Arial" w:hAnsi="Arial"/>
          <w:noProof w:val="0"/>
          <w:sz w:val="26"/>
          <w:szCs w:val="26"/>
        </w:rPr>
      </w:pPr>
      <w:r w:rsidRPr="00E83D94">
        <w:rPr>
          <w:rFonts w:ascii="Arial" w:hAnsi="Arial" w:hint="cs"/>
          <w:noProof w:val="0"/>
          <w:sz w:val="26"/>
          <w:szCs w:val="26"/>
          <w:rtl/>
        </w:rPr>
        <w:t xml:space="preserve">הערעור מתקבל בחלקו כמפורט לעיל. על המשיב לפעול כמצווה בסעיפים </w:t>
      </w:r>
      <w:r w:rsidR="00E179BE">
        <w:rPr>
          <w:rFonts w:ascii="Arial" w:hAnsi="Arial" w:hint="cs"/>
          <w:noProof w:val="0"/>
          <w:sz w:val="26"/>
          <w:szCs w:val="26"/>
          <w:rtl/>
        </w:rPr>
        <w:t>8</w:t>
      </w:r>
      <w:r w:rsidR="00EF50AE">
        <w:rPr>
          <w:rFonts w:ascii="Arial" w:hAnsi="Arial" w:hint="cs"/>
          <w:noProof w:val="0"/>
          <w:sz w:val="26"/>
          <w:szCs w:val="26"/>
          <w:rtl/>
        </w:rPr>
        <w:t>9</w:t>
      </w:r>
      <w:r w:rsidR="00E179BE">
        <w:rPr>
          <w:rFonts w:ascii="Arial" w:hAnsi="Arial" w:hint="cs"/>
          <w:noProof w:val="0"/>
          <w:sz w:val="26"/>
          <w:szCs w:val="26"/>
          <w:rtl/>
        </w:rPr>
        <w:t>, 9</w:t>
      </w:r>
      <w:r w:rsidR="00EF50AE">
        <w:rPr>
          <w:rFonts w:ascii="Arial" w:hAnsi="Arial" w:hint="cs"/>
          <w:noProof w:val="0"/>
          <w:sz w:val="26"/>
          <w:szCs w:val="26"/>
          <w:rtl/>
        </w:rPr>
        <w:t>4</w:t>
      </w:r>
      <w:r w:rsidR="00E179BE">
        <w:rPr>
          <w:rFonts w:ascii="Arial" w:hAnsi="Arial" w:hint="cs"/>
          <w:noProof w:val="0"/>
          <w:sz w:val="26"/>
          <w:szCs w:val="26"/>
          <w:rtl/>
        </w:rPr>
        <w:t xml:space="preserve"> ו- 9</w:t>
      </w:r>
      <w:r w:rsidR="00EF50AE">
        <w:rPr>
          <w:rFonts w:ascii="Arial" w:hAnsi="Arial" w:hint="cs"/>
          <w:noProof w:val="0"/>
          <w:sz w:val="26"/>
          <w:szCs w:val="26"/>
          <w:rtl/>
        </w:rPr>
        <w:t>8</w:t>
      </w:r>
      <w:r w:rsidRPr="00E83D94">
        <w:rPr>
          <w:rFonts w:ascii="Arial" w:hAnsi="Arial" w:hint="cs"/>
          <w:noProof w:val="0"/>
          <w:sz w:val="26"/>
          <w:szCs w:val="26"/>
          <w:rtl/>
        </w:rPr>
        <w:t xml:space="preserve"> לעיל. </w:t>
      </w:r>
    </w:p>
    <w:p w:rsidR="00F20F5B" w:rsidRPr="00F20F5B" w:rsidRDefault="00F20F5B" w:rsidP="00F20F5B">
      <w:pPr>
        <w:pStyle w:val="ae"/>
        <w:rPr>
          <w:rFonts w:ascii="Arial" w:hAnsi="Arial"/>
          <w:noProof w:val="0"/>
          <w:sz w:val="26"/>
          <w:szCs w:val="26"/>
          <w:rtl/>
        </w:rPr>
      </w:pPr>
    </w:p>
    <w:p w:rsidR="00F20F5B" w:rsidRDefault="00F20F5B" w:rsidP="00E83D94">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לאור התוצאה המעורבת, לאור אופן ניהול הדיון בשלב ההשגה, ולאור העובדה כי רק בשלב הסיכומים זנח המשיב את התזה בדבר קיום "ידע יישומי" נפרד</w:t>
      </w:r>
      <w:r w:rsidR="00645CA9">
        <w:rPr>
          <w:rFonts w:ascii="Arial" w:hAnsi="Arial" w:hint="cs"/>
          <w:noProof w:val="0"/>
          <w:sz w:val="26"/>
          <w:szCs w:val="26"/>
          <w:rtl/>
        </w:rPr>
        <w:t>,</w:t>
      </w:r>
      <w:r>
        <w:rPr>
          <w:rFonts w:ascii="Arial" w:hAnsi="Arial" w:hint="cs"/>
          <w:noProof w:val="0"/>
          <w:sz w:val="26"/>
          <w:szCs w:val="26"/>
          <w:rtl/>
        </w:rPr>
        <w:t xml:space="preserve"> החלטתי להימנע מפסיקת הוצאות. </w:t>
      </w:r>
    </w:p>
    <w:p w:rsidR="00F20F5B" w:rsidRPr="00F20F5B" w:rsidRDefault="00F20F5B" w:rsidP="00F20F5B">
      <w:pPr>
        <w:pStyle w:val="ae"/>
        <w:rPr>
          <w:rFonts w:ascii="Arial" w:hAnsi="Arial"/>
          <w:noProof w:val="0"/>
          <w:sz w:val="26"/>
          <w:szCs w:val="26"/>
          <w:rtl/>
        </w:rPr>
      </w:pPr>
    </w:p>
    <w:p w:rsidR="00F20F5B" w:rsidRDefault="00F20F5B" w:rsidP="00F20F5B">
      <w:pPr>
        <w:pStyle w:val="ae"/>
        <w:spacing w:line="360" w:lineRule="auto"/>
        <w:ind w:left="247"/>
        <w:jc w:val="both"/>
        <w:rPr>
          <w:rFonts w:ascii="Arial" w:hAnsi="Arial"/>
          <w:noProof w:val="0"/>
          <w:sz w:val="26"/>
          <w:szCs w:val="26"/>
        </w:rPr>
      </w:pPr>
    </w:p>
    <w:p w:rsidR="00F20F5B" w:rsidRDefault="00F20F5B" w:rsidP="00E83D94">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מזכירות בית המשפט תמציא את פסק הדין לבאי כוח הצדדים. </w:t>
      </w:r>
    </w:p>
    <w:p w:rsidR="00F20F5B" w:rsidRDefault="00F20F5B" w:rsidP="00F20F5B">
      <w:pPr>
        <w:pStyle w:val="ae"/>
        <w:spacing w:line="360" w:lineRule="auto"/>
        <w:ind w:left="247"/>
        <w:jc w:val="both"/>
        <w:rPr>
          <w:rFonts w:ascii="Arial" w:hAnsi="Arial"/>
          <w:noProof w:val="0"/>
          <w:sz w:val="26"/>
          <w:szCs w:val="26"/>
        </w:rPr>
      </w:pPr>
    </w:p>
    <w:p w:rsidR="00F20F5B" w:rsidRDefault="00F20F5B" w:rsidP="00D46517">
      <w:pPr>
        <w:pStyle w:val="ae"/>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ניתן לפרסם את פסק הדין ברבים</w:t>
      </w:r>
      <w:r w:rsidR="004341EE">
        <w:rPr>
          <w:rFonts w:ascii="Arial" w:hAnsi="Arial" w:hint="cs"/>
          <w:noProof w:val="0"/>
          <w:sz w:val="26"/>
          <w:szCs w:val="26"/>
          <w:rtl/>
        </w:rPr>
        <w:t>.</w:t>
      </w:r>
    </w:p>
    <w:p w:rsidR="0041147E" w:rsidRDefault="0041147E" w:rsidP="0064146D">
      <w:pPr>
        <w:spacing w:line="360" w:lineRule="auto"/>
        <w:jc w:val="both"/>
        <w:rPr>
          <w:rFonts w:ascii="Arial" w:hAnsi="Arial"/>
          <w:noProof w:val="0"/>
          <w:sz w:val="26"/>
          <w:szCs w:val="26"/>
          <w:rtl/>
        </w:rPr>
      </w:pPr>
    </w:p>
    <w:p w:rsidR="00694556" w:rsidRPr="007864EF" w:rsidRDefault="005052E4" w:rsidP="007864EF">
      <w:pPr>
        <w:spacing w:line="360" w:lineRule="auto"/>
        <w:jc w:val="both"/>
        <w:rPr>
          <w:rFonts w:ascii="Arial" w:hAnsi="Arial"/>
          <w:noProof w:val="0"/>
          <w:sz w:val="26"/>
          <w:szCs w:val="26"/>
          <w:rtl/>
        </w:rPr>
      </w:pPr>
      <w:r>
        <w:rPr>
          <w:rFonts w:ascii="Arial" w:hAnsi="Arial"/>
          <w:noProof w:val="0"/>
          <w:sz w:val="26"/>
          <w:szCs w:val="26"/>
          <w:rtl/>
        </w:rPr>
        <w:t>ניתן היום,  כ"</w:t>
      </w:r>
      <w:r>
        <w:rPr>
          <w:rFonts w:ascii="Arial" w:hAnsi="Arial" w:hint="cs"/>
          <w:noProof w:val="0"/>
          <w:sz w:val="26"/>
          <w:szCs w:val="26"/>
          <w:rtl/>
        </w:rPr>
        <w:t>ד</w:t>
      </w:r>
      <w:r>
        <w:rPr>
          <w:rFonts w:ascii="Arial" w:hAnsi="Arial"/>
          <w:noProof w:val="0"/>
          <w:sz w:val="26"/>
          <w:szCs w:val="26"/>
          <w:rtl/>
        </w:rPr>
        <w:t xml:space="preserve"> </w:t>
      </w:r>
      <w:r>
        <w:rPr>
          <w:rFonts w:ascii="Arial" w:hAnsi="Arial" w:hint="cs"/>
          <w:noProof w:val="0"/>
          <w:sz w:val="26"/>
          <w:szCs w:val="26"/>
          <w:rtl/>
        </w:rPr>
        <w:t>סיון</w:t>
      </w:r>
      <w:r>
        <w:rPr>
          <w:rFonts w:ascii="Arial" w:hAnsi="Arial"/>
          <w:noProof w:val="0"/>
          <w:sz w:val="26"/>
          <w:szCs w:val="26"/>
          <w:rtl/>
        </w:rPr>
        <w:t xml:space="preserve"> תשפ"ד, 30 </w:t>
      </w:r>
      <w:r>
        <w:rPr>
          <w:rFonts w:ascii="Arial" w:hAnsi="Arial" w:hint="cs"/>
          <w:noProof w:val="0"/>
          <w:sz w:val="26"/>
          <w:szCs w:val="26"/>
          <w:rtl/>
        </w:rPr>
        <w:t>יוני</w:t>
      </w:r>
      <w:r w:rsidR="00005C8B" w:rsidRPr="007864EF">
        <w:rPr>
          <w:rFonts w:ascii="Arial" w:hAnsi="Arial"/>
          <w:noProof w:val="0"/>
          <w:sz w:val="26"/>
          <w:szCs w:val="26"/>
          <w:rtl/>
        </w:rPr>
        <w:t xml:space="preserve"> 2024, בהעדר הצדדים.</w:t>
      </w:r>
    </w:p>
    <w:p w:rsidR="00694556" w:rsidRDefault="00694556">
      <w:pPr>
        <w:spacing w:line="360" w:lineRule="auto"/>
        <w:jc w:val="both"/>
        <w:rPr>
          <w:rFonts w:ascii="Arial" w:hAnsi="Arial"/>
          <w:noProof w:val="0"/>
          <w:rtl/>
        </w:rPr>
      </w:pPr>
    </w:p>
    <w:p w:rsidR="00694556" w:rsidRDefault="00005C8B" w:rsidP="00910DBF">
      <w:pPr>
        <w:spacing w:line="360" w:lineRule="auto"/>
        <w:ind w:left="3600" w:firstLine="720"/>
        <w:jc w:val="both"/>
        <w:rPr>
          <w:rFonts w:ascii="Arial" w:hAnsi="Arial"/>
          <w:noProof w:val="0"/>
          <w:sz w:val="26"/>
          <w:szCs w:val="26"/>
          <w:rtl/>
        </w:rPr>
      </w:pPr>
      <w:r w:rsidRPr="007864EF">
        <w:rPr>
          <w:rFonts w:ascii="Arial" w:hAnsi="Arial"/>
          <w:noProof w:val="0"/>
          <w:sz w:val="26"/>
          <w:szCs w:val="26"/>
          <w:rtl/>
        </w:rPr>
        <w:t>חתימה</w:t>
      </w:r>
    </w:p>
    <w:p w:rsidR="00753BF3" w:rsidRDefault="00753BF3" w:rsidP="008A1DDB">
      <w:pPr>
        <w:rPr>
          <w:rtl/>
        </w:rPr>
      </w:pPr>
      <w:r>
        <w:drawing>
          <wp:anchor distT="0" distB="0" distL="114300" distR="114300" simplePos="0" relativeHeight="251659264" behindDoc="0" locked="0" layoutInCell="1" allowOverlap="1" wp14:anchorId="4AD49F88" wp14:editId="59F9024A">
            <wp:simplePos x="0" y="0"/>
            <wp:positionH relativeFrom="column">
              <wp:posOffset>1362710</wp:posOffset>
            </wp:positionH>
            <wp:positionV relativeFrom="paragraph">
              <wp:posOffset>165100</wp:posOffset>
            </wp:positionV>
            <wp:extent cx="1781175" cy="937895"/>
            <wp:effectExtent l="0" t="0" r="9525" b="0"/>
            <wp:wrapTopAndBottom/>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3BF3" w:rsidRDefault="00753BF3" w:rsidP="008A1DDB">
      <w:pPr>
        <w:rPr>
          <w:rtl/>
        </w:rPr>
      </w:pPr>
    </w:p>
    <w:tbl>
      <w:tblPr>
        <w:tblStyle w:val="ab"/>
        <w:tblpPr w:leftFromText="180" w:rightFromText="180" w:vertAnchor="text" w:horzAnchor="page" w:tblpX="3913" w:tblpY="13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753BF3" w:rsidRPr="00916A9C" w:rsidTr="00753BF3">
        <w:tc>
          <w:tcPr>
            <w:tcW w:w="2919" w:type="dxa"/>
            <w:tcBorders>
              <w:top w:val="nil"/>
              <w:left w:val="nil"/>
              <w:bottom w:val="single" w:sz="4" w:space="0" w:color="auto"/>
              <w:right w:val="nil"/>
            </w:tcBorders>
            <w:vAlign w:val="center"/>
          </w:tcPr>
          <w:p w:rsidR="00753BF3" w:rsidRPr="00916A9C" w:rsidRDefault="00753BF3" w:rsidP="00753BF3">
            <w:pPr>
              <w:jc w:val="center"/>
              <w:rPr>
                <w:rFonts w:ascii="Courier New" w:hAnsi="Courier New"/>
                <w:b/>
                <w:bCs/>
              </w:rPr>
            </w:pPr>
          </w:p>
        </w:tc>
      </w:tr>
      <w:tr w:rsidR="00753BF3" w:rsidRPr="00916A9C" w:rsidTr="00753BF3">
        <w:tc>
          <w:tcPr>
            <w:tcW w:w="2919" w:type="dxa"/>
            <w:tcBorders>
              <w:top w:val="single" w:sz="4" w:space="0" w:color="auto"/>
              <w:left w:val="nil"/>
              <w:bottom w:val="nil"/>
              <w:right w:val="nil"/>
            </w:tcBorders>
            <w:vAlign w:val="bottom"/>
          </w:tcPr>
          <w:p w:rsidR="00753BF3" w:rsidRPr="00916A9C" w:rsidRDefault="00753BF3" w:rsidP="00753BF3">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753BF3" w:rsidRPr="00916A9C" w:rsidRDefault="00753BF3" w:rsidP="00753BF3">
            <w:pPr>
              <w:jc w:val="center"/>
              <w:rPr>
                <w:rFonts w:ascii="Courier New" w:hAnsi="Courier New"/>
                <w:b/>
                <w:bCs/>
              </w:rPr>
            </w:pPr>
          </w:p>
        </w:tc>
      </w:tr>
    </w:tbl>
    <w:p w:rsidR="00753BF3" w:rsidRDefault="00753BF3" w:rsidP="008A1DDB">
      <w:pPr>
        <w:rPr>
          <w:rtl/>
        </w:rPr>
      </w:pPr>
    </w:p>
    <w:p w:rsidR="00753BF3" w:rsidRDefault="00753BF3" w:rsidP="008A1DDB">
      <w:pPr>
        <w:rPr>
          <w:rtl/>
        </w:rPr>
      </w:pPr>
    </w:p>
    <w:p w:rsidR="00753BF3" w:rsidRPr="003A3B41" w:rsidRDefault="00753BF3" w:rsidP="008A1DDB"/>
    <w:p w:rsidR="00753BF3" w:rsidRDefault="00753BF3"/>
    <w:p w:rsidR="00753BF3" w:rsidRPr="007864EF" w:rsidRDefault="00753BF3" w:rsidP="00910DBF">
      <w:pPr>
        <w:spacing w:line="360" w:lineRule="auto"/>
        <w:ind w:left="3600" w:firstLine="720"/>
        <w:jc w:val="both"/>
        <w:rPr>
          <w:rFonts w:ascii="Arial" w:hAnsi="Arial"/>
          <w:noProof w:val="0"/>
          <w:sz w:val="26"/>
          <w:szCs w:val="26"/>
          <w:rtl/>
        </w:rPr>
      </w:pPr>
    </w:p>
    <w:sectPr w:rsidR="00753BF3" w:rsidRPr="007864EF" w:rsidSect="00372691">
      <w:headerReference w:type="default" r:id="rId11"/>
      <w:footerReference w:type="default" r:id="rId12"/>
      <w:headerReference w:type="first" r:id="rId13"/>
      <w:pgSz w:w="11907" w:h="16840" w:code="9"/>
      <w:pgMar w:top="1440" w:right="1800" w:bottom="1440" w:left="1800" w:header="720" w:footer="737"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008" w:rsidRDefault="00FC0008">
      <w:r>
        <w:separator/>
      </w:r>
    </w:p>
  </w:endnote>
  <w:endnote w:type="continuationSeparator" w:id="0">
    <w:p w:rsidR="00FC0008" w:rsidRDefault="00FC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5"/>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6F5DC4">
      <w:rPr>
        <w:rStyle w:val="ad"/>
        <w:rFonts w:cs="Times New Roman"/>
        <w:rtl/>
      </w:rPr>
      <w:t>45</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6F5DC4">
      <w:rPr>
        <w:rStyle w:val="ad"/>
        <w:rtl/>
      </w:rPr>
      <w:t>45</w:t>
    </w:r>
    <w:r w:rsidRPr="004E6E3C">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008" w:rsidRDefault="00FC0008">
      <w:r>
        <w:separator/>
      </w:r>
    </w:p>
  </w:footnote>
  <w:footnote w:type="continuationSeparator" w:id="0">
    <w:p w:rsidR="00FC0008" w:rsidRDefault="00FC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30 יוני 2024</w:t>
              </w:r>
            </w:p>
          </w:tc>
        </w:sdtContent>
      </w:sdt>
    </w:tr>
    <w:tr w:rsidR="00694556">
      <w:trPr>
        <w:trHeight w:val="337"/>
        <w:jc w:val="center"/>
      </w:trPr>
      <w:tc>
        <w:tcPr>
          <w:tcW w:w="8721" w:type="dxa"/>
          <w:gridSpan w:val="2"/>
        </w:tcPr>
        <w:p w:rsidR="00694556" w:rsidRDefault="00FC0008">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49933-03-20</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 xml:space="preserve">אמ-סיסטמס פלאש </w:t>
              </w:r>
              <w:r w:rsidR="0016667A">
                <w:rPr>
                  <w:b/>
                  <w:bCs/>
                  <w:noProof w:val="0"/>
                  <w:sz w:val="26"/>
                  <w:szCs w:val="26"/>
                  <w:rtl/>
                </w:rPr>
                <w:t xml:space="preserve">דיסק פיונירס בע"מ נ' </w:t>
              </w:r>
              <w:r w:rsidR="00D3013B">
                <w:rPr>
                  <w:b/>
                  <w:bCs/>
                  <w:noProof w:val="0"/>
                  <w:sz w:val="26"/>
                  <w:szCs w:val="26"/>
                  <w:rtl/>
                </w:rPr>
                <w:t>פקיד שומה תל אביב 3</w:t>
              </w:r>
            </w:sdtContent>
          </w:sdt>
        </w:p>
        <w:p w:rsidR="00694556" w:rsidRPr="0016667A" w:rsidRDefault="0016667A">
          <w:pPr>
            <w:rPr>
              <w:b/>
              <w:bCs/>
              <w:rtl/>
            </w:rPr>
          </w:pPr>
          <w:r w:rsidRPr="0016667A">
            <w:rPr>
              <w:rFonts w:hint="cs"/>
              <w:b/>
              <w:bCs/>
              <w:rtl/>
            </w:rPr>
            <w:t>ועוד שלושה ערעורים מאוחדים</w:t>
          </w:r>
        </w:p>
        <w:p w:rsidR="00694556" w:rsidRDefault="00694556" w:rsidP="00372691">
          <w:pPr>
            <w:rPr>
              <w:rtl/>
            </w:rPr>
          </w:pPr>
        </w:p>
      </w:tc>
    </w:tr>
  </w:tbl>
  <w:p w:rsidR="00694556" w:rsidRDefault="00005C8B">
    <w:pPr>
      <w:pStyle w:val="a3"/>
      <w:rPr>
        <w:noProof w:val="0"/>
        <w:rtl/>
      </w:rPr>
    </w:pPr>
    <w:r>
      <w:rPr>
        <w:noProof w:val="0"/>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50" w:rsidRDefault="00D13250" w:rsidP="00D13250">
    <w:pPr>
      <w:jc w:val="center"/>
    </w:pPr>
    <w:r>
      <w:rPr>
        <w:rFonts w:cs="FrankRuehl"/>
        <w:sz w:val="28"/>
        <w:szCs w:val="28"/>
      </w:rPr>
      <w:drawing>
        <wp:inline distT="0" distB="0" distL="0" distR="0" wp14:anchorId="05BD035A" wp14:editId="3F36454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13"/>
      <w:gridCol w:w="4792"/>
      <w:gridCol w:w="3471"/>
      <w:gridCol w:w="13"/>
    </w:tblGrid>
    <w:tr w:rsidR="00D13250" w:rsidTr="00D13250">
      <w:trPr>
        <w:gridAfter w:val="1"/>
        <w:wAfter w:w="13" w:type="dxa"/>
        <w:trHeight w:hRule="exact" w:val="568"/>
        <w:jc w:val="center"/>
      </w:trPr>
      <w:tc>
        <w:tcPr>
          <w:tcW w:w="8276" w:type="dxa"/>
          <w:gridSpan w:val="3"/>
        </w:tcPr>
        <w:p w:rsidR="00D13250" w:rsidRDefault="00D13250" w:rsidP="00D13250">
          <w:pPr>
            <w:pStyle w:val="a3"/>
            <w:jc w:val="center"/>
            <w:rPr>
              <w:rFonts w:ascii="Tahoma" w:hAnsi="Tahoma"/>
              <w:b/>
              <w:bCs/>
              <w:noProof w:val="0"/>
              <w:color w:val="000080"/>
              <w:sz w:val="32"/>
              <w:szCs w:val="32"/>
              <w:rtl/>
            </w:rPr>
          </w:pPr>
        </w:p>
        <w:p w:rsidR="00D13250" w:rsidRPr="00780CA3" w:rsidRDefault="00D13250" w:rsidP="00D13250">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D13250" w:rsidTr="00D13250">
      <w:trPr>
        <w:gridBefore w:val="1"/>
        <w:wBefore w:w="13" w:type="dxa"/>
        <w:trHeight w:val="458"/>
        <w:jc w:val="center"/>
      </w:trPr>
      <w:tc>
        <w:tcPr>
          <w:tcW w:w="4792" w:type="dxa"/>
        </w:tcPr>
        <w:p w:rsidR="00D13250" w:rsidRDefault="00D13250" w:rsidP="00D13250">
          <w:pPr>
            <w:rPr>
              <w:b/>
              <w:bCs/>
              <w:noProof w:val="0"/>
              <w:sz w:val="26"/>
              <w:szCs w:val="26"/>
              <w:rtl/>
            </w:rPr>
          </w:pPr>
        </w:p>
      </w:tc>
      <w:tc>
        <w:tcPr>
          <w:tcW w:w="3484" w:type="dxa"/>
          <w:gridSpan w:val="2"/>
        </w:tcPr>
        <w:p w:rsidR="00D13250" w:rsidRDefault="00D13250" w:rsidP="00D13250">
          <w:pPr>
            <w:pStyle w:val="a3"/>
            <w:jc w:val="right"/>
            <w:rPr>
              <w:b/>
              <w:bCs/>
              <w:noProof w:val="0"/>
              <w:sz w:val="26"/>
              <w:szCs w:val="26"/>
              <w:rtl/>
            </w:rPr>
          </w:pPr>
        </w:p>
      </w:tc>
    </w:tr>
    <w:tr w:rsidR="00D13250" w:rsidTr="00D13250">
      <w:trPr>
        <w:gridAfter w:val="1"/>
        <w:wAfter w:w="13" w:type="dxa"/>
        <w:trHeight w:val="458"/>
        <w:jc w:val="center"/>
      </w:trPr>
      <w:tc>
        <w:tcPr>
          <w:tcW w:w="8276" w:type="dxa"/>
          <w:gridSpan w:val="3"/>
        </w:tcPr>
        <w:p w:rsidR="00D13250" w:rsidRPr="00D13250" w:rsidRDefault="00D13250" w:rsidP="00D13250">
          <w:pPr>
            <w:rPr>
              <w:rtl/>
            </w:rPr>
          </w:pPr>
        </w:p>
      </w:tc>
    </w:tr>
  </w:tbl>
  <w:p w:rsidR="00D13250" w:rsidRDefault="00D13250">
    <w:pPr>
      <w:pStyle w:val="a3"/>
      <w:rPr>
        <w:b/>
        <w:bCs/>
        <w:rtl/>
      </w:rPr>
    </w:pPr>
  </w:p>
  <w:p w:rsidR="00910DBF" w:rsidRPr="00B05F59" w:rsidRDefault="00372691">
    <w:pPr>
      <w:pStyle w:val="a3"/>
      <w:rPr>
        <w:b/>
        <w:bCs/>
        <w:rtl/>
      </w:rPr>
    </w:pPr>
    <w:r w:rsidRPr="00B05F59">
      <w:rPr>
        <w:rFonts w:hint="cs"/>
        <w:b/>
        <w:bCs/>
        <w:rtl/>
      </w:rPr>
      <w:t>ע"מ 49933-03-20 אם-סיסטמס פלאש דיסק פיונירס בע"מ נ' פקיד שומה תל אביב 3</w:t>
    </w:r>
  </w:p>
  <w:p w:rsidR="00372691" w:rsidRPr="00B05F59" w:rsidRDefault="00372691">
    <w:pPr>
      <w:pStyle w:val="a3"/>
      <w:rPr>
        <w:b/>
        <w:bCs/>
        <w:rtl/>
      </w:rPr>
    </w:pPr>
    <w:r w:rsidRPr="00B05F59">
      <w:rPr>
        <w:rFonts w:hint="cs"/>
        <w:b/>
        <w:bCs/>
        <w:rtl/>
      </w:rPr>
      <w:t>ע"מ 52537-01-21 סאנדיסק אייאל בע"מ נ' פקיד שומה תל אביב 3</w:t>
    </w:r>
  </w:p>
  <w:p w:rsidR="00372691" w:rsidRPr="00B05F59" w:rsidRDefault="00372691">
    <w:pPr>
      <w:pStyle w:val="a3"/>
      <w:rPr>
        <w:b/>
        <w:bCs/>
        <w:rtl/>
      </w:rPr>
    </w:pPr>
    <w:r w:rsidRPr="00B05F59">
      <w:rPr>
        <w:rFonts w:hint="cs"/>
        <w:b/>
        <w:bCs/>
        <w:rtl/>
      </w:rPr>
      <w:t>ע"מ 2678-02-22 סאנדיסק אייאל בע</w:t>
    </w:r>
    <w:r w:rsidR="00B05F59" w:rsidRPr="00B05F59">
      <w:rPr>
        <w:rFonts w:hint="cs"/>
        <w:b/>
        <w:bCs/>
        <w:rtl/>
      </w:rPr>
      <w:t>"מ נ' פקיד שומה תל אביב 3</w:t>
    </w:r>
  </w:p>
  <w:p w:rsidR="00B05F59" w:rsidRPr="00B05F59" w:rsidRDefault="00B05F59">
    <w:pPr>
      <w:pStyle w:val="a3"/>
      <w:rPr>
        <w:b/>
        <w:bCs/>
        <w:rtl/>
      </w:rPr>
    </w:pPr>
    <w:r w:rsidRPr="00B05F59">
      <w:rPr>
        <w:rFonts w:hint="cs"/>
        <w:b/>
        <w:bCs/>
        <w:rtl/>
      </w:rPr>
      <w:t>ע"מ 46032-01-23 סאנדיסק אייאל בע"מ נ' פקיד שומה תל אביב 3</w:t>
    </w:r>
  </w:p>
  <w:p w:rsidR="00B05F59" w:rsidRPr="00B05F59" w:rsidRDefault="00B05F59">
    <w:pPr>
      <w:pStyle w:val="a3"/>
      <w:rPr>
        <w:b/>
        <w:bCs/>
      </w:rPr>
    </w:pPr>
    <w:r w:rsidRPr="00B05F59">
      <w:rPr>
        <w:rFonts w:hint="cs"/>
        <w:b/>
        <w:bCs/>
        <w:rtl/>
      </w:rPr>
      <w:t xml:space="preserve">                                                                                                                                30 יוני 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74DF4"/>
    <w:multiLevelType w:val="hybridMultilevel"/>
    <w:tmpl w:val="7A80DC36"/>
    <w:lvl w:ilvl="0" w:tplc="A9581A7C">
      <w:start w:val="1"/>
      <w:numFmt w:val="hebrew1"/>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 w15:restartNumberingAfterBreak="0">
    <w:nsid w:val="0EB03397"/>
    <w:multiLevelType w:val="hybridMultilevel"/>
    <w:tmpl w:val="1E8ADC52"/>
    <w:lvl w:ilvl="0" w:tplc="85EE6C2A">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2" w15:restartNumberingAfterBreak="0">
    <w:nsid w:val="11DB4549"/>
    <w:multiLevelType w:val="hybridMultilevel"/>
    <w:tmpl w:val="B00EA9A0"/>
    <w:lvl w:ilvl="0" w:tplc="F68E558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C0E95"/>
    <w:multiLevelType w:val="hybridMultilevel"/>
    <w:tmpl w:val="8020ADA8"/>
    <w:lvl w:ilvl="0" w:tplc="FCA2571E">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4" w15:restartNumberingAfterBreak="0">
    <w:nsid w:val="40461061"/>
    <w:multiLevelType w:val="hybridMultilevel"/>
    <w:tmpl w:val="0D4807EA"/>
    <w:lvl w:ilvl="0" w:tplc="A8788A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0B74BC"/>
    <w:multiLevelType w:val="hybridMultilevel"/>
    <w:tmpl w:val="8842DF96"/>
    <w:lvl w:ilvl="0" w:tplc="D7323780">
      <w:start w:val="7"/>
      <w:numFmt w:val="bullet"/>
      <w:lvlText w:val="-"/>
      <w:lvlJc w:val="left"/>
      <w:pPr>
        <w:ind w:left="607" w:hanging="360"/>
      </w:pPr>
      <w:rPr>
        <w:rFonts w:ascii="David" w:eastAsia="Times New Roman" w:hAnsi="David" w:cs="David" w:hint="default"/>
      </w:rPr>
    </w:lvl>
    <w:lvl w:ilvl="1" w:tplc="04090003" w:tentative="1">
      <w:start w:val="1"/>
      <w:numFmt w:val="bullet"/>
      <w:lvlText w:val="o"/>
      <w:lvlJc w:val="left"/>
      <w:pPr>
        <w:ind w:left="1327" w:hanging="360"/>
      </w:pPr>
      <w:rPr>
        <w:rFonts w:ascii="Courier New" w:hAnsi="Courier New" w:cs="Courier New" w:hint="default"/>
      </w:rPr>
    </w:lvl>
    <w:lvl w:ilvl="2" w:tplc="04090005" w:tentative="1">
      <w:start w:val="1"/>
      <w:numFmt w:val="bullet"/>
      <w:lvlText w:val=""/>
      <w:lvlJc w:val="left"/>
      <w:pPr>
        <w:ind w:left="2047" w:hanging="360"/>
      </w:pPr>
      <w:rPr>
        <w:rFonts w:ascii="Wingdings" w:hAnsi="Wingdings" w:hint="default"/>
      </w:rPr>
    </w:lvl>
    <w:lvl w:ilvl="3" w:tplc="04090001" w:tentative="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6" w15:restartNumberingAfterBreak="0">
    <w:nsid w:val="615078C6"/>
    <w:multiLevelType w:val="hybridMultilevel"/>
    <w:tmpl w:val="5C7C61F8"/>
    <w:lvl w:ilvl="0" w:tplc="BAA03F80">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7" w15:restartNumberingAfterBreak="0">
    <w:nsid w:val="719D5E4F"/>
    <w:multiLevelType w:val="hybridMultilevel"/>
    <w:tmpl w:val="DBF87B04"/>
    <w:lvl w:ilvl="0" w:tplc="B1E4ECD6">
      <w:start w:val="1"/>
      <w:numFmt w:val="hebrew1"/>
      <w:lvlText w:val="%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3"/>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975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97538&amp;lt;/CaseID&amp;gt;_x000d__x000a_        &amp;lt;CaseMonth&amp;gt;3&amp;lt;/CaseMonth&amp;gt;_x000d__x000a_        &amp;lt;CaseYear&amp;gt;2020&amp;lt;/CaseYear&amp;gt;_x000d__x000a_        &amp;lt;CaseNumber&amp;gt;49933&amp;lt;/CaseNumber&amp;gt;_x000d__x000a_        &amp;lt;NumeratorGroupID&amp;gt;1&amp;lt;/NumeratorGroupID&amp;gt;_x000d__x000a_        &amp;lt;CaseName&amp;gt;אמ-סיסטמס פלאש דיסק פיונירס בע&amp;quot;מ נ&amp;#39; מס הכנסה - פקיד שומה תל אביב 3&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49933-03-20&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3-27T07:00: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שכה ארג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97538&amp;lt;/CaseID&amp;gt;_x000d__x000a_        &amp;lt;CaseMonth&amp;gt;3&amp;lt;/CaseMonth&amp;gt;_x000d__x000a_        &amp;lt;CaseYear&amp;gt;2020&amp;lt;/CaseYear&amp;gt;_x000d__x000a_        &amp;lt;CaseNumber&amp;gt;49933&amp;lt;/CaseNumber&amp;gt;_x000d__x000a_        &amp;lt;NumeratorGroupID&amp;gt;1&amp;lt;/NumeratorGroupID&amp;gt;_x000d__x000a_        &amp;lt;CaseName&amp;gt;אמ-סיסטמס פלאש דיסק פיונירס בע&amp;quot;מ נ&amp;#39; מס הכנסה - פקיד שומה תל אביב 3&amp;lt;/CaseName&amp;gt;_x000d__x000a_        &amp;lt;CourtID&amp;gt;15&amp;lt;/CourtID&amp;gt;_x000d__x000a_        &amp;lt;CaseTypeID&amp;gt;10113&amp;lt;/CaseTypeID&amp;gt;_x000d__x000a_        &amp;lt;CaseInterestID&amp;gt;65&amp;lt;/CaseInterestID&amp;gt;_x000d__x000a_        &amp;lt;CaseJudgeName&amp;gt;הרי קירש&amp;lt;/CaseJudgeName&amp;gt;_x000d__x000a_        &amp;lt;CaseLinkTypeID&amp;gt;1&amp;lt;/CaseLinkTypeID&amp;gt;_x000d__x000a_        &amp;lt;ProcedureID&amp;gt;1&amp;lt;/ProcedureID&amp;gt;_x000d__x000a_        &amp;lt;CaseStatusID&amp;gt;1&amp;lt;/CaseStatusID&amp;gt;_x000d__x000a_        &amp;lt;ProceedingID&amp;gt;4&amp;lt;/ProceedingID&amp;gt;_x000d__x000a_        &amp;lt;IsCaseLinked&amp;gt;true&amp;lt;/IsCaseLinked&amp;gt;_x000d__x000a_        &amp;lt;PrivilegeID&amp;gt;2&amp;lt;/PrivilegeID&amp;gt;_x000d__x000a_        &amp;lt;IsAppealingCaseExist&amp;gt;false&amp;lt;/IsAppealingCaseExist&amp;gt;_x000d__x000a_        &amp;lt;CaseDisplayIdentifier&amp;gt;49933-03-20&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0-03-27T07:00: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הרי&amp;lt;/CaseJudgeFirstName&amp;gt;_x000d__x000a_        &amp;lt;CaseJudgeLastName&amp;gt;קירש&amp;lt;/CaseJudgeLastName&amp;gt;_x000d__x000a_        &amp;lt;JudicalPersonID&amp;gt;015522196@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IsMainCase&amp;gt;false&amp;lt;/IsMainCase&amp;gt;_x000d__x000a_        &amp;lt;CaseDesc&amp;gt;עבר לשכה ארג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56597&amp;lt;/DecisionID&amp;gt;_x000d__x000a_        &amp;lt;DecisionName&amp;gt;פסק דין  שניתנה ע&amp;quot;י  הרי קירש&amp;lt;/DecisionName&amp;gt;_x000d__x000a_        &amp;lt;DecisionStatusID&amp;gt;1&amp;lt;/DecisionStatusID&amp;gt;_x000d__x000a_        &amp;lt;DecisionStatusChangeDate&amp;gt;2024-06-30T09:46:55.84+03:00&amp;lt;/DecisionStatusChangeDate&amp;gt;_x000d__x000a_        &amp;lt;DecisionSignatureDate&amp;gt;2024-05-30T07:44:03.04+03:00&amp;lt;/DecisionSignatureDate&amp;gt;_x000d__x000a_        &amp;lt;DecisionSignatureUserID&amp;gt;015522196@GOV.IL&amp;lt;/DecisionSignatureUserID&amp;gt;_x000d__x000a_        &amp;lt;DecisionCreateDate&amp;gt;2024-05-30T07:49:15.64+03:00&amp;lt;/DecisionCreateDate&amp;gt;_x000d__x000a_        &amp;lt;DecisionChangeDate&amp;gt;2024-06-30T09:46:55.963+03:00&amp;lt;/DecisionChangeDate&amp;gt;_x000d__x000a_        &amp;lt;DecisionChangeUserID&amp;gt;0356899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46904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552219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781374@GOV.IL&amp;lt;/DecisionCreationUserID&amp;gt;_x000d__x000a_        &amp;lt;DecisionDisplayName&amp;gt;פסק דין  שניתנה ע&amp;quot;י  הרי קירש&amp;lt;/DecisionDisplayName&amp;gt;_x000d__x000a_        &amp;lt;IsScanned&amp;gt;false&amp;lt;/IsScanned&amp;gt;_x000d__x000a_        &amp;lt;DecisionSignatureUserName&amp;gt;הרי קיר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1956597&amp;lt;/DecisionID&amp;gt;_x000d__x000a_        &amp;lt;CaseID&amp;gt;78067877&amp;lt;/CaseID&amp;gt;_x000d__x000a_        &amp;lt;IsOriginal&amp;gt;false&amp;lt;/IsOriginal&amp;gt;_x000d__x000a_        &amp;lt;IsDeleted&amp;gt;false&amp;lt;/IsDeleted&amp;gt;_x000d__x000a_        &amp;lt;CaseLinkTypeID&amp;gt;1&amp;lt;/CaseLinkTypeID&amp;gt;_x000d__x000a_        &amp;lt;CaseName&amp;gt;סאנדיסק אייאל בע&amp;quot;מ נ&amp;#39; מס הכנסה - פקיד שומה תל אביב 3&amp;lt;/CaseName&amp;gt;_x000d__x000a_        &amp;lt;CaseDisplayIdentifier&amp;gt;52537-01-21 ע&amp;quot;מ&amp;lt;/CaseDisplayIdentifier&amp;gt;_x000d__x000a_      &amp;lt;/dt_DecisionCase&amp;gt;_x000d__x000a_      &amp;lt;dt_DecisionCase diffgr:id=&amp;quot;dt_DecisionCase2&amp;quot; msdata:rowOrder=&amp;quot;1&amp;quot;&amp;gt;_x000d__x000a_        &amp;lt;DecisionID&amp;gt;151956597&amp;lt;/DecisionID&amp;gt;_x000d__x000a_        &amp;lt;CaseID&amp;gt;79012485&amp;lt;/CaseID&amp;gt;_x000d__x000a_        &amp;lt;IsOriginal&amp;gt;false&amp;lt;/IsOriginal&amp;gt;_x000d__x000a_        &amp;lt;IsDeleted&amp;gt;false&amp;lt;/IsDeleted&amp;gt;_x000d__x000a_        &amp;lt;CaseLinkTypeID&amp;gt;1&amp;lt;/CaseLinkTypeID&amp;gt;_x000d__x000a_        &amp;lt;CaseName&amp;gt;סאנדיסק אייאל בע&amp;quot;מ נ&amp;#39; מס הכנסה פקיד השומה תל אביב 3&amp;lt;/CaseName&amp;gt;_x000d__x000a_        &amp;lt;CaseDisplayIdentifier&amp;gt;2678-02-22 ע&amp;quot;מ&amp;lt;/CaseDisplayIdentifier&amp;gt;_x000d__x000a_      &amp;lt;/dt_DecisionCase&amp;gt;_x000d__x000a_      &amp;lt;dt_DecisionCase diffgr:id=&amp;quot;dt_DecisionCase3&amp;quot; msdata:rowOrder=&amp;quot;2&amp;quot;&amp;gt;_x000d__x000a_        &amp;lt;DecisionID&amp;gt;151956597&amp;lt;/DecisionID&amp;gt;_x000d__x000a_        &amp;lt;CaseID&amp;gt;79928550&amp;lt;/CaseID&amp;gt;_x000d__x000a_        &amp;lt;IsOriginal&amp;gt;false&amp;lt;/IsOriginal&amp;gt;_x000d__x000a_        &amp;lt;IsDeleted&amp;gt;false&amp;lt;/IsDeleted&amp;gt;_x000d__x000a_        &amp;lt;CaseLinkTypeID&amp;gt;1&amp;lt;/CaseLinkTypeID&amp;gt;_x000d__x000a_        &amp;lt;CaseName&amp;gt;סאנדיסק אייאל בע&amp;quot;מ נ&amp;#39; מס הכנסה - פקיד שומה תל אביב 3&amp;lt;/CaseName&amp;gt;_x000d__x000a_        &amp;lt;CaseDisplayIdentifier&amp;gt;46032-01-23 ע&amp;quot;מ&amp;lt;/CaseDisplayIdentifier&amp;gt;_x000d__x000a_      &amp;lt;/dt_DecisionCase&amp;gt;_x000d__x000a_      &amp;lt;dt_DecisionCase diffgr:id=&amp;quot;dt_DecisionCase4&amp;quot; msdata:rowOrder=&amp;quot;3&amp;quot;&amp;gt;_x000d__x000a_        &amp;lt;DecisionID&amp;gt;151956597&amp;lt;/DecisionID&amp;gt;_x000d__x000a_        &amp;lt;CaseID&amp;gt;77297538&amp;lt;/CaseID&amp;gt;_x000d__x000a_        &amp;lt;IsOriginal&amp;gt;true&amp;lt;/IsOriginal&amp;gt;_x000d__x000a_        &amp;lt;IsDeleted&amp;gt;false&amp;lt;/IsDeleted&amp;gt;_x000d__x000a_        &amp;lt;CaseLinkTypeID&amp;gt;1&amp;lt;/CaseLinkTypeID&amp;gt;_x000d__x000a_        &amp;lt;CaseName&amp;gt;אמ-סיסטמס פלאש דיסק פיונירס בע&amp;quot;מ נ&amp;#39; מס הכנסה - פקיד שומה תל אביב 3&amp;lt;/CaseName&amp;gt;_x000d__x000a_        &amp;lt;CaseDisplayIdentifier&amp;gt;49933-03-20 ע&amp;quot;מ&amp;lt;/CaseDisplayIdentifier&amp;gt;_x000d__x000a_      &amp;lt;/dt_DecisionCase&amp;gt;_x000d__x000a_    &amp;lt;/DecisionDS&amp;gt;_x000d__x000a_  &amp;lt;/diffgr:diffgram&amp;gt;_x000d__x000a_&amp;lt;/DecisionDS&amp;gt;"/>
    <w:docVar w:name="DecisionID" w:val="151956597"/>
    <w:docVar w:name="WordClientAssemblyName" w:val="NGCS.Decision.ClientWordBL"/>
    <w:docVar w:name="WordClientClassName" w:val="NGCS.Decision.ClientWordBL.DecisionClient"/>
  </w:docVars>
  <w:rsids>
    <w:rsidRoot w:val="00694556"/>
    <w:rsid w:val="00005C8B"/>
    <w:rsid w:val="00010982"/>
    <w:rsid w:val="00010C32"/>
    <w:rsid w:val="00014919"/>
    <w:rsid w:val="000205AA"/>
    <w:rsid w:val="00020FF7"/>
    <w:rsid w:val="000326D8"/>
    <w:rsid w:val="000339FA"/>
    <w:rsid w:val="0003731A"/>
    <w:rsid w:val="00046AAF"/>
    <w:rsid w:val="00053638"/>
    <w:rsid w:val="00053896"/>
    <w:rsid w:val="000551A5"/>
    <w:rsid w:val="00056431"/>
    <w:rsid w:val="000564AB"/>
    <w:rsid w:val="00061516"/>
    <w:rsid w:val="00064FCA"/>
    <w:rsid w:val="00067B4D"/>
    <w:rsid w:val="000757EE"/>
    <w:rsid w:val="00076C5B"/>
    <w:rsid w:val="00080A5F"/>
    <w:rsid w:val="0008430F"/>
    <w:rsid w:val="0008476D"/>
    <w:rsid w:val="00086974"/>
    <w:rsid w:val="000933B4"/>
    <w:rsid w:val="00093465"/>
    <w:rsid w:val="000A5778"/>
    <w:rsid w:val="000A6564"/>
    <w:rsid w:val="000A74CF"/>
    <w:rsid w:val="000B14DD"/>
    <w:rsid w:val="000B1E85"/>
    <w:rsid w:val="000C4BBA"/>
    <w:rsid w:val="000C58F9"/>
    <w:rsid w:val="000C5BC0"/>
    <w:rsid w:val="000D027C"/>
    <w:rsid w:val="000D03B3"/>
    <w:rsid w:val="000D040E"/>
    <w:rsid w:val="000D06B5"/>
    <w:rsid w:val="000D5E72"/>
    <w:rsid w:val="000D67E6"/>
    <w:rsid w:val="000E0F89"/>
    <w:rsid w:val="000E110C"/>
    <w:rsid w:val="000E11E7"/>
    <w:rsid w:val="000E2065"/>
    <w:rsid w:val="000E79BF"/>
    <w:rsid w:val="000E7F4E"/>
    <w:rsid w:val="000F4044"/>
    <w:rsid w:val="000F50ED"/>
    <w:rsid w:val="000F6CDD"/>
    <w:rsid w:val="00101E56"/>
    <w:rsid w:val="00105EA9"/>
    <w:rsid w:val="00107CBA"/>
    <w:rsid w:val="00110D5C"/>
    <w:rsid w:val="00111E1D"/>
    <w:rsid w:val="00112935"/>
    <w:rsid w:val="00114878"/>
    <w:rsid w:val="00120EBD"/>
    <w:rsid w:val="00121AEF"/>
    <w:rsid w:val="00121F70"/>
    <w:rsid w:val="00130F79"/>
    <w:rsid w:val="0013380B"/>
    <w:rsid w:val="00135164"/>
    <w:rsid w:val="001366DC"/>
    <w:rsid w:val="00143808"/>
    <w:rsid w:val="00146B83"/>
    <w:rsid w:val="0014728B"/>
    <w:rsid w:val="001475A4"/>
    <w:rsid w:val="00156D90"/>
    <w:rsid w:val="00156F84"/>
    <w:rsid w:val="00157E29"/>
    <w:rsid w:val="00160BAD"/>
    <w:rsid w:val="001642FD"/>
    <w:rsid w:val="001643AA"/>
    <w:rsid w:val="0016667A"/>
    <w:rsid w:val="00173277"/>
    <w:rsid w:val="00180D27"/>
    <w:rsid w:val="00186279"/>
    <w:rsid w:val="00191FF3"/>
    <w:rsid w:val="00193001"/>
    <w:rsid w:val="00194BCF"/>
    <w:rsid w:val="00194D50"/>
    <w:rsid w:val="00194FA6"/>
    <w:rsid w:val="00195B00"/>
    <w:rsid w:val="001960B3"/>
    <w:rsid w:val="001A0C2C"/>
    <w:rsid w:val="001A3BE5"/>
    <w:rsid w:val="001A48FF"/>
    <w:rsid w:val="001B03EC"/>
    <w:rsid w:val="001B46AE"/>
    <w:rsid w:val="001C20AC"/>
    <w:rsid w:val="001C35F0"/>
    <w:rsid w:val="001C4003"/>
    <w:rsid w:val="001C5369"/>
    <w:rsid w:val="001C5A72"/>
    <w:rsid w:val="001D07A7"/>
    <w:rsid w:val="001E02B6"/>
    <w:rsid w:val="001E4404"/>
    <w:rsid w:val="001E6FA3"/>
    <w:rsid w:val="001E76DD"/>
    <w:rsid w:val="001F273A"/>
    <w:rsid w:val="001F4773"/>
    <w:rsid w:val="001F4A0E"/>
    <w:rsid w:val="001F572B"/>
    <w:rsid w:val="001F5CDC"/>
    <w:rsid w:val="00200362"/>
    <w:rsid w:val="00205530"/>
    <w:rsid w:val="002062CA"/>
    <w:rsid w:val="00210F00"/>
    <w:rsid w:val="00211934"/>
    <w:rsid w:val="00215270"/>
    <w:rsid w:val="00216D28"/>
    <w:rsid w:val="00221B06"/>
    <w:rsid w:val="00222788"/>
    <w:rsid w:val="00223E7C"/>
    <w:rsid w:val="00224AC7"/>
    <w:rsid w:val="0022568E"/>
    <w:rsid w:val="0022601B"/>
    <w:rsid w:val="00231DD1"/>
    <w:rsid w:val="00242643"/>
    <w:rsid w:val="00245EE4"/>
    <w:rsid w:val="00246F49"/>
    <w:rsid w:val="0024785E"/>
    <w:rsid w:val="00252EFD"/>
    <w:rsid w:val="00262183"/>
    <w:rsid w:val="002627CC"/>
    <w:rsid w:val="0026293A"/>
    <w:rsid w:val="0026639D"/>
    <w:rsid w:val="002666AC"/>
    <w:rsid w:val="00266DA2"/>
    <w:rsid w:val="00266E1A"/>
    <w:rsid w:val="00266EA4"/>
    <w:rsid w:val="00266F9A"/>
    <w:rsid w:val="0027400B"/>
    <w:rsid w:val="0027428A"/>
    <w:rsid w:val="00281E02"/>
    <w:rsid w:val="00282BBA"/>
    <w:rsid w:val="00283147"/>
    <w:rsid w:val="00283873"/>
    <w:rsid w:val="00287FB0"/>
    <w:rsid w:val="002A4DCE"/>
    <w:rsid w:val="002A6020"/>
    <w:rsid w:val="002A61C2"/>
    <w:rsid w:val="002B7506"/>
    <w:rsid w:val="002C5185"/>
    <w:rsid w:val="002C6836"/>
    <w:rsid w:val="002D06FD"/>
    <w:rsid w:val="002D2BAA"/>
    <w:rsid w:val="002D2C80"/>
    <w:rsid w:val="002D7539"/>
    <w:rsid w:val="002E24D2"/>
    <w:rsid w:val="002E2F7C"/>
    <w:rsid w:val="002E45E0"/>
    <w:rsid w:val="002E710F"/>
    <w:rsid w:val="002F2CC2"/>
    <w:rsid w:val="002F5D58"/>
    <w:rsid w:val="002F674D"/>
    <w:rsid w:val="003022EE"/>
    <w:rsid w:val="00305F01"/>
    <w:rsid w:val="00321147"/>
    <w:rsid w:val="00324E13"/>
    <w:rsid w:val="0032519A"/>
    <w:rsid w:val="00327605"/>
    <w:rsid w:val="00327C1C"/>
    <w:rsid w:val="0033144A"/>
    <w:rsid w:val="0033555D"/>
    <w:rsid w:val="0034553B"/>
    <w:rsid w:val="0034780F"/>
    <w:rsid w:val="00351D71"/>
    <w:rsid w:val="00353D05"/>
    <w:rsid w:val="00354800"/>
    <w:rsid w:val="0036038C"/>
    <w:rsid w:val="00360A85"/>
    <w:rsid w:val="0036475F"/>
    <w:rsid w:val="0036633D"/>
    <w:rsid w:val="00367144"/>
    <w:rsid w:val="00367600"/>
    <w:rsid w:val="00372691"/>
    <w:rsid w:val="003733D1"/>
    <w:rsid w:val="003734CA"/>
    <w:rsid w:val="00377301"/>
    <w:rsid w:val="00391A50"/>
    <w:rsid w:val="00392D12"/>
    <w:rsid w:val="003935BC"/>
    <w:rsid w:val="0039708A"/>
    <w:rsid w:val="003A0A00"/>
    <w:rsid w:val="003B00E6"/>
    <w:rsid w:val="003B080E"/>
    <w:rsid w:val="003B4BF9"/>
    <w:rsid w:val="003B50DC"/>
    <w:rsid w:val="003B53F2"/>
    <w:rsid w:val="003B627C"/>
    <w:rsid w:val="003B7309"/>
    <w:rsid w:val="003C28AB"/>
    <w:rsid w:val="003C38F9"/>
    <w:rsid w:val="003C7654"/>
    <w:rsid w:val="003D582A"/>
    <w:rsid w:val="003E1254"/>
    <w:rsid w:val="003E3FFE"/>
    <w:rsid w:val="003F0E5E"/>
    <w:rsid w:val="003F7481"/>
    <w:rsid w:val="00402809"/>
    <w:rsid w:val="00406497"/>
    <w:rsid w:val="00407C52"/>
    <w:rsid w:val="00407DBD"/>
    <w:rsid w:val="0041147E"/>
    <w:rsid w:val="004132E5"/>
    <w:rsid w:val="00414BD6"/>
    <w:rsid w:val="00420673"/>
    <w:rsid w:val="00423EB3"/>
    <w:rsid w:val="00424E2C"/>
    <w:rsid w:val="004264B0"/>
    <w:rsid w:val="00430514"/>
    <w:rsid w:val="0043275F"/>
    <w:rsid w:val="0043288A"/>
    <w:rsid w:val="004341EE"/>
    <w:rsid w:val="00441998"/>
    <w:rsid w:val="00441F87"/>
    <w:rsid w:val="00442A57"/>
    <w:rsid w:val="00445B4E"/>
    <w:rsid w:val="00450351"/>
    <w:rsid w:val="0045045A"/>
    <w:rsid w:val="00454728"/>
    <w:rsid w:val="00456CCA"/>
    <w:rsid w:val="00464918"/>
    <w:rsid w:val="00464D7A"/>
    <w:rsid w:val="00466DC1"/>
    <w:rsid w:val="0046716C"/>
    <w:rsid w:val="00467E33"/>
    <w:rsid w:val="004721AB"/>
    <w:rsid w:val="00472267"/>
    <w:rsid w:val="00472F9B"/>
    <w:rsid w:val="004730BF"/>
    <w:rsid w:val="0047644B"/>
    <w:rsid w:val="00482002"/>
    <w:rsid w:val="00482D81"/>
    <w:rsid w:val="00487853"/>
    <w:rsid w:val="00490CE5"/>
    <w:rsid w:val="00494801"/>
    <w:rsid w:val="004A3101"/>
    <w:rsid w:val="004A58D0"/>
    <w:rsid w:val="004A6FE0"/>
    <w:rsid w:val="004B120D"/>
    <w:rsid w:val="004B1F56"/>
    <w:rsid w:val="004B2EB0"/>
    <w:rsid w:val="004C06A8"/>
    <w:rsid w:val="004C1E45"/>
    <w:rsid w:val="004C2721"/>
    <w:rsid w:val="004C3BA9"/>
    <w:rsid w:val="004C420A"/>
    <w:rsid w:val="004C46A7"/>
    <w:rsid w:val="004C640C"/>
    <w:rsid w:val="004C6EFF"/>
    <w:rsid w:val="004D118F"/>
    <w:rsid w:val="004D431E"/>
    <w:rsid w:val="004D567C"/>
    <w:rsid w:val="004E04CD"/>
    <w:rsid w:val="004E07DE"/>
    <w:rsid w:val="004E3C1B"/>
    <w:rsid w:val="004E6E3C"/>
    <w:rsid w:val="004E7899"/>
    <w:rsid w:val="004E7C37"/>
    <w:rsid w:val="004F10E3"/>
    <w:rsid w:val="004F31F1"/>
    <w:rsid w:val="004F5B1F"/>
    <w:rsid w:val="00501540"/>
    <w:rsid w:val="005052E4"/>
    <w:rsid w:val="0050615D"/>
    <w:rsid w:val="00506FB0"/>
    <w:rsid w:val="00511421"/>
    <w:rsid w:val="00515709"/>
    <w:rsid w:val="00524622"/>
    <w:rsid w:val="00531B1F"/>
    <w:rsid w:val="005327E8"/>
    <w:rsid w:val="00533E89"/>
    <w:rsid w:val="0054257C"/>
    <w:rsid w:val="00543118"/>
    <w:rsid w:val="00544B90"/>
    <w:rsid w:val="00547095"/>
    <w:rsid w:val="00547DB7"/>
    <w:rsid w:val="00550DCD"/>
    <w:rsid w:val="00551ADB"/>
    <w:rsid w:val="0056427A"/>
    <w:rsid w:val="00571276"/>
    <w:rsid w:val="00572088"/>
    <w:rsid w:val="00575BCB"/>
    <w:rsid w:val="00576964"/>
    <w:rsid w:val="005A1AC0"/>
    <w:rsid w:val="005A2D30"/>
    <w:rsid w:val="005A7225"/>
    <w:rsid w:val="005B42FE"/>
    <w:rsid w:val="005B5B2A"/>
    <w:rsid w:val="005C0CDE"/>
    <w:rsid w:val="005C1481"/>
    <w:rsid w:val="005C4368"/>
    <w:rsid w:val="005C5B47"/>
    <w:rsid w:val="005C5EC4"/>
    <w:rsid w:val="005D2851"/>
    <w:rsid w:val="005D296A"/>
    <w:rsid w:val="005D2E43"/>
    <w:rsid w:val="005D410C"/>
    <w:rsid w:val="005D4803"/>
    <w:rsid w:val="005D4C18"/>
    <w:rsid w:val="005D53C8"/>
    <w:rsid w:val="005E1A7D"/>
    <w:rsid w:val="005E348F"/>
    <w:rsid w:val="005F4DB7"/>
    <w:rsid w:val="005F6CAE"/>
    <w:rsid w:val="005F7562"/>
    <w:rsid w:val="0060655D"/>
    <w:rsid w:val="00610990"/>
    <w:rsid w:val="0061353C"/>
    <w:rsid w:val="00614500"/>
    <w:rsid w:val="00614B11"/>
    <w:rsid w:val="006155AE"/>
    <w:rsid w:val="00616D90"/>
    <w:rsid w:val="006178C6"/>
    <w:rsid w:val="00617E15"/>
    <w:rsid w:val="00622BAA"/>
    <w:rsid w:val="00623E6C"/>
    <w:rsid w:val="006248FD"/>
    <w:rsid w:val="006250BB"/>
    <w:rsid w:val="00634A41"/>
    <w:rsid w:val="0063751E"/>
    <w:rsid w:val="00637579"/>
    <w:rsid w:val="006406FD"/>
    <w:rsid w:val="0064146D"/>
    <w:rsid w:val="00641A63"/>
    <w:rsid w:val="00645CA9"/>
    <w:rsid w:val="00651FCD"/>
    <w:rsid w:val="00652E72"/>
    <w:rsid w:val="006670C5"/>
    <w:rsid w:val="00667BB5"/>
    <w:rsid w:val="00671623"/>
    <w:rsid w:val="00671BD5"/>
    <w:rsid w:val="0067447A"/>
    <w:rsid w:val="00675733"/>
    <w:rsid w:val="00677759"/>
    <w:rsid w:val="00682808"/>
    <w:rsid w:val="0068478D"/>
    <w:rsid w:val="0068637B"/>
    <w:rsid w:val="006910DA"/>
    <w:rsid w:val="00691E6C"/>
    <w:rsid w:val="006920D4"/>
    <w:rsid w:val="0069303B"/>
    <w:rsid w:val="00694556"/>
    <w:rsid w:val="006A24CE"/>
    <w:rsid w:val="006A68A0"/>
    <w:rsid w:val="006B0E91"/>
    <w:rsid w:val="006B56E8"/>
    <w:rsid w:val="006B60A6"/>
    <w:rsid w:val="006C382F"/>
    <w:rsid w:val="006C60DB"/>
    <w:rsid w:val="006D1B69"/>
    <w:rsid w:val="006D44ED"/>
    <w:rsid w:val="006D7EF9"/>
    <w:rsid w:val="006E1A53"/>
    <w:rsid w:val="006E4243"/>
    <w:rsid w:val="006E4B93"/>
    <w:rsid w:val="006E6CAD"/>
    <w:rsid w:val="006E7861"/>
    <w:rsid w:val="006F2769"/>
    <w:rsid w:val="006F5DC4"/>
    <w:rsid w:val="006F6E19"/>
    <w:rsid w:val="0070647B"/>
    <w:rsid w:val="00712B35"/>
    <w:rsid w:val="0071503B"/>
    <w:rsid w:val="00721F20"/>
    <w:rsid w:val="00733D74"/>
    <w:rsid w:val="007349B1"/>
    <w:rsid w:val="007366A9"/>
    <w:rsid w:val="00741F4E"/>
    <w:rsid w:val="007441F7"/>
    <w:rsid w:val="00745763"/>
    <w:rsid w:val="00745FED"/>
    <w:rsid w:val="007460CB"/>
    <w:rsid w:val="007468F7"/>
    <w:rsid w:val="00747CC5"/>
    <w:rsid w:val="00751B7E"/>
    <w:rsid w:val="0075305C"/>
    <w:rsid w:val="00753BF3"/>
    <w:rsid w:val="007615A9"/>
    <w:rsid w:val="00763621"/>
    <w:rsid w:val="00765A1E"/>
    <w:rsid w:val="00773730"/>
    <w:rsid w:val="00773C1A"/>
    <w:rsid w:val="007742FC"/>
    <w:rsid w:val="00780CA3"/>
    <w:rsid w:val="00781662"/>
    <w:rsid w:val="0078487B"/>
    <w:rsid w:val="007864EF"/>
    <w:rsid w:val="00787DA7"/>
    <w:rsid w:val="00790923"/>
    <w:rsid w:val="0079484B"/>
    <w:rsid w:val="007A0160"/>
    <w:rsid w:val="007A63C6"/>
    <w:rsid w:val="007A7112"/>
    <w:rsid w:val="007B1128"/>
    <w:rsid w:val="007B295A"/>
    <w:rsid w:val="007B2C35"/>
    <w:rsid w:val="007B3C0D"/>
    <w:rsid w:val="007B6F07"/>
    <w:rsid w:val="007C12FE"/>
    <w:rsid w:val="007C1AD9"/>
    <w:rsid w:val="007C399C"/>
    <w:rsid w:val="007C4121"/>
    <w:rsid w:val="007C6320"/>
    <w:rsid w:val="007D7856"/>
    <w:rsid w:val="007E22E6"/>
    <w:rsid w:val="007E5A27"/>
    <w:rsid w:val="007F17C6"/>
    <w:rsid w:val="007F25C4"/>
    <w:rsid w:val="007F4A9C"/>
    <w:rsid w:val="007F53E1"/>
    <w:rsid w:val="0080032D"/>
    <w:rsid w:val="008019E9"/>
    <w:rsid w:val="008031D3"/>
    <w:rsid w:val="008048D4"/>
    <w:rsid w:val="00805804"/>
    <w:rsid w:val="00812B58"/>
    <w:rsid w:val="00820005"/>
    <w:rsid w:val="00820C10"/>
    <w:rsid w:val="008215F0"/>
    <w:rsid w:val="008271D1"/>
    <w:rsid w:val="00830500"/>
    <w:rsid w:val="00831D1F"/>
    <w:rsid w:val="0083319E"/>
    <w:rsid w:val="00833D3C"/>
    <w:rsid w:val="00842A2D"/>
    <w:rsid w:val="00845C85"/>
    <w:rsid w:val="00845E66"/>
    <w:rsid w:val="00847A03"/>
    <w:rsid w:val="00847E7A"/>
    <w:rsid w:val="008544C7"/>
    <w:rsid w:val="0085684F"/>
    <w:rsid w:val="00860676"/>
    <w:rsid w:val="008670DD"/>
    <w:rsid w:val="0087015F"/>
    <w:rsid w:val="00870AA8"/>
    <w:rsid w:val="00884016"/>
    <w:rsid w:val="00886052"/>
    <w:rsid w:val="00886A17"/>
    <w:rsid w:val="00887FF4"/>
    <w:rsid w:val="0089431E"/>
    <w:rsid w:val="00894FF8"/>
    <w:rsid w:val="0089574D"/>
    <w:rsid w:val="008A7BDF"/>
    <w:rsid w:val="008B0EB8"/>
    <w:rsid w:val="008B1FB6"/>
    <w:rsid w:val="008C2663"/>
    <w:rsid w:val="008C271B"/>
    <w:rsid w:val="008C4460"/>
    <w:rsid w:val="008C44B7"/>
    <w:rsid w:val="008C507D"/>
    <w:rsid w:val="008C58B7"/>
    <w:rsid w:val="008D19D9"/>
    <w:rsid w:val="008D5602"/>
    <w:rsid w:val="008D6A97"/>
    <w:rsid w:val="008E0820"/>
    <w:rsid w:val="008E330C"/>
    <w:rsid w:val="008E6C3C"/>
    <w:rsid w:val="008E7036"/>
    <w:rsid w:val="008F2FD0"/>
    <w:rsid w:val="00900D6F"/>
    <w:rsid w:val="009018F1"/>
    <w:rsid w:val="00903896"/>
    <w:rsid w:val="00905089"/>
    <w:rsid w:val="009074E5"/>
    <w:rsid w:val="00907B7A"/>
    <w:rsid w:val="00910DBF"/>
    <w:rsid w:val="00911C2A"/>
    <w:rsid w:val="009142CB"/>
    <w:rsid w:val="0091496E"/>
    <w:rsid w:val="00915094"/>
    <w:rsid w:val="009151B0"/>
    <w:rsid w:val="009176C7"/>
    <w:rsid w:val="00917A1E"/>
    <w:rsid w:val="00921298"/>
    <w:rsid w:val="00921558"/>
    <w:rsid w:val="00925B33"/>
    <w:rsid w:val="00925DAE"/>
    <w:rsid w:val="009271FB"/>
    <w:rsid w:val="00933EAC"/>
    <w:rsid w:val="00943FAB"/>
    <w:rsid w:val="00953490"/>
    <w:rsid w:val="009555C2"/>
    <w:rsid w:val="0096529A"/>
    <w:rsid w:val="00967685"/>
    <w:rsid w:val="00970F5A"/>
    <w:rsid w:val="009714B1"/>
    <w:rsid w:val="0097539E"/>
    <w:rsid w:val="00975C96"/>
    <w:rsid w:val="009801E8"/>
    <w:rsid w:val="00980F29"/>
    <w:rsid w:val="0098779A"/>
    <w:rsid w:val="009913D2"/>
    <w:rsid w:val="00991CDC"/>
    <w:rsid w:val="00991DCF"/>
    <w:rsid w:val="009A0B3B"/>
    <w:rsid w:val="009A1836"/>
    <w:rsid w:val="009A70F8"/>
    <w:rsid w:val="009A77CC"/>
    <w:rsid w:val="009B3E0D"/>
    <w:rsid w:val="009B480F"/>
    <w:rsid w:val="009B6D40"/>
    <w:rsid w:val="009B7704"/>
    <w:rsid w:val="009C0DB0"/>
    <w:rsid w:val="009C3954"/>
    <w:rsid w:val="009D2E8C"/>
    <w:rsid w:val="009E364A"/>
    <w:rsid w:val="009E62C6"/>
    <w:rsid w:val="009E68F3"/>
    <w:rsid w:val="009E7888"/>
    <w:rsid w:val="009F0473"/>
    <w:rsid w:val="009F0D2D"/>
    <w:rsid w:val="009F1608"/>
    <w:rsid w:val="009F4439"/>
    <w:rsid w:val="009F70D7"/>
    <w:rsid w:val="009F7A50"/>
    <w:rsid w:val="00A11038"/>
    <w:rsid w:val="00A1244F"/>
    <w:rsid w:val="00A15EE4"/>
    <w:rsid w:val="00A22186"/>
    <w:rsid w:val="00A24A6E"/>
    <w:rsid w:val="00A32C03"/>
    <w:rsid w:val="00A3519C"/>
    <w:rsid w:val="00A356D9"/>
    <w:rsid w:val="00A47973"/>
    <w:rsid w:val="00A521C0"/>
    <w:rsid w:val="00A54435"/>
    <w:rsid w:val="00A544A9"/>
    <w:rsid w:val="00A6298B"/>
    <w:rsid w:val="00A66BAF"/>
    <w:rsid w:val="00A74FC5"/>
    <w:rsid w:val="00A90E2F"/>
    <w:rsid w:val="00A9214C"/>
    <w:rsid w:val="00AA0EDC"/>
    <w:rsid w:val="00AA675E"/>
    <w:rsid w:val="00AA6F42"/>
    <w:rsid w:val="00AA78E0"/>
    <w:rsid w:val="00AA7956"/>
    <w:rsid w:val="00AB6142"/>
    <w:rsid w:val="00AC11D6"/>
    <w:rsid w:val="00AC1DB7"/>
    <w:rsid w:val="00AC1EA3"/>
    <w:rsid w:val="00AC2514"/>
    <w:rsid w:val="00AC2E73"/>
    <w:rsid w:val="00AC70BF"/>
    <w:rsid w:val="00AD069A"/>
    <w:rsid w:val="00AD1F03"/>
    <w:rsid w:val="00AD2D79"/>
    <w:rsid w:val="00AD4834"/>
    <w:rsid w:val="00AD4B8B"/>
    <w:rsid w:val="00AD4FD9"/>
    <w:rsid w:val="00AD69E9"/>
    <w:rsid w:val="00AE5A09"/>
    <w:rsid w:val="00AE7AAD"/>
    <w:rsid w:val="00AF6F43"/>
    <w:rsid w:val="00B0014B"/>
    <w:rsid w:val="00B0447D"/>
    <w:rsid w:val="00B05F59"/>
    <w:rsid w:val="00B06013"/>
    <w:rsid w:val="00B11232"/>
    <w:rsid w:val="00B1739F"/>
    <w:rsid w:val="00B17CA4"/>
    <w:rsid w:val="00B216DC"/>
    <w:rsid w:val="00B27E7E"/>
    <w:rsid w:val="00B31A49"/>
    <w:rsid w:val="00B320D7"/>
    <w:rsid w:val="00B353C6"/>
    <w:rsid w:val="00B41D75"/>
    <w:rsid w:val="00B44154"/>
    <w:rsid w:val="00B446A4"/>
    <w:rsid w:val="00B506CA"/>
    <w:rsid w:val="00B558BB"/>
    <w:rsid w:val="00B606E0"/>
    <w:rsid w:val="00B617BA"/>
    <w:rsid w:val="00B618F5"/>
    <w:rsid w:val="00B6405E"/>
    <w:rsid w:val="00B709F9"/>
    <w:rsid w:val="00B73F7F"/>
    <w:rsid w:val="00B80CBD"/>
    <w:rsid w:val="00B90FEC"/>
    <w:rsid w:val="00B930BB"/>
    <w:rsid w:val="00B97642"/>
    <w:rsid w:val="00BA0519"/>
    <w:rsid w:val="00BA1F28"/>
    <w:rsid w:val="00BB3ACA"/>
    <w:rsid w:val="00BB7A7D"/>
    <w:rsid w:val="00BC192B"/>
    <w:rsid w:val="00BC2640"/>
    <w:rsid w:val="00BC3042"/>
    <w:rsid w:val="00BC526B"/>
    <w:rsid w:val="00BD5935"/>
    <w:rsid w:val="00BD5DB6"/>
    <w:rsid w:val="00BD7CB1"/>
    <w:rsid w:val="00BE0BE9"/>
    <w:rsid w:val="00BE7E58"/>
    <w:rsid w:val="00C0461E"/>
    <w:rsid w:val="00C121E1"/>
    <w:rsid w:val="00C1594E"/>
    <w:rsid w:val="00C1650A"/>
    <w:rsid w:val="00C31428"/>
    <w:rsid w:val="00C315E9"/>
    <w:rsid w:val="00C36A46"/>
    <w:rsid w:val="00C411C6"/>
    <w:rsid w:val="00C43EE1"/>
    <w:rsid w:val="00C448C9"/>
    <w:rsid w:val="00C4570A"/>
    <w:rsid w:val="00C50286"/>
    <w:rsid w:val="00C503FF"/>
    <w:rsid w:val="00C5391C"/>
    <w:rsid w:val="00C7194D"/>
    <w:rsid w:val="00C7268B"/>
    <w:rsid w:val="00C750C3"/>
    <w:rsid w:val="00C76451"/>
    <w:rsid w:val="00C7716F"/>
    <w:rsid w:val="00C83A4D"/>
    <w:rsid w:val="00C9193B"/>
    <w:rsid w:val="00C92611"/>
    <w:rsid w:val="00C94D48"/>
    <w:rsid w:val="00CA4726"/>
    <w:rsid w:val="00CA54B5"/>
    <w:rsid w:val="00CA54CE"/>
    <w:rsid w:val="00CA58ED"/>
    <w:rsid w:val="00CB1660"/>
    <w:rsid w:val="00CB396B"/>
    <w:rsid w:val="00CB61CA"/>
    <w:rsid w:val="00CB739D"/>
    <w:rsid w:val="00CB7614"/>
    <w:rsid w:val="00CC606A"/>
    <w:rsid w:val="00CD0032"/>
    <w:rsid w:val="00CD4FF6"/>
    <w:rsid w:val="00CD6BA0"/>
    <w:rsid w:val="00CE2AF2"/>
    <w:rsid w:val="00CE4AE1"/>
    <w:rsid w:val="00CE4BB8"/>
    <w:rsid w:val="00CE6B26"/>
    <w:rsid w:val="00CF2B72"/>
    <w:rsid w:val="00CF2D08"/>
    <w:rsid w:val="00CF2D19"/>
    <w:rsid w:val="00D1046B"/>
    <w:rsid w:val="00D1178F"/>
    <w:rsid w:val="00D13250"/>
    <w:rsid w:val="00D161A6"/>
    <w:rsid w:val="00D174B2"/>
    <w:rsid w:val="00D216FE"/>
    <w:rsid w:val="00D22FEC"/>
    <w:rsid w:val="00D23308"/>
    <w:rsid w:val="00D233C3"/>
    <w:rsid w:val="00D23A4A"/>
    <w:rsid w:val="00D3013B"/>
    <w:rsid w:val="00D31CF8"/>
    <w:rsid w:val="00D339B3"/>
    <w:rsid w:val="00D35199"/>
    <w:rsid w:val="00D45F85"/>
    <w:rsid w:val="00D46517"/>
    <w:rsid w:val="00D50C0E"/>
    <w:rsid w:val="00D53924"/>
    <w:rsid w:val="00D62263"/>
    <w:rsid w:val="00D67A8E"/>
    <w:rsid w:val="00D7575B"/>
    <w:rsid w:val="00D75B46"/>
    <w:rsid w:val="00D82770"/>
    <w:rsid w:val="00D84B6C"/>
    <w:rsid w:val="00D861FB"/>
    <w:rsid w:val="00D92470"/>
    <w:rsid w:val="00D93FF9"/>
    <w:rsid w:val="00D977A6"/>
    <w:rsid w:val="00DA0237"/>
    <w:rsid w:val="00DA0DE3"/>
    <w:rsid w:val="00DA0FD4"/>
    <w:rsid w:val="00DA40A0"/>
    <w:rsid w:val="00DB7AF0"/>
    <w:rsid w:val="00DC4284"/>
    <w:rsid w:val="00DD19ED"/>
    <w:rsid w:val="00DD5541"/>
    <w:rsid w:val="00DD69D6"/>
    <w:rsid w:val="00DE2CE4"/>
    <w:rsid w:val="00DE5CEF"/>
    <w:rsid w:val="00DE6FD9"/>
    <w:rsid w:val="00DF01A3"/>
    <w:rsid w:val="00DF1449"/>
    <w:rsid w:val="00DF4E58"/>
    <w:rsid w:val="00DF72EB"/>
    <w:rsid w:val="00E034B7"/>
    <w:rsid w:val="00E0436D"/>
    <w:rsid w:val="00E06C6A"/>
    <w:rsid w:val="00E07253"/>
    <w:rsid w:val="00E079A2"/>
    <w:rsid w:val="00E10FA3"/>
    <w:rsid w:val="00E12FEC"/>
    <w:rsid w:val="00E179BE"/>
    <w:rsid w:val="00E25226"/>
    <w:rsid w:val="00E30F75"/>
    <w:rsid w:val="00E43377"/>
    <w:rsid w:val="00E5257F"/>
    <w:rsid w:val="00E53DD7"/>
    <w:rsid w:val="00E54642"/>
    <w:rsid w:val="00E566FD"/>
    <w:rsid w:val="00E612AA"/>
    <w:rsid w:val="00E679DF"/>
    <w:rsid w:val="00E71C8D"/>
    <w:rsid w:val="00E75B50"/>
    <w:rsid w:val="00E761F4"/>
    <w:rsid w:val="00E7648D"/>
    <w:rsid w:val="00E83D94"/>
    <w:rsid w:val="00E86604"/>
    <w:rsid w:val="00E90C74"/>
    <w:rsid w:val="00EA04D2"/>
    <w:rsid w:val="00EA1AEC"/>
    <w:rsid w:val="00EA2423"/>
    <w:rsid w:val="00EA2C1B"/>
    <w:rsid w:val="00EA3764"/>
    <w:rsid w:val="00EA3B7F"/>
    <w:rsid w:val="00EB4B7F"/>
    <w:rsid w:val="00EB51FC"/>
    <w:rsid w:val="00EB74FD"/>
    <w:rsid w:val="00EC291F"/>
    <w:rsid w:val="00EC5D7D"/>
    <w:rsid w:val="00ED4140"/>
    <w:rsid w:val="00ED4CA2"/>
    <w:rsid w:val="00EE5E65"/>
    <w:rsid w:val="00EF421B"/>
    <w:rsid w:val="00EF50AE"/>
    <w:rsid w:val="00EF5246"/>
    <w:rsid w:val="00EF6E1F"/>
    <w:rsid w:val="00F002E0"/>
    <w:rsid w:val="00F00760"/>
    <w:rsid w:val="00F1100E"/>
    <w:rsid w:val="00F13630"/>
    <w:rsid w:val="00F15448"/>
    <w:rsid w:val="00F1560A"/>
    <w:rsid w:val="00F15E6F"/>
    <w:rsid w:val="00F176BB"/>
    <w:rsid w:val="00F17717"/>
    <w:rsid w:val="00F20F5B"/>
    <w:rsid w:val="00F26165"/>
    <w:rsid w:val="00F31BFB"/>
    <w:rsid w:val="00F35660"/>
    <w:rsid w:val="00F3697C"/>
    <w:rsid w:val="00F4327D"/>
    <w:rsid w:val="00F43EBC"/>
    <w:rsid w:val="00F44D4B"/>
    <w:rsid w:val="00F5018C"/>
    <w:rsid w:val="00F53488"/>
    <w:rsid w:val="00F54040"/>
    <w:rsid w:val="00F56697"/>
    <w:rsid w:val="00F63139"/>
    <w:rsid w:val="00F70F91"/>
    <w:rsid w:val="00F72D5A"/>
    <w:rsid w:val="00F76B3C"/>
    <w:rsid w:val="00F81F05"/>
    <w:rsid w:val="00F8456C"/>
    <w:rsid w:val="00F85F8A"/>
    <w:rsid w:val="00F87A11"/>
    <w:rsid w:val="00F92D05"/>
    <w:rsid w:val="00FB357F"/>
    <w:rsid w:val="00FB7317"/>
    <w:rsid w:val="00FC0008"/>
    <w:rsid w:val="00FC0441"/>
    <w:rsid w:val="00FC1656"/>
    <w:rsid w:val="00FC1A9F"/>
    <w:rsid w:val="00FC2DDA"/>
    <w:rsid w:val="00FC50A9"/>
    <w:rsid w:val="00FC59B0"/>
    <w:rsid w:val="00FC6112"/>
    <w:rsid w:val="00FD2D70"/>
    <w:rsid w:val="00FD619A"/>
    <w:rsid w:val="00FE0013"/>
    <w:rsid w:val="00FE4D7F"/>
    <w:rsid w:val="00FE6D42"/>
    <w:rsid w:val="00FF30E0"/>
    <w:rsid w:val="00FF357B"/>
    <w:rsid w:val="00FF708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250"/>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link w:val="a8"/>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semiHidden/>
    <w:rsid w:val="00C64423"/>
    <w:rPr>
      <w:rFonts w:ascii="Tahoma" w:hAnsi="Tahoma" w:cs="Tahoma"/>
      <w:sz w:val="16"/>
      <w:szCs w:val="16"/>
    </w:rPr>
  </w:style>
  <w:style w:type="table" w:styleId="ab">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911C2A"/>
    <w:pPr>
      <w:ind w:left="720"/>
      <w:contextualSpacing/>
    </w:pPr>
  </w:style>
  <w:style w:type="paragraph" w:styleId="af">
    <w:name w:val="annotation subject"/>
    <w:basedOn w:val="a7"/>
    <w:next w:val="a7"/>
    <w:link w:val="af0"/>
    <w:semiHidden/>
    <w:unhideWhenUsed/>
    <w:rsid w:val="00F92D05"/>
    <w:rPr>
      <w:rFonts w:cs="David"/>
      <w:b/>
      <w:bCs/>
      <w:noProof/>
      <w:sz w:val="20"/>
      <w:szCs w:val="20"/>
    </w:rPr>
  </w:style>
  <w:style w:type="character" w:customStyle="1" w:styleId="a8">
    <w:name w:val="טקסט הערה תו"/>
    <w:basedOn w:val="a0"/>
    <w:link w:val="a7"/>
    <w:semiHidden/>
    <w:rsid w:val="00F92D05"/>
    <w:rPr>
      <w:sz w:val="24"/>
      <w:szCs w:val="24"/>
    </w:rPr>
  </w:style>
  <w:style w:type="character" w:customStyle="1" w:styleId="af0">
    <w:name w:val="נושא הערה תו"/>
    <w:basedOn w:val="a8"/>
    <w:link w:val="af"/>
    <w:semiHidden/>
    <w:rsid w:val="00F92D05"/>
    <w:rPr>
      <w:rFonts w:cs="David"/>
      <w:b/>
      <w:bCs/>
      <w:noProof/>
      <w:sz w:val="24"/>
      <w:szCs w:val="24"/>
    </w:rPr>
  </w:style>
  <w:style w:type="paragraph" w:styleId="af1">
    <w:name w:val="Title"/>
    <w:basedOn w:val="a"/>
    <w:link w:val="af2"/>
    <w:qFormat/>
    <w:rsid w:val="00B41D75"/>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2">
    <w:name w:val="כותרת טקסט תו"/>
    <w:basedOn w:val="a0"/>
    <w:link w:val="af1"/>
    <w:rsid w:val="00B41D75"/>
    <w:rPr>
      <w:b/>
      <w:bCs/>
      <w:szCs w:val="28"/>
      <w:u w:val="single"/>
      <w:shd w:val="pct20" w:color="auto" w:fill="FFFFFF"/>
      <w:lang w:eastAsia="he-IL"/>
    </w:rPr>
  </w:style>
  <w:style w:type="character" w:customStyle="1" w:styleId="a4">
    <w:name w:val="כותרת עליונה תו"/>
    <w:basedOn w:val="a0"/>
    <w:link w:val="a3"/>
    <w:rsid w:val="00D13250"/>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50802">
      <w:bodyDiv w:val="1"/>
      <w:marLeft w:val="0"/>
      <w:marRight w:val="0"/>
      <w:marTop w:val="0"/>
      <w:marBottom w:val="0"/>
      <w:divBdr>
        <w:top w:val="none" w:sz="0" w:space="0" w:color="auto"/>
        <w:left w:val="none" w:sz="0" w:space="0" w:color="auto"/>
        <w:bottom w:val="none" w:sz="0" w:space="0" w:color="auto"/>
        <w:right w:val="none" w:sz="0" w:space="0" w:color="auto"/>
      </w:divBdr>
    </w:div>
    <w:div w:id="12365484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292126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10138994">
      <w:bodyDiv w:val="1"/>
      <w:marLeft w:val="0"/>
      <w:marRight w:val="0"/>
      <w:marTop w:val="0"/>
      <w:marBottom w:val="0"/>
      <w:divBdr>
        <w:top w:val="none" w:sz="0" w:space="0" w:color="auto"/>
        <w:left w:val="none" w:sz="0" w:space="0" w:color="auto"/>
        <w:bottom w:val="none" w:sz="0" w:space="0" w:color="auto"/>
        <w:right w:val="none" w:sz="0" w:space="0" w:color="auto"/>
      </w:divBdr>
    </w:div>
    <w:div w:id="210063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אמ-סיסטמס פלאש דיסק פיונירס בע"מ</FullName>
        <LastName>אמ-סיסטמס פלאש דיסק פיונירס בע"מ</LastName>
        <PartyPropertyName/>
        <AuthenticationTypeAndNumber>חברות 520038845</AuthenticationTypeAndNumber>
        <RepresentatedOrRepresentativesNames>אלדר בן-רובי, מיכאל בריקר, ליאור לוינשטין</RepresentatedOrRepresentativesNames>
        <RepresentatedOrRepresentativesCount>3</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210064022</CasePartyID>
        <PartyTypeID>1</PartyTypeID>
        <ActivityStatusID>1</ActivityStatusID>
        <PartyAliasID>5</PartyAliasID>
        <PartyAliasName>מערער</PartyAliasName>
        <OrdinalNumber>1</OrdinalNumber>
        <LegalEntityID>362496</LegalEntityID>
        <CaseLegalEntityID>110468302</CaseLegalEntityID>
        <AuthenticationTypeID>3</AuthenticationTypeID>
        <AuthenticationTypeName>חברות</AuthenticationTypeName>
        <LegalEntityNumber>520038845</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עתירי ידע 7 כפר סבא </FullAddress>
        <MotionID>0</MotionID>
        <CasePleaID>0</CasePleaID>
        <LinkedCaseID>0</LinkedCaseID>
        <PartyID>1</PartyID>
        <CasePartyCategoryID>2</CasePartyCategoryID>
        <LegalEntityAddressID>75190159</LegalEntityAddressID>
        <PleaTypeID>6</PleaTypeID>
        <GroupPartyAlias>מערערים</GroupPartyAlias>
        <IsConverted>false</IsConverted>
        <LegalEntityRegisteredNameID>325869</LegalEntityRegisteredNameID>
        <RepresentatedNamesOfAssistant/>
        <LegalEntityTypeID>3</LegalEntityTypeID>
        <IsVerdictExists>false</IsVerdictExists>
        <IsAsirAzir>false</IsAsirAzir>
        <IsPublicationProhibited>false</IsPublicationProhibited>
        <PublicationProhibitedFullName>אמ-סיסטמס פלאש דיסק פיונירס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 לוינשטין</FullName>
        <FirstName>ליאור</FirstName>
        <LastName>לוינשטין</LastName>
        <PartyPropertyName/>
        <AuthenticationTypeAndNumber>מ.ר. 79530</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210064023</CasePartyID>
        <PartyTypeID>2</PartyTypeID>
        <ActivityStatusID>1</ActivityStatusID>
        <PartyAliasID>24</PartyAliasID>
        <PartyAliasName>בא כוח מערערים</PartyAliasName>
        <OrdinalNumber>1</OrdinalNumber>
        <LegalEntityID>78836114</LegalEntityID>
        <CaseLegalEntityID>110468303</CaseLegalEntityID>
        <AuthenticationTypeID>4</AuthenticationTypeID>
        <AuthenticationTypeName>מ.ר.</AuthenticationTypeName>
        <LegalEntityNumber>79530</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6</PleaTypeID>
        <LawyerOfficeName>מיתר, ליקוורניק, גבע,לשם, טל ושות'</LawyerOfficeName>
        <LawyerOfficeID>1507240</LawyerOfficeID>
        <GroupPartyAlias/>
        <IsConverted>false</IsConverted>
        <LegalEntityNameID>89335432</LegalEntityNameID>
        <RepresentatedNamesOfAssistant/>
        <LegalEntityTypeID>4</LegalEntityTypeID>
        <IsVerdictExists>false</IsVerdictExists>
        <IsAsirAzir>false</IsAsirAzir>
        <IsPublicationProhibited>false</IsPublicationProhibited>
        <PublicationProhibitedFullName>ליאור לוינשטין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245026259</CasePartyID>
        <PartyTypeID>2</PartyTypeID>
        <ActivityStatusID>1</ActivityStatusID>
        <PartyAliasID>23</PartyAliasID>
        <PartyAliasName>בא כוח משיבים</PartyAliasName>
        <OrdinalNumber>1</OrdinalNumber>
        <LegalEntityID>379600</LegalEntityID>
        <CaseLegalEntityID>121039810</CaseLegalEntityID>
        <AuthenticationTypeID>4</AuthenticationTypeID>
        <AuthenticationTypeName>מ.ר.</AuthenticationTypeName>
        <LegalEntityNumber>14771</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 פקיד שומה תל אביב 3</FullName>
        <LastName>מס הכנסה - פקיד שומה תל אביב 3</LastName>
        <PartyPropertyName/>
        <AuthenticationTypeAndNumber>משרדי ממשלה 570000531</AuthenticationTypeAndNumber>
        <RepresentatedOrRepresentativesNames>ליאב וינבאום</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210064024</CasePartyID>
        <PartyTypeID>1</PartyTypeID>
        <ActivityStatusID>1</ActivityStatusID>
        <PartyAliasID>4</PartyAliasID>
        <PartyAliasName>משיב</PartyAliasName>
        <OrdinalNumber>1</OrdinalNumber>
        <LegalEntityID>12734784</LegalEntityID>
        <CaseLegalEntityID>110468304</CaseLegalEntityID>
        <AuthenticationTypeID>13</AuthenticationTypeID>
        <AuthenticationTypeName>משרדי ממשלה</AuthenticationTypeName>
        <LegalEntityNumber>570000531</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פרץ 3 תל אביב -יפו </FullAddress>
        <MotionID>0</MotionID>
        <CasePleaID>0</CasePleaID>
        <LinkedCaseID>0</LinkedCaseID>
        <PartyID>2</PartyID>
        <CasePartyCategoryID>2</CasePartyCategoryID>
        <LegalEntityAddressID>12873709</LegalEntityAddressID>
        <PleaTypeID>6</PleaTypeID>
        <GroupPartyAlias>משיבים</GroupPartyAlias>
        <IsConverted>false</IsConverted>
        <LegalEntityRegisteredNameID>484871</LegalEntityRegisteredNameID>
        <RepresentatedNamesOfAssistant/>
        <LegalEntityTypeID>3</LegalEntityTypeID>
        <IsVerdictExists>false</IsVerdictExists>
        <IsAsirAzir>false</IsAsirAzir>
        <IsPublicationProhibited>false</IsPublicationProhibited>
        <PublicationProhibitedFullName>מס הכנסה - פקיד שומה תל אביב 3</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אלדר בן-רובי</FullName>
        <FirstName>אלדר</FirstName>
        <LastName>בן-רובי</LastName>
        <PartyPropertyName/>
        <AuthenticationTypeAndNumber>מ.ר. 17146</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210064020</CasePartyID>
        <PartyTypeID>2</PartyTypeID>
        <ActivityStatusID>1</ActivityStatusID>
        <PartyAliasID>24</PartyAliasID>
        <PartyAliasName>בא כוח מערערים</PartyAliasName>
        <OrdinalNumber>2</OrdinalNumber>
        <LegalEntityID>391356</LegalEntityID>
        <CaseLegalEntityID>110468300</CaseLegalEntityID>
        <AuthenticationTypeID>4</AuthenticationTypeID>
        <AuthenticationTypeName>מ.ר.</AuthenticationTypeName>
        <LegalEntityNumber>17146</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6</PleaTypeID>
        <LawyerOfficeName>מיתר, ליקוורניק, גבע,לשם, טל ושות'</LawyerOfficeName>
        <LawyerOfficeID>1507240</LawyerOfficeID>
        <GroupPartyAlias/>
        <IsConverted>false</IsConverted>
        <LegalEntityNameID>12340</LegalEntityNameID>
        <RepresentatedNamesOfAssistant/>
        <LegalEntityTypeID>4</LegalEntityTypeID>
        <IsVerdictExists>false</IsVerdictExists>
        <IsAsirAzir>false</IsAsirAzir>
        <IsPublicationProhibited>false</IsPublicationProhibited>
        <PublicationProhibitedFullName>אלדר בן-רובי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מיכאל בריקר</FullName>
        <FirstName>מיכאל</FirstName>
        <LastName>בריקר</LastName>
        <PartyPropertyName/>
        <AuthenticationTypeAndNumber>מ.ר. 16734</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210064021</CasePartyID>
        <PartyTypeID>2</PartyTypeID>
        <ActivityStatusID>1</ActivityStatusID>
        <PartyAliasID>24</PartyAliasID>
        <PartyAliasName>בא כוח מערערים</PartyAliasName>
        <OrdinalNumber>3</OrdinalNumber>
        <LegalEntityID>392189</LegalEntityID>
        <CaseLegalEntityID>110468301</CaseLegalEntityID>
        <AuthenticationTypeID>4</AuthenticationTypeID>
        <AuthenticationTypeName>מ.ר.</AuthenticationTypeName>
        <LegalEntityNumber>16734</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הלל 3 הרצלייה </FullAddress>
        <MotionID>0</MotionID>
        <CasePleaID>0</CasePleaID>
        <BirthDate>1955-01-01T00:00:00+02:00</BirthDate>
        <FatherName>ויקטור חיים</FatherName>
        <LinkedCaseID>0</LinkedCaseID>
        <PartyID>1</PartyID>
        <CasePartyCategoryID>2</CasePartyCategoryID>
        <LegalEntityAddressID>435171</LegalEntityAddressID>
        <PleaTypeID>6</PleaTypeID>
        <LawyerOfficeName>משרד עו"ד: מיכאל בריקר</LawyerOfficeName>
        <LawyerOfficeID>432833</LawyerOfficeID>
        <GroupPartyAlias/>
        <IsConverted>false</IsConverted>
        <LegalEntityNameID>13173</LegalEntityNameID>
        <RepresentatedNamesOfAssistant/>
        <LegalEntityTypeID>4</LegalEntityTypeID>
        <IsVerdictExists>false</IsVerdictExists>
        <IsAsirAzir>false</IsAsirAzir>
        <IsPublicationProhibited>false</IsPublicationProhibited>
        <PublicationProhibitedFullName>מיכאל בריקר</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2024-05-30T07:44:03.0416185+03:00</DecisionSignatureDate>
    <OpenCaseDate>2020-03-27T07:00:00+03:00</OpenCaseDate>
    <CaseFeeSum>0.000</CaseFeeSum>
    <DecisionTypeID>2</DecisionTypeID>
    <DecisionSignatureUserName>הרי קירש</DecisionSignatureUserName>
    <DecisionSignatureDateHebrew>2024-05-30T07:44:03.0416185+03:00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אמ-סיסטמס פלאש דיסק פיונירס בע"מ נ' מס הכנסה - פקיד שומה תל אביב 3</CaseName>
    <DecisionNumberInCase>13</DecisionNumberInCase>
  </dt_Decision>
  <dt_DecisionCase>
    <DecisionID>0</DecisionID>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אמ-סיסטמס פלאש דיסק פיונירס בע"מ</FullName>
        <LastName>אמ-סיסטמס פלאש דיסק פיונירס בע"מ</LastName>
        <PartyPropertyName/>
        <AuthenticationTypeAndNumber>חברות 520038845</AuthenticationTypeAndNumber>
        <RepresentatedOrRepresentativesNames>אלדר בן-רובי, מיכאל בריקר, ליאור לוינשטין</RepresentatedOrRepresentativesNames>
        <RepresentatedOrRepresentativesCount>3</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210064022</CasePartyID>
        <PartyTypeID>1</PartyTypeID>
        <ActivityStatusID>1</ActivityStatusID>
        <PartyAliasID>5</PartyAliasID>
        <PartyAliasName>מערער</PartyAliasName>
        <OrdinalNumber>1</OrdinalNumber>
        <LegalEntityID>362496</LegalEntityID>
        <CaseLegalEntityID>110468302</CaseLegalEntityID>
        <AuthenticationTypeID>3</AuthenticationTypeID>
        <AuthenticationTypeName>חברות</AuthenticationTypeName>
        <LegalEntityNumber>520038845</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עתירי ידע 7 כפר סבא </FullAddress>
        <MotionID>0</MotionID>
        <CasePleaID>0</CasePleaID>
        <LinkedCaseID>0</LinkedCaseID>
        <PartyID>1</PartyID>
        <CasePartyCategoryID>2</CasePartyCategoryID>
        <LegalEntityAddressID>75190159</LegalEntityAddressID>
        <PleaTypeID>6</PleaTypeID>
        <GroupPartyAlias>מערערים</GroupPartyAlias>
        <IsConverted>false</IsConverted>
        <LegalEntityRegisteredNameID>325869</LegalEntityRegisteredNameID>
        <RepresentatedNamesOfAssistant/>
        <LegalEntityTypeID>3</LegalEntityTypeID>
        <IsVerdictExists>false</IsVerdictExists>
        <IsAsirAzir>false</IsAsirAzir>
        <IsPublicationProhibited>false</IsPublicationProhibited>
        <PublicationProhibitedFullName>אמ-סיסטמס פלאש דיסק פיונירס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ליאור לוינשטין</FullName>
        <FirstName>ליאור</FirstName>
        <LastName>לוינשטין</LastName>
        <PartyPropertyName/>
        <AuthenticationTypeAndNumber>מ.ר. 79530</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210064023</CasePartyID>
        <PartyTypeID>2</PartyTypeID>
        <ActivityStatusID>1</ActivityStatusID>
        <PartyAliasID>24</PartyAliasID>
        <PartyAliasName>בא כוח מערערים</PartyAliasName>
        <OrdinalNumber>1</OrdinalNumber>
        <LegalEntityID>78836114</LegalEntityID>
        <CaseLegalEntityID>110468303</CaseLegalEntityID>
        <AuthenticationTypeID>4</AuthenticationTypeID>
        <AuthenticationTypeName>מ.ר.</AuthenticationTypeName>
        <LegalEntityNumber>79530</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6</PleaTypeID>
        <LawyerOfficeName>מיתר, ליקוורניק, גבע,לשם, טל ושות'</LawyerOfficeName>
        <LawyerOfficeID>1507240</LawyerOfficeID>
        <GroupPartyAlias/>
        <IsConverted>false</IsConverted>
        <LegalEntityNameID>89335432</LegalEntityNameID>
        <RepresentatedNamesOfAssistant/>
        <LegalEntityTypeID>4</LegalEntityTypeID>
        <IsVerdictExists>false</IsVerdictExists>
        <IsAsirAzir>false</IsAsirAzir>
        <IsPublicationProhibited>false</IsPublicationProhibited>
        <PublicationProhibitedFullName>ליאור לוינשטין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245026259</CasePartyID>
        <PartyTypeID>2</PartyTypeID>
        <ActivityStatusID>1</ActivityStatusID>
        <PartyAliasID>23</PartyAliasID>
        <PartyAliasName>בא כוח משיבים</PartyAliasName>
        <OrdinalNumber>1</OrdinalNumber>
        <LegalEntityID>379600</LegalEntityID>
        <CaseLegalEntityID>121039810</CaseLegalEntityID>
        <AuthenticationTypeID>4</AuthenticationTypeID>
        <AuthenticationTypeName>מ.ר.</AuthenticationTypeName>
        <LegalEntityNumber>14771</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 פקיד שומה תל אביב 3</FullName>
        <LastName>מס הכנסה - פקיד שומה תל אביב 3</LastName>
        <PartyPropertyName/>
        <AuthenticationTypeAndNumber>משרדי ממשלה 570000531</AuthenticationTypeAndNumber>
        <RepresentatedOrRepresentativesNames>ליאב וינבאום</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210064024</CasePartyID>
        <PartyTypeID>1</PartyTypeID>
        <ActivityStatusID>1</ActivityStatusID>
        <PartyAliasID>4</PartyAliasID>
        <PartyAliasName>משיב</PartyAliasName>
        <OrdinalNumber>1</OrdinalNumber>
        <LegalEntityID>12734784</LegalEntityID>
        <CaseLegalEntityID>110468304</CaseLegalEntityID>
        <AuthenticationTypeID>13</AuthenticationTypeID>
        <AuthenticationTypeName>משרדי ממשלה</AuthenticationTypeName>
        <LegalEntityNumber>570000531</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פרץ 3 תל אביב -יפו </FullAddress>
        <MotionID>0</MotionID>
        <CasePleaID>0</CasePleaID>
        <LinkedCaseID>0</LinkedCaseID>
        <PartyID>2</PartyID>
        <CasePartyCategoryID>2</CasePartyCategoryID>
        <LegalEntityAddressID>12873709</LegalEntityAddressID>
        <PleaTypeID>6</PleaTypeID>
        <GroupPartyAlias>משיבים</GroupPartyAlias>
        <IsConverted>false</IsConverted>
        <LegalEntityRegisteredNameID>484871</LegalEntityRegisteredNameID>
        <RepresentatedNamesOfAssistant/>
        <LegalEntityTypeID>3</LegalEntityTypeID>
        <IsVerdictExists>false</IsVerdictExists>
        <IsAsirAzir>false</IsAsirAzir>
        <IsPublicationProhibited>false</IsPublicationProhibited>
        <PublicationProhibitedFullName>מס הכנסה - פקיד שומה תל אביב 3</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אלדר בן-רובי</FullName>
        <FirstName>אלדר</FirstName>
        <LastName>בן-רובי</LastName>
        <PartyPropertyName/>
        <AuthenticationTypeAndNumber>מ.ר. 17146</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210064020</CasePartyID>
        <PartyTypeID>2</PartyTypeID>
        <ActivityStatusID>1</ActivityStatusID>
        <PartyAliasID>24</PartyAliasID>
        <PartyAliasName>בא כוח מערערים</PartyAliasName>
        <OrdinalNumber>2</OrdinalNumber>
        <LegalEntityID>391356</LegalEntityID>
        <CaseLegalEntityID>110468300</CaseLegalEntityID>
        <AuthenticationTypeID>4</AuthenticationTypeID>
        <AuthenticationTypeName>מ.ר.</AuthenticationTypeName>
        <LegalEntityNumber>17146</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6</PleaTypeID>
        <LawyerOfficeName>מיתר, ליקוורניק, גבע,לשם, טל ושות'</LawyerOfficeName>
        <LawyerOfficeID>1507240</LawyerOfficeID>
        <GroupPartyAlias/>
        <IsConverted>false</IsConverted>
        <LegalEntityNameID>12340</LegalEntityNameID>
        <RepresentatedNamesOfAssistant/>
        <LegalEntityTypeID>4</LegalEntityTypeID>
        <IsVerdictExists>false</IsVerdictExists>
        <IsAsirAzir>false</IsAsirAzir>
        <IsPublicationProhibited>false</IsPublicationProhibited>
        <PublicationProhibitedFullName>אלדר בן-רובי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מיכאל בריקר</FullName>
        <FirstName>מיכאל</FirstName>
        <LastName>בריקר</LastName>
        <PartyPropertyName/>
        <AuthenticationTypeAndNumber>מ.ר. 16734</AuthenticationTypeAndNumber>
        <RepresentatedOrRepresentativesNames xml:space="preserve"> </RepresentatedOrRepresentativesNames>
        <RepresentatedOrRepresentativesCount>1</RepresentatedOrRepresentativesCount>
        <InvitedBy/>
        <CaseID>77297538</CaseID>
        <CaseJudicialPersonPresentationDS>
          <CaseJudicalPersonActive>
            <CaseID>77297538</CaseID>
            <JudicialPersonID>015522196@GOV.IL</JudicialPersonID>
            <JudicialPersonTypeID>1</JudicialPersonTypeID>
            <JudicialTypeID>1</JudicialTypeID>
            <IsChairman>false</IsChairman>
            <TreatmentStartDate>2020-08-03T07:33:17.34+03:00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210064021</CasePartyID>
        <PartyTypeID>2</PartyTypeID>
        <ActivityStatusID>1</ActivityStatusID>
        <PartyAliasID>24</PartyAliasID>
        <PartyAliasName>בא כוח מערערים</PartyAliasName>
        <OrdinalNumber>3</OrdinalNumber>
        <LegalEntityID>392189</LegalEntityID>
        <CaseLegalEntityID>110468301</CaseLegalEntityID>
        <AuthenticationTypeID>4</AuthenticationTypeID>
        <AuthenticationTypeName>מ.ר.</AuthenticationTypeName>
        <LegalEntityNumber>16734</LegalEntityNumber>
        <IsMainPartyType>true</IsMainPartyType>
        <CaseDisplayIdentifier>49933-03-20</CaseDisplayIdentifier>
        <CaseTypeID>10113</CaseTypeID>
        <CaseTypeName>ערעור מסים (ע"מ)</CaseTypeName>
        <CaseName>אמ-סיסטמס פלאש דיסק פיונירס בע"מ נ' מס הכנסה - פקיד שומה תל אביב 3</CaseName>
        <FullAddress>הלל 3 הרצלייה </FullAddress>
        <MotionID>0</MotionID>
        <CasePleaID>0</CasePleaID>
        <BirthDate>1955-01-01T00:00:00+02:00</BirthDate>
        <FatherName>ויקטור חיים</FatherName>
        <LinkedCaseID>0</LinkedCaseID>
        <PartyID>1</PartyID>
        <CasePartyCategoryID>2</CasePartyCategoryID>
        <LegalEntityAddressID>435171</LegalEntityAddressID>
        <PleaTypeID>6</PleaTypeID>
        <LawyerOfficeName>משרד עו"ד: מיכאל בריקר</LawyerOfficeName>
        <LawyerOfficeID>432833</LawyerOfficeID>
        <GroupPartyAlias/>
        <IsConverted>false</IsConverted>
        <LegalEntityNameID>13173</LegalEntityNameID>
        <RepresentatedNamesOfAssistant/>
        <LegalEntityTypeID>4</LegalEntityTypeID>
        <IsVerdictExists>false</IsVerdictExists>
        <IsAsirAzir>false</IsAsirAzir>
        <IsPublicationProhibited>false</IsPublicationProhibited>
        <PublicationProhibitedFullName>מיכאל בריקר</PublicationProhibitedFullName>
      </CaseParties>
    </CasePartiesSelectionDS>
    <CaseName>אמ-סיסטמס פלאש דיסק פיונירס בע"מ נ' מס הכנסה - פקיד שומה תל אביב 3</CaseName>
    <CaseDisplayIdentifier>49933-03-20</CaseDisplayIdentifier>
    <CaseInterestID>65</CaseInterestID>
    <CaseTypeShortName>ע"מ</CaseTypeShortName>
  </dt_DecisionCase>
  <dt_DecisionCase>
    <DecisionID>0</DecisionID>
    <CaseID>78067877</CaseID>
    <CaseJudicialPersonPresentationDS/>
    <CasePartiesSelectionDS/>
    <CaseName>סאנדיסק אייאל בע"מ נ' מס הכנסה - פקיד שומה תל אביב 3</CaseName>
    <CaseDisplayIdentifier>52537-01-21</CaseDisplayIdentifier>
    <CaseInterestID>65</CaseInterestID>
    <CaseTypeShortName>ע"מ</CaseTypeShortName>
  </dt_DecisionCase>
  <dt_DecisionCase>
    <DecisionID>0</DecisionID>
    <CaseID>79012485</CaseID>
    <CaseJudicialPersonPresentationDS/>
    <CasePartiesSelectionDS/>
    <CaseName>סאנדיסק אייאל בע"מ נ' מס הכנסה פקיד השומה תל אביב 3</CaseName>
    <CaseDisplayIdentifier>2678-02-22</CaseDisplayIdentifier>
    <CaseInterestID>65</CaseInterestID>
    <CaseTypeShortName>ע"מ</CaseTypeShortName>
  </dt_DecisionCase>
  <dt_DecisionCase>
    <DecisionID>0</DecisionID>
    <CaseID>79928550</CaseID>
    <CaseJudicialPersonPresentationDS/>
    <CasePartiesSelectionDS/>
    <CaseName>סאנדיסק אייאל בע"מ נ' מס הכנסה - פקיד שומה תל אביב 3</CaseName>
    <CaseDisplayIdentifier>46032-01-23</CaseDisplayIdentifier>
    <CaseInterestID>65</CaseInterestID>
    <CaseTypeShortName>ע"מ</CaseTypeShortName>
  </dt_DecisionCase>
  <dt_DecisionJudgePanel>
    <JudgeID>015522196@GOV.IL</JudgeID>
    <DisplayName>הרי קירש</DisplayName>
    <RoleName>שופט</RoleName>
    <UserTitleName>שופט</UserTitleName>
  </dt_DecisionJudgePanel>
  <dt_LegalEntityDetails>
    <PartyID>1</PartyID>
    <PartyTypeID>1</PartyTypeID>
    <DecisionID>0</DecisionID>
    <StreetName>עתירי ידע 7</StreetName>
    <ZipCode>44643</ZipCode>
    <CityName>כפר סבא</CityName>
    <FullName/>
    <IsPublicationProhibited>false</IsPublicationProhibited>
  </dt_LegalEntityDetails>
  <dt_LegalEntityDetails>
    <Fax>03-6103111</Fax>
    <Phone>03-6103810</Phone>
    <PartyID>1</PartyID>
    <PartyTypeID>2</PartyTypeID>
    <DecisionID>0</DecisionID>
    <StreetName>אבא הלל סילבר 16</StreetName>
    <ZipCode>5250608</ZipCode>
    <CityName>רמת גן</CityName>
    <FullName>ליאור לוינשטין</FullName>
    <Email>net_hamishpat@meitar.com</Email>
    <IsPublicationProhibited>false</IsPublicationProhibited>
  </dt_LegalEntityDetails>
  <dt_LegalEntityDetails>
    <Fax>03-6875485</Fax>
    <Phone>03-7694387</Phone>
    <PartyID>2</PartyID>
    <PartyTypeID>1</PartyTypeID>
    <DecisionID>0</DecisionID>
    <StreetName>פרץ 3 </StreetName>
    <CityName>תל אביב -יפו</CityName>
    <FullName> מס הכנסה - פקיד שומה תל אביב 3</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03-6103111</Fax>
    <Phone>03-6103810</Phone>
    <PartyID>1</PartyID>
    <PartyTypeID>2</PartyTypeID>
    <DecisionID>0</DecisionID>
    <StreetName>אבא הלל סילבר 16</StreetName>
    <ZipCode>5250608</ZipCode>
    <CityName>רמת גן</CityName>
    <FullName>אלדר בן-רובי</FullName>
    <Email>net_hamishpat@meitar.com</Email>
    <IsPublicationProhibited>false</IsPublicationProhibited>
  </dt_LegalEntityDetails>
  <dt_LegalEntityDetails>
    <Fax>09-561784</Fax>
    <Phone>09-583955</Phone>
    <PartyID>1</PartyID>
    <PartyTypeID>2</PartyTypeID>
    <DecisionID>0</DecisionID>
    <StreetName>הלל 3  </StreetName>
    <ZipCode>46495</ZipCode>
    <CityName>הרצלייה</CityName>
    <FullName>מיכאל בריקר</FullName>
    <IsPublicationProhibited>false</IsPublicationProhibited>
  </dt_LegalEntityDetails>
  <dt_CaseJudicalPersonActive>
    <CaseJudicalPerson>שופט הרי קירש</CaseJudicalPerson>
  </dt_CaseJudicalPersonActive>
  <dt_Sitting>
    <PreviousMeetingDate>2022-07-20T09:00:00+03:00</PreviousMeetingDate>
    <PreviousSittingTypeID>2</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B8CBD-F58A-4963-8D3F-D0753C5A375A}">
  <ds:schemaRefs/>
</ds:datastoreItem>
</file>

<file path=customXml/itemProps2.xml><?xml version="1.0" encoding="utf-8"?>
<ds:datastoreItem xmlns:ds="http://schemas.openxmlformats.org/officeDocument/2006/customXml" ds:itemID="{6E136E2D-5865-4C76-B302-2EFF0290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14166</Words>
  <Characters>70835</Characters>
  <Application>Microsoft Office Word</Application>
  <DocSecurity>0</DocSecurity>
  <Lines>590</Lines>
  <Paragraphs>169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2024-06-30T04:30:00Z</cp:lastPrinted>
  <dcterms:created xsi:type="dcterms:W3CDTF">2024-07-18T07:38:00Z</dcterms:created>
  <dcterms:modified xsi:type="dcterms:W3CDTF">2024-07-18T07:38:00Z</dcterms:modified>
</cp:coreProperties>
</file>